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3AD37">
      <w:pPr>
        <w:wordWrap/>
        <w:adjustRightInd/>
        <w:snapToGrid/>
        <w:spacing w:line="600" w:lineRule="exact"/>
        <w:ind w:right="0"/>
        <w:jc w:val="center"/>
        <w:rPr>
          <w:rFonts w:ascii="仿宋_GB2312" w:eastAsia="仿宋_GB2312"/>
          <w:sz w:val="32"/>
          <w:szCs w:val="32"/>
        </w:rPr>
      </w:pPr>
      <w:bookmarkStart w:id="0" w:name="_GoBack"/>
      <w:bookmarkEnd w:id="0"/>
    </w:p>
    <w:p w14:paraId="315800B7">
      <w:pPr>
        <w:spacing w:line="58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赤峰市</w:t>
      </w:r>
      <w:r>
        <w:rPr>
          <w:rFonts w:hint="eastAsia" w:ascii="方正小标宋简体" w:hAnsi="方正小标宋简体" w:eastAsia="方正小标宋简体" w:cs="方正小标宋简体"/>
          <w:bCs/>
          <w:color w:val="000000"/>
          <w:sz w:val="44"/>
          <w:szCs w:val="44"/>
          <w:lang w:eastAsia="zh-CN"/>
        </w:rPr>
        <w:t>元宝山区</w:t>
      </w:r>
      <w:r>
        <w:rPr>
          <w:rFonts w:hint="eastAsia" w:ascii="方正小标宋简体" w:hAnsi="方正小标宋简体" w:eastAsia="方正小标宋简体" w:cs="方正小标宋简体"/>
          <w:bCs/>
          <w:color w:val="000000"/>
          <w:sz w:val="44"/>
          <w:szCs w:val="44"/>
        </w:rPr>
        <w:t>202</w:t>
      </w:r>
      <w:r>
        <w:rPr>
          <w:rFonts w:ascii="方正小标宋简体" w:hAnsi="方正小标宋简体" w:eastAsia="方正小标宋简体" w:cs="方正小标宋简体"/>
          <w:bCs/>
          <w:color w:val="000000"/>
          <w:sz w:val="44"/>
          <w:szCs w:val="44"/>
        </w:rPr>
        <w:t>5</w:t>
      </w:r>
      <w:r>
        <w:rPr>
          <w:rFonts w:hint="eastAsia" w:ascii="方正小标宋简体" w:hAnsi="方正小标宋简体" w:eastAsia="方正小标宋简体" w:cs="方正小标宋简体"/>
          <w:bCs/>
          <w:color w:val="000000"/>
          <w:sz w:val="44"/>
          <w:szCs w:val="44"/>
        </w:rPr>
        <w:t>年粮改饲项目</w:t>
      </w:r>
    </w:p>
    <w:p w14:paraId="6CD3203F">
      <w:pPr>
        <w:spacing w:line="58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实</w:t>
      </w:r>
      <w:r>
        <w:rPr>
          <w:rFonts w:hint="eastAsia" w:ascii="方正小标宋简体" w:hAnsi="方正小标宋简体" w:eastAsia="方正小标宋简体" w:cs="方正小标宋简体"/>
          <w:bCs/>
          <w:color w:val="000000"/>
          <w:sz w:val="44"/>
          <w:szCs w:val="44"/>
          <w:lang w:val="en-US" w:eastAsia="zh-CN"/>
        </w:rPr>
        <w:t xml:space="preserve"> </w:t>
      </w:r>
      <w:r>
        <w:rPr>
          <w:rFonts w:hint="eastAsia" w:ascii="方正小标宋简体" w:hAnsi="方正小标宋简体" w:eastAsia="方正小标宋简体" w:cs="方正小标宋简体"/>
          <w:bCs/>
          <w:color w:val="000000"/>
          <w:sz w:val="44"/>
          <w:szCs w:val="44"/>
        </w:rPr>
        <w:t>施</w:t>
      </w:r>
      <w:r>
        <w:rPr>
          <w:rFonts w:hint="eastAsia" w:ascii="方正小标宋简体" w:hAnsi="方正小标宋简体" w:eastAsia="方正小标宋简体" w:cs="方正小标宋简体"/>
          <w:bCs/>
          <w:color w:val="000000"/>
          <w:sz w:val="44"/>
          <w:szCs w:val="44"/>
          <w:lang w:val="en-US" w:eastAsia="zh-CN"/>
        </w:rPr>
        <w:t xml:space="preserve"> </w:t>
      </w:r>
      <w:r>
        <w:rPr>
          <w:rFonts w:hint="eastAsia" w:ascii="方正小标宋简体" w:hAnsi="方正小标宋简体" w:eastAsia="方正小标宋简体" w:cs="方正小标宋简体"/>
          <w:bCs/>
          <w:color w:val="000000"/>
          <w:sz w:val="44"/>
          <w:szCs w:val="44"/>
        </w:rPr>
        <w:t>方</w:t>
      </w:r>
      <w:r>
        <w:rPr>
          <w:rFonts w:hint="eastAsia" w:ascii="方正小标宋简体" w:hAnsi="方正小标宋简体" w:eastAsia="方正小标宋简体" w:cs="方正小标宋简体"/>
          <w:bCs/>
          <w:color w:val="000000"/>
          <w:sz w:val="44"/>
          <w:szCs w:val="44"/>
          <w:lang w:val="en-US" w:eastAsia="zh-CN"/>
        </w:rPr>
        <w:t xml:space="preserve"> </w:t>
      </w:r>
      <w:r>
        <w:rPr>
          <w:rFonts w:hint="eastAsia" w:ascii="方正小标宋简体" w:hAnsi="方正小标宋简体" w:eastAsia="方正小标宋简体" w:cs="方正小标宋简体"/>
          <w:bCs/>
          <w:color w:val="000000"/>
          <w:sz w:val="44"/>
          <w:szCs w:val="44"/>
        </w:rPr>
        <w:t>案</w:t>
      </w:r>
    </w:p>
    <w:p w14:paraId="23E66386">
      <w:pPr>
        <w:spacing w:line="580" w:lineRule="exact"/>
        <w:jc w:val="center"/>
        <w:rPr>
          <w:rFonts w:ascii="方正小标宋简体" w:hAnsi="方正小标宋简体" w:eastAsia="方正小标宋简体" w:cs="方正小标宋简体"/>
          <w:bCs/>
          <w:color w:val="000000"/>
          <w:sz w:val="44"/>
          <w:szCs w:val="44"/>
        </w:rPr>
      </w:pPr>
    </w:p>
    <w:p w14:paraId="779DEE08">
      <w:pPr>
        <w:spacing w:line="580" w:lineRule="exact"/>
        <w:ind w:firstLine="640" w:firstLineChars="200"/>
        <w:rPr>
          <w:rFonts w:ascii="仿宋" w:hAnsi="仿宋" w:eastAsia="仿宋"/>
          <w:sz w:val="32"/>
          <w:szCs w:val="32"/>
        </w:rPr>
      </w:pPr>
      <w:r>
        <w:rPr>
          <w:rFonts w:hint="eastAsia" w:ascii="仿宋" w:hAnsi="仿宋" w:eastAsia="仿宋"/>
          <w:sz w:val="32"/>
          <w:szCs w:val="32"/>
        </w:rPr>
        <w:t>为</w:t>
      </w:r>
      <w:r>
        <w:rPr>
          <w:rFonts w:ascii="仿宋" w:hAnsi="仿宋" w:eastAsia="仿宋"/>
          <w:sz w:val="32"/>
          <w:szCs w:val="32"/>
        </w:rPr>
        <w:t>组织实施好</w:t>
      </w:r>
      <w:r>
        <w:rPr>
          <w:rFonts w:hint="eastAsia" w:ascii="仿宋" w:hAnsi="仿宋" w:eastAsia="仿宋"/>
          <w:sz w:val="32"/>
          <w:szCs w:val="32"/>
        </w:rPr>
        <w:t>202</w:t>
      </w:r>
      <w:r>
        <w:rPr>
          <w:rFonts w:ascii="仿宋" w:hAnsi="仿宋" w:eastAsia="仿宋"/>
          <w:sz w:val="32"/>
          <w:szCs w:val="32"/>
        </w:rPr>
        <w:t>5</w:t>
      </w:r>
      <w:r>
        <w:rPr>
          <w:rFonts w:hint="eastAsia" w:ascii="仿宋" w:hAnsi="仿宋" w:eastAsia="仿宋"/>
          <w:sz w:val="32"/>
          <w:szCs w:val="32"/>
        </w:rPr>
        <w:t>年</w:t>
      </w:r>
      <w:r>
        <w:rPr>
          <w:rFonts w:ascii="仿宋" w:hAnsi="仿宋" w:eastAsia="仿宋"/>
          <w:sz w:val="32"/>
          <w:szCs w:val="32"/>
        </w:rPr>
        <w:t>赤峰市</w:t>
      </w:r>
      <w:r>
        <w:rPr>
          <w:rFonts w:hint="eastAsia" w:ascii="仿宋" w:hAnsi="仿宋" w:eastAsia="仿宋"/>
          <w:sz w:val="32"/>
          <w:szCs w:val="32"/>
          <w:lang w:eastAsia="zh-CN"/>
        </w:rPr>
        <w:t>元宝山区</w:t>
      </w:r>
      <w:r>
        <w:rPr>
          <w:rFonts w:hint="eastAsia" w:ascii="仿宋" w:hAnsi="仿宋" w:eastAsia="仿宋"/>
          <w:sz w:val="32"/>
          <w:szCs w:val="32"/>
        </w:rPr>
        <w:t>粮改饲项目，加快推动种植结构调整和现代饲草产业发展，保障优质饲草料供给能力，</w:t>
      </w:r>
      <w:r>
        <w:rPr>
          <w:rFonts w:ascii="仿宋" w:hAnsi="仿宋" w:eastAsia="仿宋"/>
          <w:sz w:val="32"/>
          <w:szCs w:val="32"/>
        </w:rPr>
        <w:t>促进</w:t>
      </w:r>
      <w:r>
        <w:rPr>
          <w:rFonts w:hint="eastAsia" w:ascii="仿宋" w:hAnsi="仿宋" w:eastAsia="仿宋"/>
          <w:sz w:val="32"/>
          <w:szCs w:val="32"/>
        </w:rPr>
        <w:t>为养而种、种养结合，结合我</w:t>
      </w:r>
      <w:r>
        <w:rPr>
          <w:rFonts w:hint="eastAsia" w:ascii="仿宋" w:hAnsi="仿宋" w:eastAsia="仿宋"/>
          <w:sz w:val="32"/>
          <w:szCs w:val="32"/>
          <w:lang w:eastAsia="zh-CN"/>
        </w:rPr>
        <w:t>区</w:t>
      </w:r>
      <w:r>
        <w:rPr>
          <w:rFonts w:ascii="仿宋" w:hAnsi="仿宋" w:eastAsia="仿宋"/>
          <w:sz w:val="32"/>
          <w:szCs w:val="32"/>
        </w:rPr>
        <w:t>工作</w:t>
      </w:r>
      <w:r>
        <w:rPr>
          <w:rFonts w:hint="eastAsia" w:ascii="仿宋" w:hAnsi="仿宋" w:eastAsia="仿宋"/>
          <w:sz w:val="32"/>
          <w:szCs w:val="32"/>
        </w:rPr>
        <w:t>实际，制定本方案。</w:t>
      </w:r>
    </w:p>
    <w:p w14:paraId="70E4234D">
      <w:pPr>
        <w:spacing w:line="580" w:lineRule="exact"/>
        <w:ind w:firstLine="640" w:firstLineChars="200"/>
        <w:rPr>
          <w:rFonts w:ascii="黑体" w:hAnsi="黑体" w:eastAsia="黑体"/>
          <w:sz w:val="32"/>
          <w:szCs w:val="32"/>
        </w:rPr>
      </w:pPr>
      <w:r>
        <w:rPr>
          <w:rFonts w:hint="eastAsia" w:ascii="黑体" w:hAnsi="黑体" w:eastAsia="黑体"/>
          <w:sz w:val="32"/>
          <w:szCs w:val="32"/>
        </w:rPr>
        <w:t>一、实施区域</w:t>
      </w:r>
    </w:p>
    <w:p w14:paraId="12CF58D3">
      <w:pPr>
        <w:spacing w:line="580" w:lineRule="exact"/>
        <w:ind w:firstLine="640" w:firstLineChars="200"/>
        <w:rPr>
          <w:rFonts w:ascii="黑体" w:hAnsi="黑体" w:eastAsia="黑体"/>
          <w:sz w:val="32"/>
          <w:szCs w:val="32"/>
        </w:rPr>
      </w:pPr>
      <w:r>
        <w:rPr>
          <w:rFonts w:hint="eastAsia" w:ascii="仿宋" w:hAnsi="仿宋" w:eastAsia="仿宋"/>
          <w:sz w:val="32"/>
          <w:szCs w:val="32"/>
          <w:lang w:eastAsia="zh-CN"/>
        </w:rPr>
        <w:t>风水沟镇、</w:t>
      </w:r>
      <w:r>
        <w:rPr>
          <w:rFonts w:hint="eastAsia" w:ascii="仿宋" w:hAnsi="仿宋" w:eastAsia="仿宋"/>
          <w:sz w:val="32"/>
          <w:szCs w:val="32"/>
        </w:rPr>
        <w:t>元宝山</w:t>
      </w:r>
      <w:r>
        <w:rPr>
          <w:rFonts w:hint="eastAsia" w:ascii="仿宋" w:hAnsi="仿宋" w:eastAsia="仿宋"/>
          <w:sz w:val="32"/>
          <w:szCs w:val="32"/>
          <w:lang w:eastAsia="zh-CN"/>
        </w:rPr>
        <w:t>镇、平庄镇、五家镇</w:t>
      </w:r>
      <w:r>
        <w:rPr>
          <w:rFonts w:ascii="仿宋" w:hAnsi="仿宋" w:eastAsia="仿宋"/>
          <w:sz w:val="32"/>
          <w:szCs w:val="32"/>
        </w:rPr>
        <w:t>等</w:t>
      </w:r>
      <w:r>
        <w:rPr>
          <w:rFonts w:hint="eastAsia" w:ascii="仿宋" w:hAnsi="仿宋" w:eastAsia="仿宋"/>
          <w:sz w:val="32"/>
          <w:szCs w:val="32"/>
          <w:lang w:val="en-US" w:eastAsia="zh-CN"/>
        </w:rPr>
        <w:t>4</w:t>
      </w:r>
      <w:r>
        <w:rPr>
          <w:rFonts w:ascii="仿宋" w:hAnsi="仿宋" w:eastAsia="仿宋"/>
          <w:sz w:val="32"/>
          <w:szCs w:val="32"/>
        </w:rPr>
        <w:t>个</w:t>
      </w:r>
      <w:r>
        <w:rPr>
          <w:rFonts w:hint="eastAsia" w:ascii="仿宋" w:hAnsi="仿宋" w:eastAsia="仿宋"/>
          <w:sz w:val="32"/>
          <w:szCs w:val="32"/>
          <w:lang w:eastAsia="zh-CN"/>
        </w:rPr>
        <w:t>镇</w:t>
      </w:r>
      <w:r>
        <w:rPr>
          <w:rFonts w:hint="eastAsia" w:ascii="仿宋" w:hAnsi="仿宋" w:eastAsia="仿宋"/>
          <w:sz w:val="32"/>
          <w:szCs w:val="32"/>
        </w:rPr>
        <w:t>。</w:t>
      </w:r>
    </w:p>
    <w:p w14:paraId="65C777FC">
      <w:pPr>
        <w:spacing w:line="580" w:lineRule="exact"/>
        <w:ind w:firstLine="640" w:firstLineChars="200"/>
        <w:rPr>
          <w:rFonts w:ascii="黑体" w:hAnsi="黑体" w:eastAsia="黑体"/>
          <w:sz w:val="32"/>
          <w:szCs w:val="32"/>
        </w:rPr>
      </w:pPr>
      <w:r>
        <w:rPr>
          <w:rFonts w:hint="eastAsia" w:ascii="黑体" w:hAnsi="黑体" w:eastAsia="黑体"/>
          <w:sz w:val="32"/>
          <w:szCs w:val="32"/>
        </w:rPr>
        <w:t>二、任务目标</w:t>
      </w:r>
    </w:p>
    <w:p w14:paraId="1D0DB983">
      <w:pPr>
        <w:spacing w:line="580" w:lineRule="exact"/>
        <w:ind w:firstLine="640" w:firstLineChars="200"/>
        <w:rPr>
          <w:rFonts w:ascii="仿宋" w:hAnsi="仿宋" w:eastAsia="仿宋"/>
          <w:sz w:val="32"/>
          <w:szCs w:val="32"/>
        </w:rPr>
      </w:pPr>
      <w:r>
        <w:rPr>
          <w:rFonts w:ascii="仿宋" w:hAnsi="仿宋" w:eastAsia="仿宋"/>
          <w:sz w:val="32"/>
          <w:szCs w:val="32"/>
        </w:rPr>
        <w:t>扩大青贮玉米等饲草料种植面积，提高饲草料收贮能力，实现饲草料就地转化、就近供应，全面提升草食家畜生产效率和养殖效益。2025年</w:t>
      </w:r>
      <w:r>
        <w:rPr>
          <w:rFonts w:hint="eastAsia" w:ascii="仿宋" w:hAnsi="仿宋" w:eastAsia="仿宋"/>
          <w:sz w:val="32"/>
          <w:szCs w:val="32"/>
          <w:lang w:val="en-US" w:eastAsia="zh-CN"/>
        </w:rPr>
        <w:t>4</w:t>
      </w:r>
      <w:r>
        <w:rPr>
          <w:rFonts w:ascii="仿宋" w:hAnsi="仿宋" w:eastAsia="仿宋"/>
          <w:sz w:val="32"/>
          <w:szCs w:val="32"/>
        </w:rPr>
        <w:t>个</w:t>
      </w:r>
      <w:r>
        <w:rPr>
          <w:rFonts w:hint="eastAsia" w:ascii="仿宋" w:hAnsi="仿宋" w:eastAsia="仿宋"/>
          <w:sz w:val="32"/>
          <w:szCs w:val="32"/>
          <w:lang w:eastAsia="zh-CN"/>
        </w:rPr>
        <w:t>镇</w:t>
      </w:r>
      <w:r>
        <w:rPr>
          <w:rFonts w:hint="eastAsia" w:ascii="仿宋" w:hAnsi="仿宋" w:eastAsia="仿宋"/>
          <w:sz w:val="32"/>
          <w:szCs w:val="32"/>
        </w:rPr>
        <w:t>完成粮改饲结构调整面积</w:t>
      </w:r>
      <w:r>
        <w:rPr>
          <w:rFonts w:hint="eastAsia" w:ascii="仿宋" w:hAnsi="仿宋" w:eastAsia="仿宋"/>
          <w:sz w:val="32"/>
          <w:szCs w:val="32"/>
          <w:lang w:val="en-US" w:eastAsia="zh-CN"/>
        </w:rPr>
        <w:t>3</w:t>
      </w:r>
      <w:r>
        <w:rPr>
          <w:rFonts w:hint="eastAsia" w:ascii="仿宋" w:hAnsi="仿宋" w:eastAsia="仿宋"/>
          <w:sz w:val="32"/>
          <w:szCs w:val="32"/>
        </w:rPr>
        <w:t>万亩，优质饲草料收储量任务</w:t>
      </w:r>
      <w:r>
        <w:rPr>
          <w:rFonts w:hint="eastAsia" w:ascii="仿宋" w:hAnsi="仿宋" w:eastAsia="仿宋"/>
          <w:sz w:val="32"/>
          <w:szCs w:val="32"/>
          <w:lang w:val="en-US" w:eastAsia="zh-CN"/>
        </w:rPr>
        <w:t>1.652</w:t>
      </w:r>
      <w:r>
        <w:rPr>
          <w:rFonts w:hint="eastAsia" w:ascii="仿宋" w:hAnsi="仿宋" w:eastAsia="仿宋"/>
          <w:sz w:val="32"/>
          <w:szCs w:val="32"/>
        </w:rPr>
        <w:t>万吨。</w:t>
      </w:r>
    </w:p>
    <w:p w14:paraId="290AF6B5">
      <w:pPr>
        <w:spacing w:line="580" w:lineRule="exact"/>
        <w:ind w:firstLine="680"/>
        <w:rPr>
          <w:rFonts w:ascii="黑体" w:hAnsi="黑体" w:eastAsia="黑体"/>
          <w:sz w:val="32"/>
          <w:szCs w:val="32"/>
        </w:rPr>
      </w:pPr>
      <w:r>
        <w:rPr>
          <w:rFonts w:hint="eastAsia" w:ascii="黑体" w:hAnsi="黑体" w:eastAsia="黑体"/>
          <w:sz w:val="32"/>
          <w:szCs w:val="32"/>
        </w:rPr>
        <w:t>三、补贴对象、品种</w:t>
      </w:r>
    </w:p>
    <w:p w14:paraId="34327EE0">
      <w:pPr>
        <w:spacing w:line="580" w:lineRule="exact"/>
        <w:ind w:firstLine="640" w:firstLineChars="200"/>
        <w:rPr>
          <w:rFonts w:ascii="仿宋" w:hAnsi="仿宋" w:eastAsia="仿宋"/>
          <w:sz w:val="32"/>
          <w:szCs w:val="32"/>
        </w:rPr>
      </w:pPr>
      <w:r>
        <w:rPr>
          <w:rFonts w:hint="eastAsia" w:ascii="仿宋" w:hAnsi="仿宋" w:eastAsia="仿宋"/>
          <w:sz w:val="32"/>
          <w:szCs w:val="32"/>
        </w:rPr>
        <w:t>以</w:t>
      </w:r>
      <w:r>
        <w:rPr>
          <w:rFonts w:ascii="仿宋" w:hAnsi="仿宋" w:eastAsia="仿宋"/>
          <w:sz w:val="32"/>
          <w:szCs w:val="32"/>
        </w:rPr>
        <w:t>收贮</w:t>
      </w:r>
      <w:r>
        <w:rPr>
          <w:rFonts w:hint="eastAsia" w:ascii="仿宋" w:hAnsi="仿宋" w:eastAsia="仿宋"/>
          <w:sz w:val="32"/>
          <w:szCs w:val="32"/>
        </w:rPr>
        <w:t>利用优质饲草的草食家畜养殖场（户）为补贴对象，通过以养带种的方式推动种植结构调整和现代饲草产业发展。补贴品种以全株青贮玉米优质饲草为主，兼顾各地有</w:t>
      </w:r>
      <w:r>
        <w:rPr>
          <w:rFonts w:ascii="仿宋" w:hAnsi="仿宋" w:eastAsia="仿宋"/>
          <w:sz w:val="32"/>
          <w:szCs w:val="32"/>
        </w:rPr>
        <w:t>饲用需求的区域</w:t>
      </w:r>
      <w:r>
        <w:rPr>
          <w:rFonts w:hint="eastAsia" w:ascii="仿宋" w:hAnsi="仿宋" w:eastAsia="仿宋"/>
          <w:sz w:val="32"/>
          <w:szCs w:val="32"/>
        </w:rPr>
        <w:t>特色饲草品种。</w:t>
      </w:r>
      <w:r>
        <w:rPr>
          <w:rFonts w:ascii="仿宋" w:hAnsi="仿宋" w:eastAsia="仿宋"/>
          <w:sz w:val="32"/>
          <w:szCs w:val="32"/>
        </w:rPr>
        <w:t>但不包括采收籽粒以后的玉米秸秆或其他作物秸秆</w:t>
      </w:r>
      <w:r>
        <w:rPr>
          <w:rFonts w:hint="eastAsia" w:ascii="仿宋" w:hAnsi="仿宋" w:eastAsia="仿宋"/>
          <w:sz w:val="32"/>
          <w:szCs w:val="32"/>
        </w:rPr>
        <w:t>。</w:t>
      </w:r>
    </w:p>
    <w:p w14:paraId="786AB9BE">
      <w:pPr>
        <w:spacing w:line="580" w:lineRule="exact"/>
        <w:ind w:firstLine="680"/>
        <w:rPr>
          <w:rFonts w:ascii="黑体" w:hAnsi="黑体" w:eastAsia="黑体"/>
          <w:sz w:val="32"/>
          <w:szCs w:val="32"/>
        </w:rPr>
      </w:pPr>
      <w:r>
        <w:rPr>
          <w:rFonts w:hint="eastAsia" w:ascii="黑体" w:hAnsi="黑体" w:eastAsia="黑体"/>
          <w:sz w:val="32"/>
          <w:szCs w:val="32"/>
        </w:rPr>
        <w:t>四、补贴标准及补贴方式</w:t>
      </w:r>
    </w:p>
    <w:p w14:paraId="6D8BBF68">
      <w:pPr>
        <w:spacing w:line="580" w:lineRule="exact"/>
        <w:ind w:firstLine="640" w:firstLineChars="200"/>
        <w:rPr>
          <w:rFonts w:ascii="仿宋_GB2312" w:hAnsi="Calibri" w:eastAsia="仿宋_GB2312"/>
          <w:sz w:val="32"/>
          <w:szCs w:val="32"/>
        </w:rPr>
      </w:pPr>
      <w:r>
        <w:rPr>
          <w:rFonts w:hint="eastAsia" w:ascii="仿宋" w:hAnsi="仿宋" w:eastAsia="仿宋"/>
          <w:sz w:val="32"/>
          <w:szCs w:val="32"/>
        </w:rPr>
        <w:t>收贮青贮玉米等饲草料每吨补贴50元。采取先</w:t>
      </w:r>
      <w:r>
        <w:rPr>
          <w:rFonts w:ascii="仿宋" w:hAnsi="仿宋" w:eastAsia="仿宋"/>
          <w:sz w:val="32"/>
          <w:szCs w:val="32"/>
        </w:rPr>
        <w:t>贮</w:t>
      </w:r>
      <w:r>
        <w:rPr>
          <w:rFonts w:hint="eastAsia" w:ascii="仿宋" w:hAnsi="仿宋" w:eastAsia="仿宋"/>
          <w:sz w:val="32"/>
          <w:szCs w:val="32"/>
        </w:rPr>
        <w:t>后补方式补贴。</w:t>
      </w:r>
    </w:p>
    <w:p w14:paraId="27018136">
      <w:pPr>
        <w:spacing w:line="580" w:lineRule="exact"/>
        <w:ind w:firstLine="640" w:firstLineChars="200"/>
        <w:rPr>
          <w:rFonts w:ascii="黑体" w:hAnsi="黑体" w:eastAsia="黑体"/>
          <w:sz w:val="32"/>
          <w:szCs w:val="32"/>
        </w:rPr>
      </w:pPr>
      <w:r>
        <w:rPr>
          <w:rFonts w:hint="eastAsia" w:ascii="黑体" w:hAnsi="黑体" w:eastAsia="黑体"/>
          <w:sz w:val="32"/>
          <w:szCs w:val="32"/>
        </w:rPr>
        <w:t>五、实施程序</w:t>
      </w:r>
    </w:p>
    <w:p w14:paraId="3ADCB390">
      <w:pPr>
        <w:spacing w:line="580" w:lineRule="exact"/>
        <w:ind w:firstLine="640" w:firstLineChars="200"/>
        <w:rPr>
          <w:rFonts w:ascii="仿宋_GB2312" w:hAnsi="宋体" w:eastAsia="仿宋_GB2312"/>
          <w:sz w:val="32"/>
          <w:szCs w:val="32"/>
        </w:rPr>
      </w:pPr>
      <w:r>
        <w:rPr>
          <w:rFonts w:hint="eastAsia" w:ascii="楷体" w:hAnsi="楷体" w:eastAsia="楷体" w:cs="楷体"/>
          <w:sz w:val="32"/>
          <w:szCs w:val="32"/>
        </w:rPr>
        <w:t>（一）确定</w:t>
      </w:r>
      <w:r>
        <w:rPr>
          <w:rFonts w:hint="eastAsia" w:ascii="楷体" w:hAnsi="楷体" w:eastAsia="楷体" w:cs="楷体"/>
          <w:sz w:val="32"/>
          <w:szCs w:val="32"/>
          <w:lang w:eastAsia="zh-CN"/>
        </w:rPr>
        <w:t>镇收贮</w:t>
      </w:r>
      <w:r>
        <w:rPr>
          <w:rFonts w:ascii="楷体" w:hAnsi="楷体" w:eastAsia="楷体" w:cs="楷体"/>
          <w:sz w:val="32"/>
          <w:szCs w:val="32"/>
        </w:rPr>
        <w:t>任务</w:t>
      </w:r>
      <w:r>
        <w:rPr>
          <w:rFonts w:hint="eastAsia" w:ascii="楷体" w:hAnsi="楷体" w:eastAsia="楷体" w:cs="楷体"/>
          <w:sz w:val="32"/>
          <w:szCs w:val="32"/>
        </w:rPr>
        <w:t>。</w:t>
      </w:r>
      <w:r>
        <w:rPr>
          <w:rFonts w:hint="eastAsia" w:ascii="仿宋" w:hAnsi="仿宋" w:eastAsia="仿宋"/>
          <w:sz w:val="32"/>
          <w:szCs w:val="32"/>
        </w:rPr>
        <w:t>由</w:t>
      </w:r>
      <w:r>
        <w:rPr>
          <w:rFonts w:hint="eastAsia" w:ascii="仿宋" w:hAnsi="仿宋" w:eastAsia="仿宋"/>
          <w:sz w:val="32"/>
          <w:szCs w:val="32"/>
          <w:lang w:eastAsia="zh-CN"/>
        </w:rPr>
        <w:t>区</w:t>
      </w:r>
      <w:r>
        <w:rPr>
          <w:rFonts w:hint="eastAsia" w:ascii="仿宋" w:hAnsi="仿宋" w:eastAsia="仿宋"/>
          <w:sz w:val="32"/>
          <w:szCs w:val="32"/>
        </w:rPr>
        <w:t>农牧局</w:t>
      </w:r>
      <w:r>
        <w:rPr>
          <w:rFonts w:ascii="仿宋" w:hAnsi="仿宋" w:eastAsia="仿宋"/>
          <w:sz w:val="32"/>
          <w:szCs w:val="32"/>
        </w:rPr>
        <w:t>结合</w:t>
      </w:r>
      <w:r>
        <w:rPr>
          <w:rFonts w:hint="eastAsia" w:ascii="仿宋" w:hAnsi="仿宋" w:eastAsia="仿宋"/>
          <w:sz w:val="32"/>
          <w:szCs w:val="32"/>
          <w:lang w:eastAsia="zh-CN"/>
        </w:rPr>
        <w:t>市农牧局</w:t>
      </w:r>
      <w:r>
        <w:rPr>
          <w:rFonts w:ascii="仿宋" w:hAnsi="仿宋" w:eastAsia="仿宋"/>
          <w:sz w:val="32"/>
          <w:szCs w:val="32"/>
        </w:rPr>
        <w:t>《粮改饲工作实施方案》要求，</w:t>
      </w:r>
      <w:r>
        <w:rPr>
          <w:rFonts w:hint="eastAsia" w:ascii="仿宋" w:hAnsi="仿宋" w:eastAsia="仿宋"/>
          <w:sz w:val="32"/>
          <w:szCs w:val="32"/>
        </w:rPr>
        <w:t>聚焦</w:t>
      </w:r>
      <w:r>
        <w:rPr>
          <w:rFonts w:ascii="仿宋" w:hAnsi="仿宋" w:eastAsia="仿宋"/>
          <w:sz w:val="32"/>
          <w:szCs w:val="32"/>
        </w:rPr>
        <w:t>发展设施畜牧业，推动舍饲圈养</w:t>
      </w:r>
      <w:r>
        <w:rPr>
          <w:rFonts w:hint="eastAsia" w:ascii="仿宋" w:hAnsi="仿宋" w:eastAsia="仿宋"/>
          <w:sz w:val="32"/>
          <w:szCs w:val="32"/>
        </w:rPr>
        <w:t>重点工作</w:t>
      </w:r>
      <w:r>
        <w:rPr>
          <w:rFonts w:ascii="仿宋" w:hAnsi="仿宋" w:eastAsia="仿宋"/>
          <w:sz w:val="32"/>
          <w:szCs w:val="32"/>
        </w:rPr>
        <w:t>，</w:t>
      </w:r>
      <w:r>
        <w:rPr>
          <w:rFonts w:hint="eastAsia" w:ascii="仿宋" w:hAnsi="仿宋" w:eastAsia="仿宋"/>
          <w:sz w:val="32"/>
          <w:szCs w:val="32"/>
          <w:lang w:eastAsia="zh-CN"/>
        </w:rPr>
        <w:t>由镇上报，区农牧、财政验收</w:t>
      </w:r>
      <w:r>
        <w:rPr>
          <w:rFonts w:hint="eastAsia" w:ascii="仿宋" w:hAnsi="仿宋" w:eastAsia="仿宋"/>
          <w:sz w:val="32"/>
          <w:szCs w:val="32"/>
        </w:rPr>
        <w:t>。</w:t>
      </w:r>
    </w:p>
    <w:p w14:paraId="4EF2FE76">
      <w:pPr>
        <w:spacing w:line="580" w:lineRule="exact"/>
        <w:ind w:firstLine="640" w:firstLineChars="200"/>
        <w:rPr>
          <w:rFonts w:ascii="仿宋" w:hAnsi="仿宋" w:eastAsia="仿宋"/>
          <w:sz w:val="32"/>
          <w:szCs w:val="32"/>
        </w:rPr>
      </w:pPr>
      <w:r>
        <w:rPr>
          <w:rFonts w:hint="eastAsia" w:ascii="楷体" w:hAnsi="楷体" w:eastAsia="楷体" w:cs="楷体"/>
          <w:sz w:val="32"/>
          <w:szCs w:val="32"/>
        </w:rPr>
        <w:t>（二）核查拨付补贴资金。</w:t>
      </w:r>
      <w:r>
        <w:rPr>
          <w:rFonts w:hint="eastAsia" w:ascii="仿宋" w:hAnsi="仿宋" w:eastAsia="仿宋" w:cs="仿宋"/>
          <w:sz w:val="32"/>
          <w:szCs w:val="32"/>
          <w:lang w:eastAsia="zh-CN"/>
        </w:rPr>
        <w:t>由区农牧局</w:t>
      </w:r>
      <w:r>
        <w:rPr>
          <w:rFonts w:hint="eastAsia" w:ascii="仿宋" w:hAnsi="仿宋" w:eastAsia="仿宋"/>
          <w:sz w:val="32"/>
          <w:szCs w:val="32"/>
        </w:rPr>
        <w:t>负责调查摸底、确定收储对象、核实青贮数量、公示结果、兑现补助。</w:t>
      </w:r>
    </w:p>
    <w:p w14:paraId="20124402">
      <w:pPr>
        <w:spacing w:line="580" w:lineRule="exact"/>
        <w:ind w:firstLine="640" w:firstLineChars="200"/>
        <w:rPr>
          <w:rFonts w:ascii="仿宋" w:hAnsi="仿宋" w:eastAsia="仿宋"/>
          <w:sz w:val="32"/>
          <w:szCs w:val="32"/>
        </w:rPr>
      </w:pPr>
      <w:r>
        <w:rPr>
          <w:rFonts w:hint="eastAsia" w:ascii="楷体" w:hAnsi="楷体" w:eastAsia="楷体" w:cs="楷体"/>
          <w:sz w:val="32"/>
          <w:szCs w:val="32"/>
        </w:rPr>
        <w:t>（三）核查验收和绩效考核。</w:t>
      </w:r>
      <w:r>
        <w:rPr>
          <w:rFonts w:hint="eastAsia" w:ascii="仿宋" w:hAnsi="仿宋" w:eastAsia="仿宋"/>
          <w:sz w:val="32"/>
          <w:szCs w:val="32"/>
        </w:rPr>
        <w:t>区农牧局组织实施核查验收工作,市</w:t>
      </w:r>
      <w:r>
        <w:rPr>
          <w:rFonts w:hint="eastAsia" w:ascii="仿宋" w:hAnsi="仿宋" w:eastAsia="仿宋"/>
          <w:sz w:val="32"/>
          <w:szCs w:val="32"/>
          <w:lang w:eastAsia="zh-CN"/>
        </w:rPr>
        <w:t>农牧局督导检查，</w:t>
      </w:r>
      <w:r>
        <w:rPr>
          <w:rFonts w:hint="eastAsia" w:ascii="仿宋" w:hAnsi="仿宋" w:eastAsia="仿宋"/>
          <w:sz w:val="32"/>
          <w:szCs w:val="32"/>
        </w:rPr>
        <w:t>自治区农牧厅对市、试点旗县区进行绩效考核。</w:t>
      </w:r>
    </w:p>
    <w:p w14:paraId="7D9F3C4D">
      <w:pPr>
        <w:spacing w:line="580" w:lineRule="exact"/>
        <w:ind w:firstLine="640" w:firstLineChars="200"/>
        <w:rPr>
          <w:rFonts w:ascii="黑体" w:hAnsi="黑体" w:eastAsia="黑体"/>
          <w:sz w:val="32"/>
          <w:szCs w:val="32"/>
        </w:rPr>
      </w:pPr>
      <w:r>
        <w:rPr>
          <w:rFonts w:hint="eastAsia" w:ascii="黑体" w:hAnsi="黑体" w:eastAsia="黑体"/>
          <w:sz w:val="32"/>
          <w:szCs w:val="32"/>
        </w:rPr>
        <w:t>六、工作要求</w:t>
      </w:r>
    </w:p>
    <w:p w14:paraId="3DB296F0">
      <w:pPr>
        <w:spacing w:line="580" w:lineRule="exact"/>
        <w:ind w:firstLine="640" w:firstLineChars="200"/>
        <w:rPr>
          <w:rFonts w:ascii="仿宋" w:hAnsi="仿宋" w:eastAsia="仿宋"/>
          <w:sz w:val="32"/>
          <w:szCs w:val="32"/>
        </w:rPr>
      </w:pPr>
      <w:r>
        <w:rPr>
          <w:rFonts w:hint="eastAsia" w:ascii="楷体" w:hAnsi="楷体" w:eastAsia="楷体" w:cs="楷体"/>
          <w:sz w:val="32"/>
          <w:szCs w:val="32"/>
        </w:rPr>
        <w:t>（一）加强组织领导。</w:t>
      </w:r>
      <w:r>
        <w:rPr>
          <w:rFonts w:hint="eastAsia" w:ascii="楷体" w:hAnsi="楷体" w:eastAsia="楷体" w:cs="楷体"/>
          <w:sz w:val="32"/>
          <w:szCs w:val="32"/>
          <w:lang w:eastAsia="zh-CN"/>
        </w:rPr>
        <w:t>成立</w:t>
      </w:r>
      <w:r>
        <w:rPr>
          <w:rFonts w:hint="eastAsia" w:ascii="仿宋" w:hAnsi="仿宋" w:eastAsia="仿宋" w:cs="仿宋"/>
          <w:sz w:val="32"/>
          <w:szCs w:val="32"/>
          <w:lang w:eastAsia="zh-CN"/>
        </w:rPr>
        <w:t>由区农牧局、财政局和镇为单位的</w:t>
      </w:r>
      <w:r>
        <w:rPr>
          <w:rFonts w:hint="eastAsia" w:ascii="仿宋" w:hAnsi="仿宋" w:eastAsia="仿宋"/>
          <w:sz w:val="32"/>
          <w:szCs w:val="32"/>
        </w:rPr>
        <w:t>粮改饲工作</w:t>
      </w:r>
      <w:r>
        <w:rPr>
          <w:rFonts w:hint="eastAsia" w:ascii="仿宋" w:hAnsi="仿宋" w:eastAsia="仿宋"/>
          <w:sz w:val="32"/>
          <w:szCs w:val="32"/>
          <w:lang w:eastAsia="zh-CN"/>
        </w:rPr>
        <w:t>领导小组</w:t>
      </w:r>
      <w:r>
        <w:rPr>
          <w:rFonts w:hint="eastAsia" w:ascii="仿宋" w:hAnsi="仿宋" w:eastAsia="仿宋"/>
          <w:sz w:val="32"/>
          <w:szCs w:val="32"/>
        </w:rPr>
        <w:t>，按照组织计划到位、</w:t>
      </w:r>
      <w:r>
        <w:rPr>
          <w:rFonts w:hint="eastAsia" w:ascii="仿宋" w:hAnsi="仿宋" w:eastAsia="仿宋"/>
          <w:sz w:val="32"/>
          <w:szCs w:val="32"/>
          <w:lang w:eastAsia="zh-CN"/>
        </w:rPr>
        <w:t>实施</w:t>
      </w:r>
      <w:r>
        <w:rPr>
          <w:rFonts w:hint="eastAsia" w:ascii="仿宋" w:hAnsi="仿宋" w:eastAsia="仿宋"/>
          <w:sz w:val="32"/>
          <w:szCs w:val="32"/>
        </w:rPr>
        <w:t>到位、情况调度到位、宣传引导到位</w:t>
      </w:r>
      <w:r>
        <w:rPr>
          <w:rFonts w:ascii="仿宋" w:hAnsi="仿宋" w:eastAsia="仿宋"/>
          <w:sz w:val="32"/>
          <w:szCs w:val="32"/>
        </w:rPr>
        <w:t>的要求</w:t>
      </w:r>
      <w:r>
        <w:rPr>
          <w:rFonts w:hint="eastAsia" w:ascii="仿宋" w:hAnsi="仿宋" w:eastAsia="仿宋"/>
          <w:sz w:val="32"/>
          <w:szCs w:val="32"/>
        </w:rPr>
        <w:t>，明确目标责任，狠抓政策落实，推动建立自治区负责绩效评价，确保工作取得成效。</w:t>
      </w:r>
    </w:p>
    <w:p w14:paraId="3BF72589">
      <w:pPr>
        <w:spacing w:line="580" w:lineRule="exact"/>
        <w:ind w:firstLine="640" w:firstLineChars="200"/>
        <w:rPr>
          <w:rFonts w:hint="eastAsia" w:ascii="仿宋" w:hAnsi="仿宋" w:eastAsia="仿宋"/>
          <w:sz w:val="32"/>
          <w:szCs w:val="32"/>
        </w:rPr>
      </w:pPr>
      <w:r>
        <w:rPr>
          <w:rFonts w:hint="eastAsia" w:ascii="楷体" w:hAnsi="楷体" w:eastAsia="楷体" w:cs="楷体"/>
          <w:sz w:val="32"/>
          <w:szCs w:val="32"/>
        </w:rPr>
        <w:t>（二）细化实施方案。</w:t>
      </w:r>
      <w:r>
        <w:rPr>
          <w:rFonts w:hint="eastAsia" w:ascii="仿宋" w:hAnsi="仿宋" w:eastAsia="仿宋"/>
          <w:sz w:val="32"/>
          <w:szCs w:val="32"/>
        </w:rPr>
        <w:t>区</w:t>
      </w:r>
      <w:r>
        <w:rPr>
          <w:rFonts w:hint="eastAsia" w:ascii="仿宋" w:hAnsi="仿宋" w:eastAsia="仿宋"/>
          <w:sz w:val="32"/>
          <w:szCs w:val="32"/>
          <w:lang w:eastAsia="zh-CN"/>
        </w:rPr>
        <w:t>农牧局</w:t>
      </w:r>
      <w:r>
        <w:rPr>
          <w:rFonts w:hint="eastAsia" w:ascii="仿宋" w:hAnsi="仿宋" w:eastAsia="仿宋"/>
          <w:sz w:val="32"/>
          <w:szCs w:val="32"/>
        </w:rPr>
        <w:t>根据年度资金额度和任务目标，编制粮改饲项目实施方案，明确补贴对象、</w:t>
      </w:r>
      <w:r>
        <w:rPr>
          <w:rFonts w:ascii="仿宋" w:hAnsi="仿宋" w:eastAsia="仿宋"/>
          <w:sz w:val="32"/>
          <w:szCs w:val="32"/>
        </w:rPr>
        <w:t>补贴</w:t>
      </w:r>
      <w:r>
        <w:rPr>
          <w:rFonts w:hint="eastAsia" w:ascii="仿宋" w:hAnsi="仿宋" w:eastAsia="仿宋"/>
          <w:sz w:val="32"/>
          <w:szCs w:val="32"/>
        </w:rPr>
        <w:t>程序、实施进度、核查验收、资金拨付、数据汇总、工作总结、绩效评价等内容。</w:t>
      </w:r>
    </w:p>
    <w:p w14:paraId="474EE68E">
      <w:pPr>
        <w:spacing w:line="580" w:lineRule="exact"/>
        <w:ind w:firstLine="640" w:firstLineChars="200"/>
        <w:rPr>
          <w:rFonts w:ascii="仿宋" w:hAnsi="仿宋" w:eastAsia="仿宋"/>
          <w:sz w:val="32"/>
          <w:szCs w:val="32"/>
        </w:rPr>
      </w:pPr>
      <w:r>
        <w:rPr>
          <w:rFonts w:hint="eastAsia" w:ascii="楷体" w:hAnsi="楷体" w:eastAsia="楷体" w:cs="楷体"/>
          <w:sz w:val="32"/>
          <w:szCs w:val="32"/>
        </w:rPr>
        <w:t>（三）强化精准</w:t>
      </w:r>
      <w:r>
        <w:rPr>
          <w:rFonts w:ascii="楷体" w:hAnsi="楷体" w:eastAsia="楷体" w:cs="楷体"/>
          <w:sz w:val="32"/>
          <w:szCs w:val="32"/>
        </w:rPr>
        <w:t>统计</w:t>
      </w:r>
      <w:r>
        <w:rPr>
          <w:rFonts w:hint="eastAsia" w:ascii="楷体" w:hAnsi="楷体" w:eastAsia="楷体" w:cs="楷体"/>
          <w:sz w:val="32"/>
          <w:szCs w:val="32"/>
        </w:rPr>
        <w:t>。</w:t>
      </w:r>
      <w:r>
        <w:rPr>
          <w:rFonts w:hint="eastAsia" w:ascii="仿宋" w:hAnsi="仿宋" w:eastAsia="仿宋" w:cs="仿宋"/>
          <w:sz w:val="32"/>
          <w:szCs w:val="32"/>
          <w:lang w:eastAsia="zh-CN"/>
        </w:rPr>
        <w:t>各镇</w:t>
      </w:r>
      <w:r>
        <w:rPr>
          <w:rFonts w:hint="eastAsia" w:ascii="仿宋" w:hAnsi="仿宋" w:eastAsia="仿宋"/>
          <w:sz w:val="32"/>
          <w:szCs w:val="32"/>
        </w:rPr>
        <w:t>要高度重视粮改饲信息统计工作，安排专人负责“粮改饲管理信息系统”。</w:t>
      </w:r>
      <w:r>
        <w:rPr>
          <w:rFonts w:ascii="仿宋" w:hAnsi="仿宋" w:eastAsia="仿宋"/>
          <w:sz w:val="32"/>
          <w:szCs w:val="32"/>
        </w:rPr>
        <w:t>及时、准确、完整</w:t>
      </w:r>
      <w:r>
        <w:rPr>
          <w:rFonts w:hint="eastAsia" w:ascii="仿宋" w:hAnsi="仿宋" w:eastAsia="仿宋"/>
          <w:sz w:val="32"/>
          <w:szCs w:val="32"/>
        </w:rPr>
        <w:t>报送统计数据</w:t>
      </w:r>
      <w:r>
        <w:rPr>
          <w:rFonts w:ascii="仿宋" w:hAnsi="仿宋" w:eastAsia="仿宋"/>
          <w:sz w:val="32"/>
          <w:szCs w:val="32"/>
        </w:rPr>
        <w:t>，做到“受益对象明确、种贮地点清楚、补贴数量准确、款物台账详细”，并留存必要的项目影像资料。</w:t>
      </w:r>
    </w:p>
    <w:p w14:paraId="3CE43626">
      <w:pPr>
        <w:spacing w:line="580" w:lineRule="exact"/>
        <w:ind w:firstLine="640" w:firstLineChars="200"/>
        <w:rPr>
          <w:rFonts w:ascii="仿宋_GB2312" w:hAnsi="宋体" w:eastAsia="仿宋_GB2312"/>
          <w:sz w:val="32"/>
          <w:szCs w:val="32"/>
        </w:rPr>
      </w:pPr>
      <w:r>
        <w:rPr>
          <w:rFonts w:hint="eastAsia" w:ascii="楷体" w:hAnsi="楷体" w:eastAsia="楷体" w:cs="楷体"/>
          <w:sz w:val="32"/>
          <w:szCs w:val="32"/>
        </w:rPr>
        <w:t>（四）加快资金拨付。</w:t>
      </w:r>
      <w:r>
        <w:rPr>
          <w:rFonts w:hint="eastAsia" w:ascii="楷体" w:hAnsi="楷体" w:eastAsia="楷体" w:cs="楷体"/>
          <w:sz w:val="32"/>
          <w:szCs w:val="32"/>
          <w:lang w:eastAsia="zh-CN"/>
        </w:rPr>
        <w:t>区农牧局</w:t>
      </w:r>
      <w:r>
        <w:rPr>
          <w:rFonts w:hint="eastAsia" w:ascii="仿宋" w:hAnsi="仿宋" w:eastAsia="仿宋"/>
          <w:sz w:val="32"/>
          <w:szCs w:val="32"/>
        </w:rPr>
        <w:t>在收贮工作开始后，要及时跟进，加快验收核查，确保资金及时足额发放，避免补贴资金滞留。在确保资金安全的前提下，加快推动资金拨付。</w:t>
      </w:r>
    </w:p>
    <w:p w14:paraId="55B99109">
      <w:pPr>
        <w:spacing w:line="580" w:lineRule="exact"/>
        <w:ind w:firstLine="640" w:firstLineChars="200"/>
        <w:rPr>
          <w:rFonts w:ascii="仿宋" w:hAnsi="仿宋" w:eastAsia="仿宋"/>
          <w:sz w:val="32"/>
          <w:szCs w:val="32"/>
        </w:rPr>
      </w:pPr>
      <w:r>
        <w:rPr>
          <w:rFonts w:hint="eastAsia" w:ascii="楷体" w:hAnsi="楷体" w:eastAsia="楷体" w:cs="楷体"/>
          <w:sz w:val="32"/>
          <w:szCs w:val="32"/>
        </w:rPr>
        <w:t>（五）实施绩效评价。</w:t>
      </w:r>
      <w:r>
        <w:rPr>
          <w:rFonts w:hint="eastAsia" w:ascii="仿宋" w:hAnsi="仿宋" w:eastAsia="仿宋"/>
          <w:sz w:val="32"/>
          <w:szCs w:val="32"/>
        </w:rPr>
        <w:t>项目实施完成后，要结合《粮改饲工作绩效评价办法》、《粮改饲工作绩效评价指标表》（农牧发〔20</w:t>
      </w:r>
      <w:r>
        <w:rPr>
          <w:rFonts w:ascii="仿宋" w:hAnsi="仿宋" w:eastAsia="仿宋"/>
          <w:sz w:val="32"/>
          <w:szCs w:val="32"/>
        </w:rPr>
        <w:t>17</w:t>
      </w:r>
      <w:r>
        <w:rPr>
          <w:rFonts w:hint="eastAsia" w:ascii="仿宋" w:hAnsi="仿宋" w:eastAsia="仿宋"/>
          <w:sz w:val="32"/>
          <w:szCs w:val="32"/>
        </w:rPr>
        <w:t>〕8号）及时开展绩效评价，认真组织自查自评，填报粮改饲绩效评价指标表（见农牧发〔20</w:t>
      </w:r>
      <w:r>
        <w:rPr>
          <w:rFonts w:ascii="仿宋" w:hAnsi="仿宋" w:eastAsia="仿宋"/>
          <w:sz w:val="32"/>
          <w:szCs w:val="32"/>
        </w:rPr>
        <w:t>17</w:t>
      </w:r>
      <w:r>
        <w:rPr>
          <w:rFonts w:hint="eastAsia" w:ascii="仿宋" w:hAnsi="仿宋" w:eastAsia="仿宋"/>
          <w:sz w:val="32"/>
          <w:szCs w:val="32"/>
        </w:rPr>
        <w:t>〕8号）和粮改饲项目绩效目标表（附件</w:t>
      </w: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2025年11</w:t>
      </w:r>
      <w:r>
        <w:rPr>
          <w:rFonts w:hint="eastAsia" w:ascii="仿宋" w:hAnsi="仿宋" w:eastAsia="仿宋"/>
          <w:sz w:val="32"/>
          <w:szCs w:val="32"/>
        </w:rPr>
        <w:t>月</w:t>
      </w:r>
      <w:r>
        <w:rPr>
          <w:rFonts w:ascii="仿宋" w:hAnsi="仿宋" w:eastAsia="仿宋"/>
          <w:sz w:val="32"/>
          <w:szCs w:val="32"/>
        </w:rPr>
        <w:t>20</w:t>
      </w:r>
      <w:r>
        <w:rPr>
          <w:rFonts w:hint="eastAsia" w:ascii="仿宋" w:hAnsi="仿宋" w:eastAsia="仿宋"/>
          <w:sz w:val="32"/>
          <w:szCs w:val="32"/>
        </w:rPr>
        <w:t>日前将绩效评价报告、绩效评价表和工作总结等报送</w:t>
      </w:r>
      <w:r>
        <w:rPr>
          <w:rFonts w:ascii="仿宋" w:hAnsi="仿宋" w:eastAsia="仿宋"/>
          <w:sz w:val="32"/>
          <w:szCs w:val="32"/>
        </w:rPr>
        <w:t>市农牧局饲料饲草科</w:t>
      </w:r>
      <w:r>
        <w:rPr>
          <w:rFonts w:hint="eastAsia" w:ascii="仿宋" w:hAnsi="仿宋" w:eastAsia="仿宋"/>
          <w:sz w:val="32"/>
          <w:szCs w:val="32"/>
        </w:rPr>
        <w:t>。</w:t>
      </w:r>
    </w:p>
    <w:p w14:paraId="5981805C">
      <w:pPr>
        <w:spacing w:line="580" w:lineRule="exact"/>
        <w:ind w:firstLine="640" w:firstLineChars="200"/>
        <w:rPr>
          <w:rFonts w:ascii="仿宋" w:hAnsi="仿宋" w:eastAsia="仿宋"/>
          <w:sz w:val="32"/>
          <w:szCs w:val="32"/>
        </w:rPr>
      </w:pPr>
      <w:r>
        <w:rPr>
          <w:rFonts w:hint="eastAsia" w:ascii="楷体" w:hAnsi="楷体" w:eastAsia="楷体" w:cs="楷体"/>
          <w:sz w:val="32"/>
          <w:szCs w:val="32"/>
        </w:rPr>
        <w:t>（六）</w:t>
      </w:r>
      <w:r>
        <w:rPr>
          <w:rFonts w:ascii="楷体" w:hAnsi="楷体" w:eastAsia="楷体" w:cs="楷体"/>
          <w:sz w:val="32"/>
          <w:szCs w:val="32"/>
        </w:rPr>
        <w:t>做好</w:t>
      </w:r>
      <w:r>
        <w:rPr>
          <w:rFonts w:hint="eastAsia" w:ascii="楷体" w:hAnsi="楷体" w:eastAsia="楷体" w:cs="楷体"/>
          <w:sz w:val="32"/>
          <w:szCs w:val="32"/>
        </w:rPr>
        <w:t>技术服务。</w:t>
      </w:r>
      <w:r>
        <w:rPr>
          <w:rFonts w:hint="eastAsia" w:ascii="仿宋" w:hAnsi="仿宋" w:eastAsia="仿宋"/>
          <w:sz w:val="32"/>
          <w:szCs w:val="32"/>
        </w:rPr>
        <w:t>区</w:t>
      </w:r>
      <w:r>
        <w:rPr>
          <w:rFonts w:hint="eastAsia" w:ascii="仿宋" w:hAnsi="仿宋" w:eastAsia="仿宋"/>
          <w:sz w:val="32"/>
          <w:szCs w:val="32"/>
          <w:lang w:eastAsia="zh-CN"/>
        </w:rPr>
        <w:t>农牧局</w:t>
      </w:r>
      <w:r>
        <w:rPr>
          <w:rFonts w:hint="eastAsia" w:ascii="仿宋" w:hAnsi="仿宋" w:eastAsia="仿宋"/>
          <w:sz w:val="32"/>
          <w:szCs w:val="32"/>
        </w:rPr>
        <w:t>要</w:t>
      </w:r>
      <w:r>
        <w:rPr>
          <w:rFonts w:ascii="仿宋" w:hAnsi="仿宋" w:eastAsia="仿宋"/>
          <w:sz w:val="32"/>
          <w:szCs w:val="32"/>
        </w:rPr>
        <w:t>组织</w:t>
      </w:r>
      <w:r>
        <w:rPr>
          <w:rFonts w:hint="eastAsia" w:ascii="仿宋" w:hAnsi="仿宋" w:eastAsia="仿宋"/>
          <w:sz w:val="32"/>
          <w:szCs w:val="32"/>
        </w:rPr>
        <w:t>技术服务</w:t>
      </w:r>
      <w:r>
        <w:rPr>
          <w:rFonts w:ascii="仿宋" w:hAnsi="仿宋" w:eastAsia="仿宋"/>
          <w:sz w:val="32"/>
          <w:szCs w:val="32"/>
        </w:rPr>
        <w:t>团</w:t>
      </w:r>
      <w:r>
        <w:rPr>
          <w:rFonts w:hint="eastAsia" w:ascii="仿宋" w:hAnsi="仿宋" w:eastAsia="仿宋"/>
          <w:sz w:val="32"/>
          <w:szCs w:val="32"/>
        </w:rPr>
        <w:t>队，深入一线指导生产作业，通过集中授课、现场参观等方式，全程做好青贮种植、收获、加工和饲喂等技术培训与跟踪服务，做好全株玉米青贮质量品鉴工作,确保优质饲草种的优、收的快、贮的多、用的好。</w:t>
      </w:r>
    </w:p>
    <w:p w14:paraId="4CCF89A3">
      <w:pPr>
        <w:spacing w:line="580" w:lineRule="exact"/>
        <w:ind w:firstLine="640" w:firstLineChars="200"/>
        <w:jc w:val="left"/>
        <w:rPr>
          <w:rFonts w:ascii="仿宋" w:hAnsi="仿宋" w:eastAsia="仿宋"/>
          <w:sz w:val="32"/>
          <w:szCs w:val="32"/>
        </w:rPr>
      </w:pPr>
      <w:r>
        <w:rPr>
          <w:rFonts w:hint="eastAsia" w:ascii="楷体" w:hAnsi="楷体" w:eastAsia="楷体" w:cs="楷体"/>
          <w:sz w:val="32"/>
          <w:szCs w:val="32"/>
        </w:rPr>
        <w:t>（七）加强宣传指导。</w:t>
      </w:r>
      <w:r>
        <w:rPr>
          <w:rFonts w:hint="eastAsia" w:ascii="仿宋" w:hAnsi="仿宋" w:eastAsia="仿宋"/>
          <w:sz w:val="32"/>
          <w:szCs w:val="32"/>
        </w:rPr>
        <w:t>要充分利用电视、广播、报纸、网络等各种媒体，做好粮改饲项目政策宣传，增强各类经营主体发展全株青贮玉米等优质饲草生产的积极性和主动性，确保政策规范有序实施。要注重总结推广好做法、好经验、好典型，经常性的进行宣传报道。</w:t>
      </w:r>
    </w:p>
    <w:p w14:paraId="42BCF8B1">
      <w:pPr>
        <w:rPr>
          <w:spacing w:val="-20"/>
        </w:rPr>
      </w:pPr>
    </w:p>
    <w:sectPr>
      <w:footerReference r:id="rId3" w:type="default"/>
      <w:pgSz w:w="11906" w:h="16838"/>
      <w:pgMar w:top="1871" w:right="1531" w:bottom="175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6DB1D">
    <w:pPr>
      <w:spacing w:line="175" w:lineRule="auto"/>
      <w:ind w:left="7729"/>
      <w:rPr>
        <w:rFonts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57300D"/>
    <w:multiLevelType w:val="multilevel"/>
    <w:tmpl w:val="E757300D"/>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2"/>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3F5309"/>
    <w:rsid w:val="003E2038"/>
    <w:rsid w:val="003F5309"/>
    <w:rsid w:val="0A456833"/>
    <w:rsid w:val="19700441"/>
    <w:rsid w:val="20BB73F7"/>
    <w:rsid w:val="22827264"/>
    <w:rsid w:val="2C795E6C"/>
    <w:rsid w:val="321F0A84"/>
    <w:rsid w:val="562F5D64"/>
    <w:rsid w:val="6A8A0314"/>
    <w:rsid w:val="6E4360BB"/>
    <w:rsid w:val="7B5A67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3"/>
    <w:basedOn w:val="1"/>
    <w:next w:val="1"/>
    <w:unhideWhenUsed/>
    <w:qFormat/>
    <w:uiPriority w:val="0"/>
    <w:pPr>
      <w:keepNext/>
      <w:keepLines/>
      <w:numPr>
        <w:ilvl w:val="2"/>
        <w:numId w:val="1"/>
      </w:numPr>
      <w:spacing w:beforeLines="0" w:beforeAutospacing="0" w:afterLines="0" w:afterAutospacing="0" w:line="360" w:lineRule="auto"/>
      <w:ind w:firstLine="400"/>
      <w:outlineLvl w:val="2"/>
    </w:pPr>
    <w:rPr>
      <w:rFonts w:ascii="Times New Roman" w:hAnsi="Times New Roman" w:eastAsia="仿宋_GB2312" w:cs="Times New Roman"/>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u w:val="single"/>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1470</Words>
  <Characters>1542</Characters>
  <Lines>1</Lines>
  <Paragraphs>1</Paragraphs>
  <TotalTime>1</TotalTime>
  <ScaleCrop>false</ScaleCrop>
  <LinksUpToDate>false</LinksUpToDate>
  <CharactersWithSpaces>1614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2025-03-27T08:06:00Z</dcterms:created>
  <dc:creator>Administrator</dc:creator>
  <cp:lastModifiedBy>卷 卷</cp:lastModifiedBy>
  <cp:lastPrinted>2025-11-04T07:31:00Z</cp:lastPrinted>
  <dcterms:modified xsi:type="dcterms:W3CDTF">2025-11-04T07:53:50Z</dcterms:modified>
  <dc:title>关于元宝山区2025年推广使用全生物</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eyJoZGlkIjoiZTBlZWZjZmZlMDE2N2NlNTliZjA1ZWFkZGNiYTM5NmMiLCJ1c2VySWQiOiIxMjkzMjM2NDc5In0=</vt:lpwstr>
  </property>
  <property fmtid="{D5CDD505-2E9C-101B-9397-08002B2CF9AE}" pid="3" name="KSOProductBuildVer">
    <vt:lpwstr>2052-12.1.0.23125</vt:lpwstr>
  </property>
  <property fmtid="{D5CDD505-2E9C-101B-9397-08002B2CF9AE}" pid="4" name="ICV">
    <vt:lpwstr>EDCB7984499B40028476CC6B50727FEE_12</vt:lpwstr>
  </property>
</Properties>
</file>