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F440505">
      <w:pPr>
        <w:spacing w:line="250" w:lineRule="auto"/>
        <w:rPr>
          <w:rFonts w:hint="default" w:ascii="Times New Roman" w:hAnsi="Times New Roman" w:cs="Times New Roman"/>
        </w:rPr>
      </w:pPr>
    </w:p>
    <w:p w14:paraId="503D9591">
      <w:pPr>
        <w:spacing w:line="250" w:lineRule="auto"/>
        <w:rPr>
          <w:rFonts w:hint="default" w:ascii="Times New Roman" w:hAnsi="Times New Roman" w:cs="Times New Roman"/>
        </w:rPr>
      </w:pPr>
    </w:p>
    <w:p w14:paraId="7E187AA6">
      <w:pPr>
        <w:spacing w:line="250" w:lineRule="auto"/>
        <w:rPr>
          <w:rFonts w:hint="default" w:ascii="Times New Roman" w:hAnsi="Times New Roman" w:cs="Times New Roman"/>
        </w:rPr>
      </w:pPr>
    </w:p>
    <w:p w14:paraId="6F4919A0">
      <w:pPr>
        <w:spacing w:line="250" w:lineRule="auto"/>
        <w:rPr>
          <w:rFonts w:hint="default" w:ascii="Times New Roman" w:hAnsi="Times New Roman" w:cs="Times New Roman"/>
        </w:rPr>
      </w:pPr>
    </w:p>
    <w:p w14:paraId="77EFE6B6">
      <w:pPr>
        <w:tabs>
          <w:tab w:val="left" w:pos="8180"/>
        </w:tabs>
        <w:spacing w:before="140" w:line="376" w:lineRule="auto"/>
        <w:ind w:right="158" w:rightChars="0"/>
        <w:jc w:val="center"/>
        <w:rPr>
          <w:rFonts w:hint="default" w:ascii="Times New Roman" w:hAnsi="Times New Roman" w:eastAsia="宋体" w:cs="Times New Roman"/>
          <w:b/>
          <w:bCs/>
          <w:spacing w:val="-21"/>
          <w:sz w:val="43"/>
          <w:szCs w:val="43"/>
        </w:rPr>
      </w:pPr>
      <w:r>
        <w:rPr>
          <w:rFonts w:hint="default" w:ascii="Times New Roman" w:hAnsi="Times New Roman" w:eastAsia="宋体" w:cs="Times New Roman"/>
          <w:b/>
          <w:bCs/>
          <w:spacing w:val="-32"/>
          <w:sz w:val="43"/>
          <w:szCs w:val="43"/>
        </w:rPr>
        <w:t>赤</w:t>
      </w:r>
      <w:r>
        <w:rPr>
          <w:rFonts w:hint="default" w:ascii="Times New Roman" w:hAnsi="Times New Roman" w:eastAsia="宋体" w:cs="Times New Roman"/>
          <w:b/>
          <w:bCs/>
          <w:spacing w:val="-21"/>
          <w:sz w:val="43"/>
          <w:szCs w:val="43"/>
        </w:rPr>
        <w:t>峰北山矿业有限责任公司煤矿</w:t>
      </w:r>
    </w:p>
    <w:p w14:paraId="418A567B">
      <w:pPr>
        <w:tabs>
          <w:tab w:val="left" w:pos="8180"/>
        </w:tabs>
        <w:spacing w:before="140" w:line="376" w:lineRule="auto"/>
        <w:ind w:right="158" w:rightChars="0"/>
        <w:jc w:val="center"/>
        <w:rPr>
          <w:rFonts w:hint="default" w:ascii="Times New Roman" w:hAnsi="Times New Roman" w:eastAsia="宋体" w:cs="Times New Roman"/>
          <w:b/>
          <w:bCs/>
          <w:spacing w:val="-21"/>
          <w:sz w:val="43"/>
          <w:szCs w:val="43"/>
        </w:rPr>
      </w:pPr>
      <w:r>
        <w:rPr>
          <w:rFonts w:hint="default" w:ascii="Times New Roman" w:hAnsi="Times New Roman" w:eastAsia="Times New Roman" w:cs="Times New Roman"/>
          <w:b/>
          <w:bCs/>
          <w:spacing w:val="2"/>
          <w:sz w:val="43"/>
          <w:szCs w:val="43"/>
        </w:rPr>
        <w:t xml:space="preserve"> 202</w:t>
      </w:r>
      <w:r>
        <w:rPr>
          <w:rFonts w:hint="default" w:ascii="Times New Roman" w:hAnsi="Times New Roman" w:cs="Times New Roman" w:eastAsiaTheme="minorEastAsia"/>
          <w:b/>
          <w:bCs/>
          <w:spacing w:val="2"/>
          <w:sz w:val="43"/>
          <w:szCs w:val="43"/>
          <w:lang w:val="en-US" w:eastAsia="zh-CN"/>
        </w:rPr>
        <w:t>6</w:t>
      </w:r>
      <w:r>
        <w:rPr>
          <w:rFonts w:hint="default" w:ascii="Times New Roman" w:hAnsi="Times New Roman" w:eastAsia="宋体" w:cs="Times New Roman"/>
          <w:b/>
          <w:bCs/>
          <w:spacing w:val="2"/>
          <w:sz w:val="43"/>
          <w:szCs w:val="43"/>
        </w:rPr>
        <w:t>年度矿山地质环境治理计划书</w:t>
      </w:r>
    </w:p>
    <w:p w14:paraId="6E76D888">
      <w:pPr>
        <w:spacing w:line="245" w:lineRule="auto"/>
        <w:rPr>
          <w:rFonts w:hint="default" w:ascii="Times New Roman" w:hAnsi="Times New Roman" w:cs="Times New Roman"/>
        </w:rPr>
      </w:pPr>
    </w:p>
    <w:p w14:paraId="71BEB616">
      <w:pPr>
        <w:spacing w:line="245" w:lineRule="auto"/>
        <w:rPr>
          <w:rFonts w:hint="default" w:ascii="Times New Roman" w:hAnsi="Times New Roman" w:cs="Times New Roman"/>
        </w:rPr>
      </w:pPr>
      <w:bookmarkStart w:id="28" w:name="_GoBack"/>
      <w:bookmarkEnd w:id="28"/>
    </w:p>
    <w:p w14:paraId="09AFDB83">
      <w:pPr>
        <w:spacing w:line="245" w:lineRule="auto"/>
        <w:rPr>
          <w:rFonts w:hint="default" w:ascii="Times New Roman" w:hAnsi="Times New Roman" w:cs="Times New Roman"/>
        </w:rPr>
      </w:pPr>
    </w:p>
    <w:p w14:paraId="12B42D3B">
      <w:pPr>
        <w:spacing w:line="245" w:lineRule="auto"/>
        <w:rPr>
          <w:rFonts w:hint="default" w:ascii="Times New Roman" w:hAnsi="Times New Roman" w:cs="Times New Roman"/>
        </w:rPr>
      </w:pPr>
    </w:p>
    <w:p w14:paraId="0D07C58B">
      <w:pPr>
        <w:spacing w:line="245" w:lineRule="auto"/>
        <w:rPr>
          <w:rFonts w:hint="default" w:ascii="Times New Roman" w:hAnsi="Times New Roman" w:cs="Times New Roman"/>
        </w:rPr>
      </w:pPr>
    </w:p>
    <w:p w14:paraId="5B4139DC">
      <w:pPr>
        <w:spacing w:line="245" w:lineRule="auto"/>
        <w:rPr>
          <w:rFonts w:hint="default" w:ascii="Times New Roman" w:hAnsi="Times New Roman" w:cs="Times New Roman"/>
        </w:rPr>
      </w:pPr>
    </w:p>
    <w:p w14:paraId="57B9473C">
      <w:pPr>
        <w:spacing w:line="245" w:lineRule="auto"/>
        <w:rPr>
          <w:rFonts w:hint="default" w:ascii="Times New Roman" w:hAnsi="Times New Roman" w:cs="Times New Roman"/>
        </w:rPr>
      </w:pPr>
    </w:p>
    <w:p w14:paraId="482F00F9">
      <w:pPr>
        <w:spacing w:line="245" w:lineRule="auto"/>
        <w:rPr>
          <w:rFonts w:hint="default" w:ascii="Times New Roman" w:hAnsi="Times New Roman" w:cs="Times New Roman"/>
        </w:rPr>
      </w:pPr>
    </w:p>
    <w:p w14:paraId="5CA13ED9">
      <w:pPr>
        <w:spacing w:line="245" w:lineRule="auto"/>
        <w:rPr>
          <w:rFonts w:hint="default" w:ascii="Times New Roman" w:hAnsi="Times New Roman" w:cs="Times New Roman"/>
        </w:rPr>
      </w:pPr>
    </w:p>
    <w:p w14:paraId="76A86358">
      <w:pPr>
        <w:spacing w:line="245" w:lineRule="auto"/>
        <w:rPr>
          <w:rFonts w:hint="default" w:ascii="Times New Roman" w:hAnsi="Times New Roman" w:cs="Times New Roman"/>
        </w:rPr>
      </w:pPr>
    </w:p>
    <w:p w14:paraId="69462014">
      <w:pPr>
        <w:spacing w:line="245" w:lineRule="auto"/>
        <w:rPr>
          <w:rFonts w:hint="default" w:ascii="Times New Roman" w:hAnsi="Times New Roman" w:cs="Times New Roman"/>
        </w:rPr>
      </w:pPr>
    </w:p>
    <w:p w14:paraId="3C1D4093">
      <w:pPr>
        <w:spacing w:line="245" w:lineRule="auto"/>
        <w:rPr>
          <w:rFonts w:hint="default" w:ascii="Times New Roman" w:hAnsi="Times New Roman" w:cs="Times New Roman"/>
        </w:rPr>
      </w:pPr>
    </w:p>
    <w:p w14:paraId="41DAD624">
      <w:pPr>
        <w:spacing w:line="245" w:lineRule="auto"/>
        <w:rPr>
          <w:rFonts w:hint="default" w:ascii="Times New Roman" w:hAnsi="Times New Roman" w:cs="Times New Roman"/>
        </w:rPr>
      </w:pPr>
    </w:p>
    <w:p w14:paraId="5E901DD7">
      <w:pPr>
        <w:spacing w:line="245" w:lineRule="auto"/>
        <w:rPr>
          <w:rFonts w:hint="default" w:ascii="Times New Roman" w:hAnsi="Times New Roman" w:cs="Times New Roman"/>
        </w:rPr>
      </w:pPr>
    </w:p>
    <w:p w14:paraId="38B027A7">
      <w:pPr>
        <w:spacing w:line="245" w:lineRule="auto"/>
        <w:rPr>
          <w:rFonts w:hint="default" w:ascii="Times New Roman" w:hAnsi="Times New Roman" w:cs="Times New Roman"/>
        </w:rPr>
      </w:pPr>
    </w:p>
    <w:p w14:paraId="2999E1A9">
      <w:pPr>
        <w:spacing w:line="245" w:lineRule="auto"/>
        <w:rPr>
          <w:rFonts w:hint="default" w:ascii="Times New Roman" w:hAnsi="Times New Roman" w:cs="Times New Roman"/>
        </w:rPr>
      </w:pPr>
    </w:p>
    <w:p w14:paraId="49C3B167">
      <w:pPr>
        <w:spacing w:line="246" w:lineRule="auto"/>
        <w:rPr>
          <w:rFonts w:hint="default" w:ascii="Times New Roman" w:hAnsi="Times New Roman" w:cs="Times New Roman"/>
        </w:rPr>
      </w:pPr>
    </w:p>
    <w:p w14:paraId="40C66897">
      <w:pPr>
        <w:spacing w:line="246" w:lineRule="auto"/>
        <w:rPr>
          <w:rFonts w:hint="default" w:ascii="Times New Roman" w:hAnsi="Times New Roman" w:cs="Times New Roman"/>
        </w:rPr>
      </w:pPr>
    </w:p>
    <w:p w14:paraId="2F08ACB5">
      <w:pPr>
        <w:spacing w:line="246" w:lineRule="auto"/>
        <w:rPr>
          <w:rFonts w:hint="default" w:ascii="Times New Roman" w:hAnsi="Times New Roman" w:cs="Times New Roman"/>
        </w:rPr>
      </w:pPr>
    </w:p>
    <w:p w14:paraId="0D07B4D0">
      <w:pPr>
        <w:spacing w:line="246" w:lineRule="auto"/>
        <w:rPr>
          <w:rFonts w:hint="default" w:ascii="Times New Roman" w:hAnsi="Times New Roman" w:cs="Times New Roman"/>
        </w:rPr>
      </w:pPr>
    </w:p>
    <w:p w14:paraId="5E307FEB">
      <w:pPr>
        <w:spacing w:line="246" w:lineRule="auto"/>
        <w:rPr>
          <w:rFonts w:hint="default" w:ascii="Times New Roman" w:hAnsi="Times New Roman" w:cs="Times New Roman"/>
        </w:rPr>
      </w:pPr>
    </w:p>
    <w:p w14:paraId="27B9F89E">
      <w:pPr>
        <w:spacing w:line="246" w:lineRule="auto"/>
        <w:rPr>
          <w:rFonts w:hint="default" w:ascii="Times New Roman" w:hAnsi="Times New Roman" w:cs="Times New Roman"/>
        </w:rPr>
      </w:pPr>
    </w:p>
    <w:p w14:paraId="60D6D339">
      <w:pPr>
        <w:spacing w:line="246" w:lineRule="auto"/>
        <w:rPr>
          <w:rFonts w:hint="default" w:ascii="Times New Roman" w:hAnsi="Times New Roman" w:cs="Times New Roman"/>
        </w:rPr>
      </w:pPr>
    </w:p>
    <w:p w14:paraId="0BA6C132">
      <w:pPr>
        <w:spacing w:line="246" w:lineRule="auto"/>
        <w:rPr>
          <w:rFonts w:hint="default" w:ascii="Times New Roman" w:hAnsi="Times New Roman" w:cs="Times New Roman"/>
        </w:rPr>
      </w:pPr>
    </w:p>
    <w:p w14:paraId="7B352384">
      <w:pPr>
        <w:spacing w:line="246" w:lineRule="auto"/>
        <w:rPr>
          <w:rFonts w:hint="default" w:ascii="Times New Roman" w:hAnsi="Times New Roman" w:cs="Times New Roman" w:eastAsiaTheme="minorEastAsia"/>
        </w:rPr>
      </w:pPr>
    </w:p>
    <w:p w14:paraId="65EBC6AB">
      <w:pPr>
        <w:spacing w:line="246" w:lineRule="auto"/>
        <w:rPr>
          <w:rFonts w:hint="default" w:ascii="Times New Roman" w:hAnsi="Times New Roman" w:cs="Times New Roman" w:eastAsiaTheme="minorEastAsia"/>
        </w:rPr>
      </w:pPr>
    </w:p>
    <w:p w14:paraId="20176175">
      <w:pPr>
        <w:spacing w:line="246" w:lineRule="auto"/>
        <w:rPr>
          <w:rFonts w:hint="default" w:ascii="Times New Roman" w:hAnsi="Times New Roman" w:cs="Times New Roman" w:eastAsiaTheme="minorEastAsia"/>
        </w:rPr>
      </w:pPr>
    </w:p>
    <w:p w14:paraId="39695C06">
      <w:pPr>
        <w:spacing w:line="246" w:lineRule="auto"/>
        <w:rPr>
          <w:rFonts w:hint="default" w:ascii="Times New Roman" w:hAnsi="Times New Roman" w:cs="Times New Roman" w:eastAsiaTheme="minorEastAsia"/>
        </w:rPr>
      </w:pPr>
    </w:p>
    <w:p w14:paraId="37A28F55">
      <w:pPr>
        <w:spacing w:line="246" w:lineRule="auto"/>
        <w:rPr>
          <w:rFonts w:hint="default" w:ascii="Times New Roman" w:hAnsi="Times New Roman" w:cs="Times New Roman" w:eastAsiaTheme="minorEastAsia"/>
        </w:rPr>
      </w:pPr>
    </w:p>
    <w:p w14:paraId="5EC671CA">
      <w:pPr>
        <w:spacing w:line="246" w:lineRule="auto"/>
        <w:rPr>
          <w:rFonts w:hint="default" w:ascii="Times New Roman" w:hAnsi="Times New Roman" w:cs="Times New Roman" w:eastAsiaTheme="minorEastAsia"/>
        </w:rPr>
      </w:pPr>
    </w:p>
    <w:p w14:paraId="06093FF6">
      <w:pPr>
        <w:spacing w:line="246" w:lineRule="auto"/>
        <w:rPr>
          <w:rFonts w:hint="default" w:ascii="Times New Roman" w:hAnsi="Times New Roman" w:cs="Times New Roman" w:eastAsiaTheme="minorEastAsia"/>
        </w:rPr>
      </w:pPr>
    </w:p>
    <w:p w14:paraId="17AB4965">
      <w:pPr>
        <w:spacing w:line="246" w:lineRule="auto"/>
        <w:rPr>
          <w:rFonts w:hint="default" w:ascii="Times New Roman" w:hAnsi="Times New Roman" w:cs="Times New Roman"/>
        </w:rPr>
      </w:pPr>
    </w:p>
    <w:p w14:paraId="5DF8CF29">
      <w:pPr>
        <w:spacing w:line="246" w:lineRule="auto"/>
        <w:rPr>
          <w:rFonts w:hint="default" w:ascii="Times New Roman" w:hAnsi="Times New Roman" w:cs="Times New Roman"/>
        </w:rPr>
      </w:pPr>
    </w:p>
    <w:p w14:paraId="26726FB4">
      <w:pPr>
        <w:spacing w:line="246" w:lineRule="auto"/>
        <w:rPr>
          <w:rFonts w:hint="default" w:ascii="Times New Roman" w:hAnsi="Times New Roman" w:cs="Times New Roman"/>
        </w:rPr>
      </w:pPr>
    </w:p>
    <w:p w14:paraId="5B2C934D">
      <w:pPr>
        <w:spacing w:line="246" w:lineRule="auto"/>
        <w:rPr>
          <w:rFonts w:hint="default" w:ascii="Times New Roman" w:hAnsi="Times New Roman" w:cs="Times New Roman"/>
        </w:rPr>
      </w:pPr>
    </w:p>
    <w:p w14:paraId="20D7EBA3">
      <w:pPr>
        <w:spacing w:before="113" w:line="632" w:lineRule="exact"/>
        <w:ind w:left="1968"/>
        <w:rPr>
          <w:rFonts w:hint="default" w:ascii="Times New Roman" w:hAnsi="Times New Roman" w:eastAsia="Times New Roman" w:cs="Times New Roman"/>
          <w:sz w:val="35"/>
          <w:szCs w:val="35"/>
        </w:rPr>
      </w:pPr>
      <w:r>
        <w:rPr>
          <w:rFonts w:hint="default" w:ascii="Times New Roman" w:hAnsi="Times New Roman" w:eastAsia="宋体" w:cs="Times New Roman"/>
          <w:spacing w:val="15"/>
          <w:position w:val="20"/>
          <w:sz w:val="35"/>
          <w:szCs w:val="35"/>
        </w:rPr>
        <w:t>赤</w:t>
      </w:r>
      <w:r>
        <w:rPr>
          <w:rFonts w:hint="default" w:ascii="Times New Roman" w:hAnsi="Times New Roman" w:eastAsia="宋体" w:cs="Times New Roman"/>
          <w:spacing w:val="8"/>
          <w:position w:val="20"/>
          <w:sz w:val="35"/>
          <w:szCs w:val="35"/>
        </w:rPr>
        <w:t>峰北山矿业有限责任公司</w:t>
      </w:r>
    </w:p>
    <w:p w14:paraId="684E7802">
      <w:pPr>
        <w:spacing w:before="1" w:line="224" w:lineRule="auto"/>
        <w:ind w:left="3350"/>
        <w:rPr>
          <w:rFonts w:hint="default" w:ascii="Times New Roman" w:hAnsi="Times New Roman" w:eastAsia="宋体" w:cs="Times New Roman"/>
          <w:spacing w:val="5"/>
          <w:sz w:val="35"/>
          <w:szCs w:val="35"/>
        </w:rPr>
      </w:pPr>
      <w:r>
        <w:rPr>
          <w:rFonts w:hint="default" w:ascii="Times New Roman" w:hAnsi="Times New Roman" w:eastAsia="Times New Roman" w:cs="Times New Roman"/>
          <w:b/>
          <w:bCs/>
          <w:spacing w:val="6"/>
          <w:sz w:val="35"/>
          <w:szCs w:val="35"/>
        </w:rPr>
        <w:t>2</w:t>
      </w:r>
      <w:r>
        <w:rPr>
          <w:rFonts w:hint="default" w:ascii="Times New Roman" w:hAnsi="Times New Roman" w:eastAsia="Times New Roman" w:cs="Times New Roman"/>
          <w:b/>
          <w:bCs/>
          <w:spacing w:val="5"/>
          <w:sz w:val="35"/>
          <w:szCs w:val="35"/>
        </w:rPr>
        <w:t>02</w:t>
      </w:r>
      <w:r>
        <w:rPr>
          <w:rFonts w:hint="default" w:ascii="Times New Roman" w:hAnsi="Times New Roman" w:cs="Times New Roman" w:eastAsiaTheme="minorEastAsia"/>
          <w:b/>
          <w:bCs/>
          <w:spacing w:val="5"/>
          <w:sz w:val="35"/>
          <w:szCs w:val="35"/>
          <w:lang w:val="en-US" w:eastAsia="zh-CN"/>
        </w:rPr>
        <w:t>6</w:t>
      </w:r>
      <w:r>
        <w:rPr>
          <w:rFonts w:hint="default" w:ascii="Times New Roman" w:hAnsi="Times New Roman" w:eastAsia="宋体" w:cs="Times New Roman"/>
          <w:spacing w:val="5"/>
          <w:sz w:val="35"/>
          <w:szCs w:val="35"/>
        </w:rPr>
        <w:t>年</w:t>
      </w:r>
      <w:r>
        <w:rPr>
          <w:rFonts w:hint="default" w:ascii="Times New Roman" w:hAnsi="Times New Roman" w:cs="Times New Roman" w:eastAsiaTheme="minorEastAsia"/>
          <w:b/>
          <w:bCs/>
          <w:spacing w:val="5"/>
          <w:sz w:val="35"/>
          <w:szCs w:val="35"/>
        </w:rPr>
        <w:t>1</w:t>
      </w:r>
      <w:r>
        <w:rPr>
          <w:rFonts w:hint="default" w:ascii="Times New Roman" w:hAnsi="Times New Roman" w:eastAsia="宋体" w:cs="Times New Roman"/>
          <w:spacing w:val="5"/>
          <w:sz w:val="35"/>
          <w:szCs w:val="35"/>
        </w:rPr>
        <w:t>月</w:t>
      </w:r>
    </w:p>
    <w:p w14:paraId="4C9B2FB2">
      <w:pPr>
        <w:rPr>
          <w:rFonts w:hint="default" w:ascii="Times New Roman" w:hAnsi="Times New Roman" w:eastAsia="宋体" w:cs="Times New Roman"/>
          <w:b/>
          <w:bCs/>
          <w:spacing w:val="-32"/>
          <w:sz w:val="43"/>
          <w:szCs w:val="43"/>
        </w:rPr>
      </w:pPr>
      <w:r>
        <w:rPr>
          <w:rFonts w:hint="default" w:ascii="Times New Roman" w:hAnsi="Times New Roman" w:eastAsia="宋体" w:cs="Times New Roman"/>
          <w:b/>
          <w:bCs/>
          <w:spacing w:val="-32"/>
          <w:sz w:val="43"/>
          <w:szCs w:val="43"/>
        </w:rPr>
        <w:br w:type="page"/>
      </w:r>
    </w:p>
    <w:p w14:paraId="24EEE162">
      <w:pPr>
        <w:tabs>
          <w:tab w:val="left" w:pos="8180"/>
        </w:tabs>
        <w:spacing w:before="140" w:line="376" w:lineRule="auto"/>
        <w:ind w:right="158" w:rightChars="0"/>
        <w:jc w:val="center"/>
        <w:rPr>
          <w:rFonts w:hint="default" w:ascii="Times New Roman" w:hAnsi="Times New Roman" w:eastAsia="宋体" w:cs="Times New Roman"/>
          <w:b/>
          <w:bCs/>
          <w:spacing w:val="-32"/>
          <w:sz w:val="43"/>
          <w:szCs w:val="43"/>
        </w:rPr>
      </w:pPr>
    </w:p>
    <w:p w14:paraId="5D01D154">
      <w:pPr>
        <w:tabs>
          <w:tab w:val="left" w:pos="8180"/>
        </w:tabs>
        <w:spacing w:before="140" w:line="376" w:lineRule="auto"/>
        <w:ind w:right="158" w:rightChars="0"/>
        <w:jc w:val="center"/>
        <w:rPr>
          <w:rFonts w:hint="default" w:ascii="Times New Roman" w:hAnsi="Times New Roman" w:eastAsia="宋体" w:cs="Times New Roman"/>
          <w:b/>
          <w:bCs/>
          <w:spacing w:val="-21"/>
          <w:sz w:val="43"/>
          <w:szCs w:val="43"/>
        </w:rPr>
      </w:pPr>
      <w:r>
        <w:rPr>
          <w:rFonts w:hint="default" w:ascii="Times New Roman" w:hAnsi="Times New Roman" w:eastAsia="宋体" w:cs="Times New Roman"/>
          <w:b/>
          <w:bCs/>
          <w:spacing w:val="-32"/>
          <w:sz w:val="43"/>
          <w:szCs w:val="43"/>
        </w:rPr>
        <w:t>赤</w:t>
      </w:r>
      <w:r>
        <w:rPr>
          <w:rFonts w:hint="default" w:ascii="Times New Roman" w:hAnsi="Times New Roman" w:eastAsia="宋体" w:cs="Times New Roman"/>
          <w:b/>
          <w:bCs/>
          <w:spacing w:val="-21"/>
          <w:sz w:val="43"/>
          <w:szCs w:val="43"/>
        </w:rPr>
        <w:t>峰北山矿业有限责任公司煤矿</w:t>
      </w:r>
    </w:p>
    <w:p w14:paraId="3487F54C">
      <w:pPr>
        <w:tabs>
          <w:tab w:val="left" w:pos="8180"/>
        </w:tabs>
        <w:spacing w:before="140" w:line="376" w:lineRule="auto"/>
        <w:ind w:right="158" w:rightChars="0"/>
        <w:jc w:val="center"/>
        <w:rPr>
          <w:rFonts w:hint="default" w:ascii="Times New Roman" w:hAnsi="Times New Roman" w:eastAsia="宋体" w:cs="Times New Roman"/>
          <w:b/>
          <w:bCs/>
          <w:spacing w:val="-21"/>
          <w:sz w:val="43"/>
          <w:szCs w:val="43"/>
        </w:rPr>
      </w:pPr>
      <w:r>
        <w:rPr>
          <w:rFonts w:hint="default" w:ascii="Times New Roman" w:hAnsi="Times New Roman" w:eastAsia="Times New Roman" w:cs="Times New Roman"/>
          <w:b/>
          <w:bCs/>
          <w:spacing w:val="2"/>
          <w:sz w:val="43"/>
          <w:szCs w:val="43"/>
        </w:rPr>
        <w:t xml:space="preserve"> 202</w:t>
      </w:r>
      <w:r>
        <w:rPr>
          <w:rFonts w:hint="default" w:ascii="Times New Roman" w:hAnsi="Times New Roman" w:cs="Times New Roman" w:eastAsiaTheme="minorEastAsia"/>
          <w:b/>
          <w:bCs/>
          <w:spacing w:val="2"/>
          <w:sz w:val="43"/>
          <w:szCs w:val="43"/>
          <w:lang w:val="en-US" w:eastAsia="zh-CN"/>
        </w:rPr>
        <w:t>6</w:t>
      </w:r>
      <w:r>
        <w:rPr>
          <w:rFonts w:hint="default" w:ascii="Times New Roman" w:hAnsi="Times New Roman" w:eastAsia="宋体" w:cs="Times New Roman"/>
          <w:b/>
          <w:bCs/>
          <w:spacing w:val="2"/>
          <w:sz w:val="43"/>
          <w:szCs w:val="43"/>
        </w:rPr>
        <w:t>年度矿山地质环境治理计划书</w:t>
      </w:r>
    </w:p>
    <w:p w14:paraId="0AAB77A5">
      <w:pPr>
        <w:spacing w:before="1" w:line="224" w:lineRule="auto"/>
        <w:ind w:left="3350"/>
        <w:rPr>
          <w:rFonts w:hint="default" w:ascii="Times New Roman" w:hAnsi="Times New Roman" w:cs="Times New Roman" w:eastAsiaTheme="minorEastAsia"/>
          <w:sz w:val="35"/>
          <w:szCs w:val="35"/>
        </w:rPr>
      </w:pPr>
    </w:p>
    <w:p w14:paraId="7AFA4835">
      <w:pPr>
        <w:spacing w:before="1" w:line="224" w:lineRule="auto"/>
        <w:ind w:left="3350"/>
        <w:rPr>
          <w:rFonts w:hint="default" w:ascii="Times New Roman" w:hAnsi="Times New Roman" w:cs="Times New Roman" w:eastAsiaTheme="minorEastAsia"/>
          <w:sz w:val="35"/>
          <w:szCs w:val="35"/>
        </w:rPr>
      </w:pPr>
    </w:p>
    <w:p w14:paraId="311EB766">
      <w:pPr>
        <w:spacing w:before="1" w:line="224" w:lineRule="auto"/>
        <w:ind w:left="3350"/>
        <w:rPr>
          <w:rFonts w:hint="default" w:ascii="Times New Roman" w:hAnsi="Times New Roman" w:cs="Times New Roman" w:eastAsiaTheme="minorEastAsia"/>
          <w:sz w:val="35"/>
          <w:szCs w:val="35"/>
        </w:rPr>
      </w:pPr>
    </w:p>
    <w:p w14:paraId="3C9515BD">
      <w:pPr>
        <w:spacing w:before="1" w:line="224" w:lineRule="auto"/>
        <w:ind w:left="3350"/>
        <w:rPr>
          <w:rFonts w:hint="default" w:ascii="Times New Roman" w:hAnsi="Times New Roman" w:cs="Times New Roman" w:eastAsiaTheme="minorEastAsia"/>
          <w:sz w:val="35"/>
          <w:szCs w:val="35"/>
        </w:rPr>
      </w:pPr>
    </w:p>
    <w:p w14:paraId="66823E81">
      <w:pPr>
        <w:spacing w:before="1" w:line="224" w:lineRule="auto"/>
        <w:ind w:left="3350"/>
        <w:rPr>
          <w:rFonts w:hint="default" w:ascii="Times New Roman" w:hAnsi="Times New Roman" w:cs="Times New Roman" w:eastAsiaTheme="minorEastAsia"/>
          <w:sz w:val="35"/>
          <w:szCs w:val="35"/>
        </w:rPr>
      </w:pPr>
    </w:p>
    <w:p w14:paraId="43CB262F">
      <w:pPr>
        <w:spacing w:before="1" w:line="224" w:lineRule="auto"/>
        <w:ind w:left="3350"/>
        <w:rPr>
          <w:rFonts w:hint="default" w:ascii="Times New Roman" w:hAnsi="Times New Roman" w:cs="Times New Roman" w:eastAsiaTheme="minorEastAsia"/>
          <w:sz w:val="35"/>
          <w:szCs w:val="35"/>
        </w:rPr>
      </w:pPr>
    </w:p>
    <w:p w14:paraId="2F2B173D">
      <w:pPr>
        <w:pStyle w:val="2"/>
        <w:rPr>
          <w:rFonts w:hint="default" w:ascii="Times New Roman" w:hAnsi="Times New Roman" w:cs="Times New Roman" w:eastAsiaTheme="minorEastAsia"/>
          <w:sz w:val="35"/>
          <w:szCs w:val="35"/>
        </w:rPr>
      </w:pPr>
    </w:p>
    <w:p w14:paraId="28F740FC">
      <w:pPr>
        <w:pStyle w:val="2"/>
        <w:rPr>
          <w:rFonts w:hint="default" w:ascii="Times New Roman" w:hAnsi="Times New Roman" w:cs="Times New Roman" w:eastAsiaTheme="minorEastAsia"/>
          <w:sz w:val="35"/>
          <w:szCs w:val="35"/>
        </w:rPr>
      </w:pPr>
    </w:p>
    <w:p w14:paraId="406BDB74">
      <w:pPr>
        <w:spacing w:before="1" w:line="224" w:lineRule="auto"/>
        <w:ind w:left="3350"/>
        <w:rPr>
          <w:rFonts w:hint="default" w:ascii="Times New Roman" w:hAnsi="Times New Roman" w:cs="Times New Roman" w:eastAsiaTheme="minorEastAsia"/>
          <w:sz w:val="35"/>
          <w:szCs w:val="35"/>
        </w:rPr>
      </w:pPr>
    </w:p>
    <w:p w14:paraId="64C8D0A8">
      <w:pPr>
        <w:spacing w:before="1" w:line="224" w:lineRule="auto"/>
        <w:ind w:left="3350"/>
        <w:rPr>
          <w:rFonts w:hint="default" w:ascii="Times New Roman" w:hAnsi="Times New Roman" w:cs="Times New Roman" w:eastAsiaTheme="minorEastAsia"/>
          <w:sz w:val="35"/>
          <w:szCs w:val="35"/>
        </w:rPr>
      </w:pPr>
    </w:p>
    <w:p w14:paraId="3DBAC975">
      <w:pPr>
        <w:spacing w:before="1" w:line="224" w:lineRule="auto"/>
        <w:ind w:left="3350"/>
        <w:rPr>
          <w:rFonts w:hint="default" w:ascii="Times New Roman" w:hAnsi="Times New Roman" w:cs="Times New Roman" w:eastAsiaTheme="minorEastAsia"/>
          <w:sz w:val="35"/>
          <w:szCs w:val="35"/>
        </w:rPr>
      </w:pPr>
    </w:p>
    <w:p w14:paraId="4D4B9F63">
      <w:pPr>
        <w:spacing w:before="1" w:line="224" w:lineRule="auto"/>
        <w:ind w:left="3350"/>
        <w:rPr>
          <w:rFonts w:hint="default" w:ascii="Times New Roman" w:hAnsi="Times New Roman" w:cs="Times New Roman" w:eastAsiaTheme="minorEastAsia"/>
          <w:sz w:val="35"/>
          <w:szCs w:val="35"/>
        </w:rPr>
      </w:pPr>
    </w:p>
    <w:p w14:paraId="3942F4AE">
      <w:pPr>
        <w:spacing w:before="1" w:line="224" w:lineRule="auto"/>
        <w:ind w:left="3350"/>
        <w:rPr>
          <w:rFonts w:hint="default" w:ascii="Times New Roman" w:hAnsi="Times New Roman" w:cs="Times New Roman" w:eastAsiaTheme="minorEastAsia"/>
          <w:sz w:val="35"/>
          <w:szCs w:val="35"/>
        </w:rPr>
      </w:pPr>
    </w:p>
    <w:p w14:paraId="5829218E">
      <w:pPr>
        <w:spacing w:before="1" w:line="224" w:lineRule="auto"/>
        <w:ind w:left="3350"/>
        <w:rPr>
          <w:rFonts w:hint="default" w:ascii="Times New Roman" w:hAnsi="Times New Roman" w:cs="Times New Roman" w:eastAsiaTheme="minorEastAsia"/>
          <w:sz w:val="35"/>
          <w:szCs w:val="35"/>
        </w:rPr>
      </w:pPr>
    </w:p>
    <w:p w14:paraId="6792A611">
      <w:pPr>
        <w:spacing w:before="1" w:line="224" w:lineRule="auto"/>
        <w:ind w:left="3350"/>
        <w:rPr>
          <w:rFonts w:hint="default" w:ascii="Times New Roman" w:hAnsi="Times New Roman" w:cs="Times New Roman" w:eastAsiaTheme="minorEastAsia"/>
          <w:sz w:val="35"/>
          <w:szCs w:val="35"/>
        </w:rPr>
      </w:pPr>
    </w:p>
    <w:p w14:paraId="0E307262">
      <w:pPr>
        <w:spacing w:line="480" w:lineRule="auto"/>
        <w:rPr>
          <w:rFonts w:hint="default" w:ascii="Times New Roman" w:hAnsi="Times New Roman" w:cs="Times New Roman"/>
          <w:sz w:val="30"/>
          <w:szCs w:val="30"/>
        </w:rPr>
      </w:pPr>
      <w:bookmarkStart w:id="0" w:name="_Toc192410264"/>
      <w:bookmarkStart w:id="1" w:name="_Toc192412209"/>
      <w:r>
        <w:rPr>
          <w:rFonts w:hint="default" w:ascii="Times New Roman" w:hAnsi="Times New Roman" w:cs="Times New Roman"/>
          <w:spacing w:val="0"/>
          <w:kern w:val="0"/>
          <w:sz w:val="30"/>
          <w:szCs w:val="30"/>
          <w:fitText w:val="1500" w:id="-778918400"/>
        </w:rPr>
        <w:t>项目负责人</w:t>
      </w:r>
      <w:r>
        <w:rPr>
          <w:rFonts w:hint="default" w:ascii="Times New Roman" w:hAnsi="Times New Roman" w:cs="Times New Roman"/>
          <w:sz w:val="30"/>
          <w:szCs w:val="30"/>
        </w:rPr>
        <w:t>：</w:t>
      </w:r>
      <w:bookmarkEnd w:id="0"/>
      <w:bookmarkEnd w:id="1"/>
      <w:bookmarkStart w:id="2" w:name="_Toc192412210"/>
      <w:bookmarkStart w:id="3" w:name="_Toc192410265"/>
      <w:r>
        <w:rPr>
          <w:rFonts w:hint="default" w:ascii="Times New Roman" w:hAnsi="Times New Roman" w:eastAsia="宋体" w:cs="Times New Roman"/>
          <w:sz w:val="30"/>
          <w:szCs w:val="30"/>
        </w:rPr>
        <w:t>闫  哲</w:t>
      </w:r>
    </w:p>
    <w:p w14:paraId="42C0DD17">
      <w:pPr>
        <w:spacing w:line="480" w:lineRule="auto"/>
        <w:rPr>
          <w:rFonts w:hint="default" w:ascii="Times New Roman" w:hAnsi="Times New Roman" w:cs="Times New Roman"/>
          <w:sz w:val="30"/>
          <w:szCs w:val="30"/>
        </w:rPr>
      </w:pPr>
      <w:r>
        <w:rPr>
          <w:rFonts w:hint="default" w:ascii="Times New Roman" w:hAnsi="Times New Roman" w:cs="Times New Roman"/>
          <w:spacing w:val="100"/>
          <w:kern w:val="0"/>
          <w:sz w:val="30"/>
          <w:szCs w:val="30"/>
          <w:fitText w:val="1500" w:id="-778918399"/>
        </w:rPr>
        <w:t>编制人</w:t>
      </w:r>
      <w:r>
        <w:rPr>
          <w:rFonts w:hint="default" w:ascii="Times New Roman" w:hAnsi="Times New Roman" w:cs="Times New Roman"/>
          <w:spacing w:val="0"/>
          <w:kern w:val="0"/>
          <w:sz w:val="30"/>
          <w:szCs w:val="30"/>
          <w:fitText w:val="1500" w:id="-778918399"/>
        </w:rPr>
        <w:t>员</w:t>
      </w:r>
      <w:r>
        <w:rPr>
          <w:rFonts w:hint="default" w:ascii="Times New Roman" w:hAnsi="Times New Roman" w:cs="Times New Roman"/>
          <w:sz w:val="30"/>
          <w:szCs w:val="30"/>
        </w:rPr>
        <w:t>：</w:t>
      </w:r>
      <w:bookmarkEnd w:id="2"/>
      <w:bookmarkEnd w:id="3"/>
      <w:bookmarkStart w:id="4" w:name="_Toc192412212"/>
      <w:bookmarkStart w:id="5" w:name="_Toc192410267"/>
      <w:r>
        <w:rPr>
          <w:rFonts w:hint="default" w:ascii="Times New Roman" w:hAnsi="Times New Roman" w:eastAsia="宋体" w:cs="Times New Roman"/>
          <w:sz w:val="30"/>
          <w:szCs w:val="30"/>
        </w:rPr>
        <w:t>李方圆</w:t>
      </w:r>
      <w:r>
        <w:rPr>
          <w:rFonts w:hint="default" w:ascii="Times New Roman" w:hAnsi="Times New Roman" w:cs="Times New Roman"/>
          <w:sz w:val="30"/>
          <w:szCs w:val="30"/>
        </w:rPr>
        <w:t xml:space="preserve">  </w:t>
      </w:r>
      <w:r>
        <w:rPr>
          <w:rFonts w:hint="default" w:ascii="Times New Roman" w:hAnsi="Times New Roman" w:eastAsia="宋体" w:cs="Times New Roman"/>
          <w:sz w:val="30"/>
          <w:szCs w:val="30"/>
        </w:rPr>
        <w:t>马景文</w:t>
      </w:r>
    </w:p>
    <w:bookmarkEnd w:id="4"/>
    <w:bookmarkEnd w:id="5"/>
    <w:p w14:paraId="34038995">
      <w:pPr>
        <w:spacing w:line="480" w:lineRule="auto"/>
        <w:rPr>
          <w:rFonts w:hint="default" w:ascii="Times New Roman" w:hAnsi="Times New Roman" w:cs="Times New Roman"/>
          <w:sz w:val="30"/>
          <w:szCs w:val="30"/>
        </w:rPr>
      </w:pPr>
      <w:bookmarkStart w:id="6" w:name="_Toc192412215"/>
      <w:bookmarkStart w:id="7" w:name="_Toc192410270"/>
      <w:r>
        <w:rPr>
          <w:rFonts w:hint="default" w:ascii="Times New Roman" w:hAnsi="Times New Roman" w:cs="Times New Roman"/>
          <w:spacing w:val="100"/>
          <w:kern w:val="0"/>
          <w:sz w:val="30"/>
          <w:szCs w:val="30"/>
          <w:fitText w:val="1500" w:id="-778918397"/>
        </w:rPr>
        <w:t>总工程</w:t>
      </w:r>
      <w:r>
        <w:rPr>
          <w:rFonts w:hint="default" w:ascii="Times New Roman" w:hAnsi="Times New Roman" w:cs="Times New Roman"/>
          <w:spacing w:val="0"/>
          <w:kern w:val="0"/>
          <w:sz w:val="30"/>
          <w:szCs w:val="30"/>
          <w:fitText w:val="1500" w:id="-778918397"/>
        </w:rPr>
        <w:t>师</w:t>
      </w:r>
      <w:r>
        <w:rPr>
          <w:rFonts w:hint="default" w:ascii="Times New Roman" w:hAnsi="Times New Roman" w:cs="Times New Roman"/>
          <w:sz w:val="30"/>
          <w:szCs w:val="30"/>
        </w:rPr>
        <w:t>：</w:t>
      </w:r>
      <w:r>
        <w:rPr>
          <w:rFonts w:hint="eastAsia" w:cs="Times New Roman"/>
          <w:color w:val="auto"/>
          <w:kern w:val="0"/>
          <w:sz w:val="30"/>
          <w:szCs w:val="30"/>
          <w:lang w:val="en-US" w:eastAsia="zh-CN"/>
        </w:rPr>
        <w:t>张亚祥</w:t>
      </w:r>
    </w:p>
    <w:p w14:paraId="5A2F36E0">
      <w:pPr>
        <w:spacing w:line="480" w:lineRule="auto"/>
        <w:rPr>
          <w:rFonts w:hint="default" w:ascii="Times New Roman" w:hAnsi="Times New Roman" w:cs="Times New Roman"/>
          <w:sz w:val="30"/>
          <w:szCs w:val="30"/>
        </w:rPr>
      </w:pPr>
      <w:r>
        <w:rPr>
          <w:rFonts w:hint="default" w:ascii="Times New Roman" w:hAnsi="Times New Roman" w:cs="Times New Roman"/>
          <w:sz w:val="30"/>
          <w:szCs w:val="30"/>
        </w:rPr>
        <w:t>法定代表人：</w:t>
      </w:r>
      <w:r>
        <w:rPr>
          <w:rFonts w:hint="default" w:ascii="Times New Roman" w:hAnsi="Times New Roman" w:eastAsia="宋体" w:cs="Times New Roman"/>
          <w:sz w:val="30"/>
          <w:szCs w:val="30"/>
        </w:rPr>
        <w:t>张春雷</w:t>
      </w:r>
    </w:p>
    <w:p w14:paraId="562D34DB">
      <w:pPr>
        <w:spacing w:line="480" w:lineRule="auto"/>
        <w:rPr>
          <w:rFonts w:hint="default" w:ascii="Times New Roman" w:hAnsi="Times New Roman" w:cs="Times New Roman"/>
          <w:sz w:val="30"/>
          <w:szCs w:val="30"/>
        </w:rPr>
      </w:pPr>
      <w:r>
        <w:rPr>
          <w:rFonts w:hint="default" w:ascii="Times New Roman" w:hAnsi="Times New Roman" w:cs="Times New Roman"/>
          <w:spacing w:val="100"/>
          <w:kern w:val="0"/>
          <w:sz w:val="30"/>
          <w:szCs w:val="30"/>
          <w:fitText w:val="1500" w:id="-778918396"/>
        </w:rPr>
        <w:t>编制单</w:t>
      </w:r>
      <w:r>
        <w:rPr>
          <w:rFonts w:hint="default" w:ascii="Times New Roman" w:hAnsi="Times New Roman" w:cs="Times New Roman"/>
          <w:spacing w:val="0"/>
          <w:kern w:val="0"/>
          <w:sz w:val="30"/>
          <w:szCs w:val="30"/>
          <w:fitText w:val="1500" w:id="-778918396"/>
        </w:rPr>
        <w:t>位</w:t>
      </w:r>
      <w:r>
        <w:rPr>
          <w:rFonts w:hint="default" w:ascii="Times New Roman" w:hAnsi="Times New Roman" w:cs="Times New Roman"/>
          <w:sz w:val="30"/>
          <w:szCs w:val="30"/>
        </w:rPr>
        <w:t>：</w:t>
      </w:r>
      <w:bookmarkEnd w:id="6"/>
      <w:bookmarkEnd w:id="7"/>
      <w:bookmarkStart w:id="8" w:name="_Toc192410271"/>
      <w:bookmarkStart w:id="9" w:name="_Toc192412216"/>
      <w:r>
        <w:rPr>
          <w:rFonts w:hint="default" w:ascii="Times New Roman" w:hAnsi="Times New Roman" w:eastAsia="宋体" w:cs="Times New Roman"/>
          <w:sz w:val="30"/>
          <w:szCs w:val="30"/>
        </w:rPr>
        <w:t>赤峰北山矿业有限责任公司</w:t>
      </w:r>
    </w:p>
    <w:p w14:paraId="6843438B">
      <w:pPr>
        <w:spacing w:before="1" w:line="224" w:lineRule="auto"/>
        <w:rPr>
          <w:rFonts w:hint="default" w:ascii="Times New Roman" w:hAnsi="Times New Roman" w:cs="Times New Roman" w:eastAsiaTheme="minorEastAsia"/>
          <w:sz w:val="35"/>
          <w:szCs w:val="35"/>
        </w:rPr>
      </w:pPr>
      <w:r>
        <w:rPr>
          <w:rFonts w:hint="default" w:ascii="Times New Roman" w:hAnsi="Times New Roman" w:cs="Times New Roman"/>
          <w:spacing w:val="100"/>
          <w:kern w:val="0"/>
          <w:sz w:val="30"/>
          <w:szCs w:val="30"/>
          <w:fitText w:val="1500" w:id="-778918395"/>
        </w:rPr>
        <w:t>编制日</w:t>
      </w:r>
      <w:r>
        <w:rPr>
          <w:rFonts w:hint="default" w:ascii="Times New Roman" w:hAnsi="Times New Roman" w:cs="Times New Roman"/>
          <w:spacing w:val="0"/>
          <w:kern w:val="0"/>
          <w:sz w:val="30"/>
          <w:szCs w:val="30"/>
          <w:fitText w:val="1500" w:id="-778918395"/>
        </w:rPr>
        <w:t>期</w:t>
      </w:r>
      <w:r>
        <w:rPr>
          <w:rFonts w:hint="default" w:ascii="Times New Roman" w:hAnsi="Times New Roman" w:cs="Times New Roman"/>
          <w:sz w:val="30"/>
          <w:szCs w:val="30"/>
        </w:rPr>
        <w:t>：</w:t>
      </w:r>
      <w:bookmarkEnd w:id="8"/>
      <w:bookmarkEnd w:id="9"/>
      <w:r>
        <w:rPr>
          <w:rFonts w:hint="default" w:ascii="Times New Roman" w:hAnsi="Times New Roman" w:cs="Times New Roman"/>
          <w:sz w:val="30"/>
          <w:szCs w:val="30"/>
        </w:rPr>
        <w:t>二零二</w:t>
      </w:r>
      <w:r>
        <w:rPr>
          <w:rFonts w:hint="default" w:ascii="Times New Roman" w:hAnsi="Times New Roman" w:eastAsia="宋体" w:cs="Times New Roman"/>
          <w:sz w:val="30"/>
          <w:szCs w:val="30"/>
          <w:lang w:val="en-US" w:eastAsia="zh-CN"/>
        </w:rPr>
        <w:t>六</w:t>
      </w:r>
      <w:r>
        <w:rPr>
          <w:rFonts w:hint="default" w:ascii="Times New Roman" w:hAnsi="Times New Roman" w:cs="Times New Roman"/>
          <w:sz w:val="30"/>
          <w:szCs w:val="30"/>
        </w:rPr>
        <w:t>年</w:t>
      </w:r>
      <w:r>
        <w:rPr>
          <w:rFonts w:hint="default" w:ascii="Times New Roman" w:hAnsi="Times New Roman" w:eastAsia="宋体" w:cs="Times New Roman"/>
          <w:sz w:val="30"/>
          <w:szCs w:val="30"/>
        </w:rPr>
        <w:t>一</w:t>
      </w:r>
      <w:r>
        <w:rPr>
          <w:rFonts w:hint="default" w:ascii="Times New Roman" w:hAnsi="Times New Roman" w:cs="Times New Roman"/>
          <w:sz w:val="30"/>
          <w:szCs w:val="30"/>
        </w:rPr>
        <w:t>月</w:t>
      </w:r>
    </w:p>
    <w:p w14:paraId="510868E1">
      <w:pPr>
        <w:rPr>
          <w:rFonts w:hint="default" w:ascii="Times New Roman" w:hAnsi="Times New Roman" w:cs="Times New Roman"/>
        </w:rPr>
        <w:sectPr>
          <w:pgSz w:w="11910" w:h="16840"/>
          <w:pgMar w:top="1400" w:right="1400" w:bottom="1400" w:left="1400" w:header="0" w:footer="1100" w:gutter="0"/>
          <w:cols w:space="0" w:num="1"/>
          <w:rtlGutter w:val="0"/>
          <w:docGrid w:linePitch="0" w:charSpace="0"/>
        </w:sectPr>
      </w:pPr>
    </w:p>
    <w:sdt>
      <w:sdtPr>
        <w:rPr>
          <w:rFonts w:hint="default" w:ascii="Times New Roman" w:hAnsi="Times New Roman" w:eastAsia="Arial" w:cs="Times New Roman"/>
          <w:snapToGrid w:val="0"/>
          <w:color w:val="auto"/>
          <w:sz w:val="21"/>
          <w:szCs w:val="21"/>
          <w:lang w:val="zh-CN"/>
        </w:rPr>
        <w:id w:val="-1993098278"/>
        <w:docPartObj>
          <w:docPartGallery w:val="Table of Contents"/>
          <w:docPartUnique/>
        </w:docPartObj>
      </w:sdtPr>
      <w:sdtEndPr>
        <w:rPr>
          <w:rFonts w:hint="default" w:ascii="Times New Roman" w:hAnsi="Times New Roman" w:eastAsia="Arial" w:cs="Times New Roman"/>
          <w:b/>
          <w:bCs/>
          <w:snapToGrid w:val="0"/>
          <w:color w:val="000000"/>
          <w:sz w:val="21"/>
          <w:szCs w:val="21"/>
          <w:lang w:val="zh-CN"/>
        </w:rPr>
      </w:sdtEndPr>
      <w:sdtContent>
        <w:p w14:paraId="074C2A9E">
          <w:pPr>
            <w:pStyle w:val="21"/>
            <w:jc w:val="center"/>
            <w:rPr>
              <w:rFonts w:hint="default" w:ascii="Times New Roman" w:hAnsi="Times New Roman" w:cs="Times New Roman"/>
              <w:b/>
              <w:bCs/>
              <w:color w:val="auto"/>
            </w:rPr>
          </w:pPr>
          <w:r>
            <w:rPr>
              <w:rFonts w:hint="default" w:ascii="Times New Roman" w:hAnsi="Times New Roman" w:cs="Times New Roman"/>
              <w:b/>
              <w:bCs/>
              <w:color w:val="auto"/>
              <w:lang w:val="zh-CN"/>
            </w:rPr>
            <w:t>目</w:t>
          </w:r>
          <w:r>
            <w:rPr>
              <w:rFonts w:hint="eastAsia" w:ascii="Times New Roman" w:hAnsi="Times New Roman" w:cs="Times New Roman"/>
              <w:b/>
              <w:bCs/>
              <w:color w:val="auto"/>
              <w:lang w:val="en-US" w:eastAsia="zh-CN"/>
            </w:rPr>
            <w:t xml:space="preserve">  </w:t>
          </w:r>
          <w:r>
            <w:rPr>
              <w:rFonts w:hint="default" w:ascii="Times New Roman" w:hAnsi="Times New Roman" w:cs="Times New Roman"/>
              <w:b/>
              <w:bCs/>
              <w:color w:val="auto"/>
              <w:lang w:val="zh-CN"/>
            </w:rPr>
            <w:t>录</w:t>
          </w:r>
        </w:p>
        <w:p w14:paraId="38637C27">
          <w:pPr>
            <w:pStyle w:val="10"/>
            <w:tabs>
              <w:tab w:val="right" w:leader="dot" w:pos="9272"/>
            </w:tabs>
            <w:spacing w:line="480" w:lineRule="auto"/>
            <w:rPr>
              <w:rFonts w:hint="default" w:ascii="Times New Roman" w:hAnsi="Times New Roman" w:cs="Times New Roman" w:eastAsiaTheme="minorEastAsia"/>
              <w:snapToGrid/>
              <w:color w:val="auto"/>
              <w:kern w:val="2"/>
              <w:sz w:val="24"/>
              <w:szCs w:val="24"/>
            </w:rPr>
          </w:pPr>
          <w:r>
            <w:rPr>
              <w:rFonts w:hint="default" w:ascii="Times New Roman" w:hAnsi="Times New Roman" w:cs="Times New Roman" w:eastAsiaTheme="minorEastAsia"/>
              <w:sz w:val="24"/>
              <w:szCs w:val="24"/>
            </w:rPr>
            <w:fldChar w:fldCharType="begin"/>
          </w:r>
          <w:r>
            <w:rPr>
              <w:rFonts w:hint="default" w:ascii="Times New Roman" w:hAnsi="Times New Roman" w:cs="Times New Roman" w:eastAsiaTheme="minorEastAsia"/>
              <w:sz w:val="24"/>
              <w:szCs w:val="24"/>
            </w:rPr>
            <w:instrText xml:space="preserve"> TOC \o "1-3" \h \z \u </w:instrText>
          </w:r>
          <w:r>
            <w:rPr>
              <w:rFonts w:hint="default" w:ascii="Times New Roman" w:hAnsi="Times New Roman" w:cs="Times New Roman" w:eastAsiaTheme="minorEastAsia"/>
              <w:sz w:val="24"/>
              <w:szCs w:val="24"/>
            </w:rPr>
            <w:fldChar w:fldCharType="separate"/>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"_Toc157460346" </w:instrText>
          </w:r>
          <w:r>
            <w:rPr>
              <w:rFonts w:hint="default" w:ascii="Times New Roman" w:hAnsi="Times New Roman" w:cs="Times New Roman"/>
              <w:sz w:val="24"/>
              <w:szCs w:val="24"/>
            </w:rPr>
            <w:fldChar w:fldCharType="separate"/>
          </w:r>
          <w:r>
            <w:rPr>
              <w:rStyle w:val="14"/>
              <w:rFonts w:hint="default" w:ascii="Times New Roman" w:hAnsi="Times New Roman" w:eastAsia="宋体" w:cs="Times New Roman"/>
              <w:spacing w:val="13"/>
              <w:position w:val="3"/>
              <w:sz w:val="24"/>
              <w:szCs w:val="24"/>
            </w:rPr>
            <w:t>一</w:t>
          </w:r>
          <w:r>
            <w:rPr>
              <w:rStyle w:val="14"/>
              <w:rFonts w:hint="default" w:ascii="Times New Roman" w:hAnsi="Times New Roman" w:eastAsia="宋体" w:cs="Times New Roman"/>
              <w:spacing w:val="8"/>
              <w:position w:val="3"/>
              <w:sz w:val="24"/>
              <w:szCs w:val="24"/>
            </w:rPr>
            <w:t>、矿山基本情况</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_Toc157460346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r>
            <w:rPr>
              <w:rFonts w:hint="default" w:ascii="Times New Roman" w:hAnsi="Times New Roman" w:cs="Times New Roman"/>
              <w:sz w:val="24"/>
              <w:szCs w:val="24"/>
            </w:rPr>
            <w:fldChar w:fldCharType="end"/>
          </w:r>
        </w:p>
        <w:p w14:paraId="1F5E8B57">
          <w:pPr>
            <w:pStyle w:val="11"/>
            <w:rPr>
              <w:rFonts w:hint="default" w:ascii="Times New Roman" w:hAnsi="Times New Roman" w:cs="Times New Roman" w:eastAsiaTheme="minorEastAsia"/>
              <w:snapToGrid/>
              <w:color w:val="auto"/>
              <w:kern w:val="2"/>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"_Toc157460347" </w:instrText>
          </w:r>
          <w:r>
            <w:rPr>
              <w:rFonts w:hint="default" w:ascii="Times New Roman" w:hAnsi="Times New Roman" w:cs="Times New Roman"/>
              <w:sz w:val="24"/>
              <w:szCs w:val="24"/>
            </w:rPr>
            <w:fldChar w:fldCharType="separate"/>
          </w:r>
          <w:r>
            <w:rPr>
              <w:rStyle w:val="14"/>
              <w:rFonts w:hint="default" w:ascii="Times New Roman" w:hAnsi="Times New Roman" w:eastAsia="宋体" w:cs="Times New Roman"/>
              <w:spacing w:val="-1"/>
              <w:sz w:val="24"/>
              <w:szCs w:val="24"/>
            </w:rPr>
            <w:t>矿</w:t>
          </w:r>
          <w:r>
            <w:rPr>
              <w:rStyle w:val="14"/>
              <w:rFonts w:hint="default" w:ascii="Times New Roman" w:hAnsi="Times New Roman" w:eastAsia="宋体" w:cs="Times New Roman"/>
              <w:sz w:val="24"/>
              <w:szCs w:val="24"/>
            </w:rPr>
            <w:t>山企业基本信息表</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_Toc157460347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r>
            <w:rPr>
              <w:rFonts w:hint="default" w:ascii="Times New Roman" w:hAnsi="Times New Roman" w:cs="Times New Roman"/>
              <w:sz w:val="24"/>
              <w:szCs w:val="24"/>
            </w:rPr>
            <w:fldChar w:fldCharType="end"/>
          </w:r>
        </w:p>
        <w:p w14:paraId="7347B202">
          <w:pPr>
            <w:pStyle w:val="10"/>
            <w:tabs>
              <w:tab w:val="right" w:leader="dot" w:pos="9272"/>
            </w:tabs>
            <w:spacing w:line="480" w:lineRule="auto"/>
            <w:rPr>
              <w:rFonts w:hint="default" w:ascii="Times New Roman" w:hAnsi="Times New Roman" w:cs="Times New Roman" w:eastAsiaTheme="minorEastAsia"/>
              <w:snapToGrid/>
              <w:color w:val="auto"/>
              <w:kern w:val="2"/>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"_Toc157460348" </w:instrText>
          </w:r>
          <w:r>
            <w:rPr>
              <w:rFonts w:hint="default" w:ascii="Times New Roman" w:hAnsi="Times New Roman" w:cs="Times New Roman"/>
              <w:sz w:val="24"/>
              <w:szCs w:val="24"/>
            </w:rPr>
            <w:fldChar w:fldCharType="separate"/>
          </w:r>
          <w:r>
            <w:rPr>
              <w:rStyle w:val="14"/>
              <w:rFonts w:hint="default" w:ascii="Times New Roman" w:hAnsi="Times New Roman" w:eastAsia="宋体" w:cs="Times New Roman"/>
              <w:spacing w:val="16"/>
              <w:position w:val="2"/>
              <w:sz w:val="24"/>
              <w:szCs w:val="24"/>
            </w:rPr>
            <w:t>二</w:t>
          </w:r>
          <w:r>
            <w:rPr>
              <w:rStyle w:val="14"/>
              <w:rFonts w:hint="default" w:ascii="Times New Roman" w:hAnsi="Times New Roman" w:eastAsia="宋体" w:cs="Times New Roman"/>
              <w:spacing w:val="10"/>
              <w:position w:val="2"/>
              <w:sz w:val="24"/>
              <w:szCs w:val="24"/>
            </w:rPr>
            <w:t>、矿山地质环境治理方案的编制与执行情况</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_Toc157460348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2</w:t>
          </w:r>
          <w:r>
            <w:rPr>
              <w:rFonts w:hint="default" w:ascii="Times New Roman" w:hAnsi="Times New Roman" w:cs="Times New Roman"/>
              <w:sz w:val="24"/>
              <w:szCs w:val="24"/>
            </w:rPr>
            <w:fldChar w:fldCharType="end"/>
          </w:r>
          <w:r>
            <w:rPr>
              <w:rFonts w:hint="default" w:ascii="Times New Roman" w:hAnsi="Times New Roman" w:cs="Times New Roman"/>
              <w:sz w:val="24"/>
              <w:szCs w:val="24"/>
            </w:rPr>
            <w:fldChar w:fldCharType="end"/>
          </w:r>
        </w:p>
        <w:p w14:paraId="684908CC">
          <w:pPr>
            <w:pStyle w:val="11"/>
            <w:rPr>
              <w:rFonts w:hint="default" w:ascii="Times New Roman" w:hAnsi="Times New Roman" w:cs="Times New Roman" w:eastAsiaTheme="minorEastAsia"/>
              <w:snapToGrid/>
              <w:color w:val="auto"/>
              <w:kern w:val="2"/>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"_Toc157460349" </w:instrText>
          </w:r>
          <w:r>
            <w:rPr>
              <w:rFonts w:hint="default" w:ascii="Times New Roman" w:hAnsi="Times New Roman" w:cs="Times New Roman"/>
              <w:sz w:val="24"/>
              <w:szCs w:val="24"/>
            </w:rPr>
            <w:fldChar w:fldCharType="separate"/>
          </w:r>
          <w:r>
            <w:rPr>
              <w:rStyle w:val="14"/>
              <w:rFonts w:hint="default" w:ascii="Times New Roman" w:hAnsi="Times New Roman" w:eastAsia="宋体" w:cs="Times New Roman"/>
              <w:spacing w:val="12"/>
              <w:sz w:val="24"/>
              <w:szCs w:val="24"/>
            </w:rPr>
            <w:t>(</w:t>
          </w:r>
          <w:r>
            <w:rPr>
              <w:rStyle w:val="14"/>
              <w:rFonts w:hint="default" w:ascii="Times New Roman" w:hAnsi="Times New Roman" w:eastAsia="宋体" w:cs="Times New Roman"/>
              <w:spacing w:val="6"/>
              <w:sz w:val="24"/>
              <w:szCs w:val="24"/>
            </w:rPr>
            <w:t>一)方案编制概况</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_Toc157460349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2</w:t>
          </w:r>
          <w:r>
            <w:rPr>
              <w:rFonts w:hint="default" w:ascii="Times New Roman" w:hAnsi="Times New Roman" w:cs="Times New Roman"/>
              <w:sz w:val="24"/>
              <w:szCs w:val="24"/>
            </w:rPr>
            <w:fldChar w:fldCharType="end"/>
          </w:r>
          <w:r>
            <w:rPr>
              <w:rFonts w:hint="default" w:ascii="Times New Roman" w:hAnsi="Times New Roman" w:cs="Times New Roman"/>
              <w:sz w:val="24"/>
              <w:szCs w:val="24"/>
            </w:rPr>
            <w:fldChar w:fldCharType="end"/>
          </w:r>
        </w:p>
        <w:p w14:paraId="118E85B3">
          <w:pPr>
            <w:pStyle w:val="11"/>
            <w:rPr>
              <w:rFonts w:hint="default" w:ascii="Times New Roman" w:hAnsi="Times New Roman" w:cs="Times New Roman" w:eastAsiaTheme="minorEastAsia"/>
              <w:snapToGrid/>
              <w:color w:val="auto"/>
              <w:kern w:val="2"/>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"_Toc157460350" </w:instrText>
          </w:r>
          <w:r>
            <w:rPr>
              <w:rFonts w:hint="default" w:ascii="Times New Roman" w:hAnsi="Times New Roman" w:cs="Times New Roman"/>
              <w:sz w:val="24"/>
              <w:szCs w:val="24"/>
            </w:rPr>
            <w:fldChar w:fldCharType="separate"/>
          </w:r>
          <w:r>
            <w:rPr>
              <w:rStyle w:val="14"/>
              <w:rFonts w:hint="default" w:ascii="Times New Roman" w:hAnsi="Times New Roman" w:eastAsia="宋体" w:cs="Times New Roman"/>
              <w:spacing w:val="17"/>
              <w:sz w:val="24"/>
              <w:szCs w:val="24"/>
            </w:rPr>
            <w:t>(二)治理方案规划的治理工程内</w:t>
          </w:r>
          <w:r>
            <w:rPr>
              <w:rStyle w:val="14"/>
              <w:rFonts w:hint="default" w:ascii="Times New Roman" w:hAnsi="Times New Roman" w:eastAsia="宋体" w:cs="Times New Roman"/>
              <w:spacing w:val="13"/>
              <w:sz w:val="24"/>
              <w:szCs w:val="24"/>
            </w:rPr>
            <w:t>容</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_Toc157460350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2</w:t>
          </w:r>
          <w:r>
            <w:rPr>
              <w:rFonts w:hint="default" w:ascii="Times New Roman" w:hAnsi="Times New Roman" w:cs="Times New Roman"/>
              <w:sz w:val="24"/>
              <w:szCs w:val="24"/>
            </w:rPr>
            <w:fldChar w:fldCharType="end"/>
          </w:r>
          <w:r>
            <w:rPr>
              <w:rFonts w:hint="default" w:ascii="Times New Roman" w:hAnsi="Times New Roman" w:cs="Times New Roman"/>
              <w:sz w:val="24"/>
              <w:szCs w:val="24"/>
            </w:rPr>
            <w:fldChar w:fldCharType="end"/>
          </w:r>
        </w:p>
        <w:p w14:paraId="682F2D85">
          <w:pPr>
            <w:pStyle w:val="11"/>
            <w:rPr>
              <w:rFonts w:hint="default" w:ascii="Times New Roman" w:hAnsi="Times New Roman" w:cs="Times New Roman" w:eastAsiaTheme="minorEastAsia"/>
              <w:snapToGrid/>
              <w:color w:val="auto"/>
              <w:kern w:val="2"/>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"_Toc157460351" </w:instrText>
          </w:r>
          <w:r>
            <w:rPr>
              <w:rFonts w:hint="default" w:ascii="Times New Roman" w:hAnsi="Times New Roman" w:cs="Times New Roman"/>
              <w:sz w:val="24"/>
              <w:szCs w:val="24"/>
            </w:rPr>
            <w:fldChar w:fldCharType="separate"/>
          </w:r>
          <w:r>
            <w:rPr>
              <w:rStyle w:val="14"/>
              <w:rFonts w:hint="default" w:ascii="Times New Roman" w:hAnsi="Times New Roman" w:eastAsia="宋体" w:cs="Times New Roman"/>
              <w:spacing w:val="20"/>
              <w:sz w:val="24"/>
              <w:szCs w:val="24"/>
            </w:rPr>
            <w:t>(</w:t>
          </w:r>
          <w:r>
            <w:rPr>
              <w:rStyle w:val="14"/>
              <w:rFonts w:hint="default" w:ascii="Times New Roman" w:hAnsi="Times New Roman" w:eastAsia="宋体" w:cs="Times New Roman"/>
              <w:spacing w:val="17"/>
              <w:sz w:val="24"/>
              <w:szCs w:val="24"/>
            </w:rPr>
            <w:t>三)矿山地质环境治理方案执行情况</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_Toc157460351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3</w:t>
          </w:r>
          <w:r>
            <w:rPr>
              <w:rFonts w:hint="default" w:ascii="Times New Roman" w:hAnsi="Times New Roman" w:cs="Times New Roman"/>
              <w:sz w:val="24"/>
              <w:szCs w:val="24"/>
            </w:rPr>
            <w:fldChar w:fldCharType="end"/>
          </w:r>
          <w:r>
            <w:rPr>
              <w:rFonts w:hint="default" w:ascii="Times New Roman" w:hAnsi="Times New Roman" w:cs="Times New Roman"/>
              <w:sz w:val="24"/>
              <w:szCs w:val="24"/>
            </w:rPr>
            <w:fldChar w:fldCharType="end"/>
          </w:r>
        </w:p>
        <w:p w14:paraId="7158F49E">
          <w:pPr>
            <w:pStyle w:val="11"/>
            <w:rPr>
              <w:rFonts w:hint="default" w:ascii="Times New Roman" w:hAnsi="Times New Roman" w:cs="Times New Roman" w:eastAsiaTheme="minorEastAsia"/>
              <w:snapToGrid/>
              <w:color w:val="auto"/>
              <w:kern w:val="2"/>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"_Toc157460352" </w:instrText>
          </w:r>
          <w:r>
            <w:rPr>
              <w:rFonts w:hint="default" w:ascii="Times New Roman" w:hAnsi="Times New Roman" w:cs="Times New Roman"/>
              <w:sz w:val="24"/>
              <w:szCs w:val="24"/>
            </w:rPr>
            <w:fldChar w:fldCharType="separate"/>
          </w:r>
          <w:r>
            <w:rPr>
              <w:rStyle w:val="14"/>
              <w:rFonts w:hint="default" w:ascii="Times New Roman" w:hAnsi="Times New Roman" w:eastAsia="宋体" w:cs="Times New Roman"/>
              <w:spacing w:val="20"/>
              <w:sz w:val="24"/>
              <w:szCs w:val="24"/>
            </w:rPr>
            <w:t>(</w:t>
          </w:r>
          <w:r>
            <w:rPr>
              <w:rStyle w:val="14"/>
              <w:rFonts w:hint="default" w:ascii="Times New Roman" w:hAnsi="Times New Roman" w:eastAsia="宋体" w:cs="Times New Roman"/>
              <w:spacing w:val="17"/>
              <w:sz w:val="24"/>
              <w:szCs w:val="24"/>
            </w:rPr>
            <w:t>四)矿山年度治理计划执行情况</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_Toc157460352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4</w:t>
          </w:r>
          <w:r>
            <w:rPr>
              <w:rFonts w:hint="default" w:ascii="Times New Roman" w:hAnsi="Times New Roman" w:cs="Times New Roman"/>
              <w:sz w:val="24"/>
              <w:szCs w:val="24"/>
            </w:rPr>
            <w:fldChar w:fldCharType="end"/>
          </w:r>
          <w:r>
            <w:rPr>
              <w:rFonts w:hint="default" w:ascii="Times New Roman" w:hAnsi="Times New Roman" w:cs="Times New Roman"/>
              <w:sz w:val="24"/>
              <w:szCs w:val="24"/>
            </w:rPr>
            <w:fldChar w:fldCharType="end"/>
          </w:r>
        </w:p>
        <w:p w14:paraId="0EB5DCAA">
          <w:pPr>
            <w:pStyle w:val="10"/>
            <w:tabs>
              <w:tab w:val="right" w:leader="dot" w:pos="9272"/>
            </w:tabs>
            <w:spacing w:line="480" w:lineRule="auto"/>
            <w:rPr>
              <w:rFonts w:hint="default" w:ascii="Times New Roman" w:hAnsi="Times New Roman" w:cs="Times New Roman" w:eastAsiaTheme="minorEastAsia"/>
              <w:snapToGrid/>
              <w:color w:val="auto"/>
              <w:kern w:val="2"/>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"_Toc157460353" </w:instrText>
          </w:r>
          <w:r>
            <w:rPr>
              <w:rFonts w:hint="default" w:ascii="Times New Roman" w:hAnsi="Times New Roman" w:cs="Times New Roman"/>
              <w:sz w:val="24"/>
              <w:szCs w:val="24"/>
            </w:rPr>
            <w:fldChar w:fldCharType="separate"/>
          </w:r>
          <w:r>
            <w:rPr>
              <w:rStyle w:val="14"/>
              <w:rFonts w:hint="default" w:ascii="Times New Roman" w:hAnsi="Times New Roman" w:eastAsia="宋体" w:cs="Times New Roman"/>
              <w:spacing w:val="10"/>
              <w:sz w:val="24"/>
              <w:szCs w:val="24"/>
            </w:rPr>
            <w:t>三、本年度矿山生产计划</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_Toc157460353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6</w:t>
          </w:r>
          <w:r>
            <w:rPr>
              <w:rFonts w:hint="default" w:ascii="Times New Roman" w:hAnsi="Times New Roman" w:cs="Times New Roman"/>
              <w:sz w:val="24"/>
              <w:szCs w:val="24"/>
            </w:rPr>
            <w:fldChar w:fldCharType="end"/>
          </w:r>
          <w:r>
            <w:rPr>
              <w:rFonts w:hint="default" w:ascii="Times New Roman" w:hAnsi="Times New Roman" w:cs="Times New Roman"/>
              <w:sz w:val="24"/>
              <w:szCs w:val="24"/>
            </w:rPr>
            <w:fldChar w:fldCharType="end"/>
          </w:r>
        </w:p>
        <w:p w14:paraId="67489C0E">
          <w:pPr>
            <w:pStyle w:val="11"/>
            <w:rPr>
              <w:rFonts w:hint="default" w:ascii="Times New Roman" w:hAnsi="Times New Roman" w:cs="Times New Roman" w:eastAsiaTheme="minorEastAsia"/>
              <w:snapToGrid/>
              <w:color w:val="auto"/>
              <w:kern w:val="2"/>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"_Toc157460354" </w:instrText>
          </w:r>
          <w:r>
            <w:rPr>
              <w:rFonts w:hint="default" w:ascii="Times New Roman" w:hAnsi="Times New Roman" w:cs="Times New Roman"/>
              <w:sz w:val="24"/>
              <w:szCs w:val="24"/>
            </w:rPr>
            <w:fldChar w:fldCharType="separate"/>
          </w:r>
          <w:r>
            <w:rPr>
              <w:rStyle w:val="14"/>
              <w:rFonts w:hint="default" w:ascii="Times New Roman" w:hAnsi="Times New Roman" w:eastAsia="宋体" w:cs="Times New Roman"/>
              <w:spacing w:val="13"/>
              <w:sz w:val="24"/>
              <w:szCs w:val="24"/>
            </w:rPr>
            <w:t>(</w:t>
          </w:r>
          <w:r>
            <w:rPr>
              <w:rStyle w:val="14"/>
              <w:rFonts w:hint="default" w:ascii="Times New Roman" w:hAnsi="Times New Roman" w:eastAsia="宋体" w:cs="Times New Roman"/>
              <w:spacing w:val="8"/>
              <w:sz w:val="24"/>
              <w:szCs w:val="24"/>
            </w:rPr>
            <w:t>一)本年度的主要生产指标计划</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_Toc157460354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6</w:t>
          </w:r>
          <w:r>
            <w:rPr>
              <w:rFonts w:hint="default" w:ascii="Times New Roman" w:hAnsi="Times New Roman" w:cs="Times New Roman"/>
              <w:sz w:val="24"/>
              <w:szCs w:val="24"/>
            </w:rPr>
            <w:fldChar w:fldCharType="end"/>
          </w:r>
          <w:r>
            <w:rPr>
              <w:rFonts w:hint="default" w:ascii="Times New Roman" w:hAnsi="Times New Roman" w:cs="Times New Roman"/>
              <w:sz w:val="24"/>
              <w:szCs w:val="24"/>
            </w:rPr>
            <w:fldChar w:fldCharType="end"/>
          </w:r>
        </w:p>
        <w:p w14:paraId="7BE986BA">
          <w:pPr>
            <w:pStyle w:val="10"/>
            <w:tabs>
              <w:tab w:val="right" w:leader="dot" w:pos="9272"/>
            </w:tabs>
            <w:spacing w:line="480" w:lineRule="auto"/>
            <w:rPr>
              <w:rFonts w:hint="default" w:ascii="Times New Roman" w:hAnsi="Times New Roman" w:cs="Times New Roman" w:eastAsiaTheme="minorEastAsia"/>
              <w:snapToGrid/>
              <w:color w:val="auto"/>
              <w:kern w:val="2"/>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"_Toc157460355" </w:instrText>
          </w:r>
          <w:r>
            <w:rPr>
              <w:rFonts w:hint="default" w:ascii="Times New Roman" w:hAnsi="Times New Roman" w:cs="Times New Roman"/>
              <w:sz w:val="24"/>
              <w:szCs w:val="24"/>
            </w:rPr>
            <w:fldChar w:fldCharType="separate"/>
          </w:r>
          <w:r>
            <w:rPr>
              <w:rStyle w:val="14"/>
              <w:rFonts w:hint="default" w:ascii="Times New Roman" w:hAnsi="Times New Roman" w:eastAsia="宋体" w:cs="Times New Roman"/>
              <w:spacing w:val="10"/>
              <w:sz w:val="24"/>
              <w:szCs w:val="24"/>
            </w:rPr>
            <w:t>四</w:t>
          </w:r>
          <w:r>
            <w:rPr>
              <w:rStyle w:val="14"/>
              <w:rFonts w:hint="default" w:ascii="Times New Roman" w:hAnsi="Times New Roman" w:eastAsia="宋体" w:cs="Times New Roman"/>
              <w:spacing w:val="6"/>
              <w:sz w:val="24"/>
              <w:szCs w:val="24"/>
            </w:rPr>
            <w:t>、矿山地质环境问题</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_Toc157460355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7</w:t>
          </w:r>
          <w:r>
            <w:rPr>
              <w:rFonts w:hint="default" w:ascii="Times New Roman" w:hAnsi="Times New Roman" w:cs="Times New Roman"/>
              <w:sz w:val="24"/>
              <w:szCs w:val="24"/>
            </w:rPr>
            <w:fldChar w:fldCharType="end"/>
          </w:r>
          <w:r>
            <w:rPr>
              <w:rFonts w:hint="default" w:ascii="Times New Roman" w:hAnsi="Times New Roman" w:cs="Times New Roman"/>
              <w:sz w:val="24"/>
              <w:szCs w:val="24"/>
            </w:rPr>
            <w:fldChar w:fldCharType="end"/>
          </w:r>
        </w:p>
        <w:p w14:paraId="40168143">
          <w:pPr>
            <w:pStyle w:val="11"/>
            <w:rPr>
              <w:rFonts w:hint="default" w:ascii="Times New Roman" w:hAnsi="Times New Roman" w:cs="Times New Roman" w:eastAsiaTheme="minorEastAsia"/>
              <w:snapToGrid/>
              <w:color w:val="auto"/>
              <w:kern w:val="2"/>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"_Toc157460356" </w:instrText>
          </w:r>
          <w:r>
            <w:rPr>
              <w:rFonts w:hint="default" w:ascii="Times New Roman" w:hAnsi="Times New Roman" w:cs="Times New Roman"/>
              <w:sz w:val="24"/>
              <w:szCs w:val="24"/>
            </w:rPr>
            <w:fldChar w:fldCharType="separate"/>
          </w:r>
          <w:r>
            <w:rPr>
              <w:rStyle w:val="14"/>
              <w:rFonts w:hint="default" w:ascii="Times New Roman" w:hAnsi="Times New Roman" w:eastAsia="宋体" w:cs="Times New Roman"/>
              <w:spacing w:val="8"/>
              <w:sz w:val="24"/>
              <w:szCs w:val="24"/>
            </w:rPr>
            <w:t>(一)矿山地质环境问题现</w:t>
          </w:r>
          <w:r>
            <w:rPr>
              <w:rStyle w:val="14"/>
              <w:rFonts w:hint="default" w:ascii="Times New Roman" w:hAnsi="Times New Roman" w:eastAsia="宋体" w:cs="Times New Roman"/>
              <w:spacing w:val="7"/>
              <w:sz w:val="24"/>
              <w:szCs w:val="24"/>
            </w:rPr>
            <w:t>状</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_Toc157460356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7</w:t>
          </w:r>
          <w:r>
            <w:rPr>
              <w:rFonts w:hint="default" w:ascii="Times New Roman" w:hAnsi="Times New Roman" w:cs="Times New Roman"/>
              <w:sz w:val="24"/>
              <w:szCs w:val="24"/>
            </w:rPr>
            <w:fldChar w:fldCharType="end"/>
          </w:r>
          <w:r>
            <w:rPr>
              <w:rFonts w:hint="default" w:ascii="Times New Roman" w:hAnsi="Times New Roman" w:cs="Times New Roman"/>
              <w:sz w:val="24"/>
              <w:szCs w:val="24"/>
            </w:rPr>
            <w:fldChar w:fldCharType="end"/>
          </w:r>
        </w:p>
        <w:p w14:paraId="388767C7">
          <w:pPr>
            <w:pStyle w:val="11"/>
            <w:rPr>
              <w:rFonts w:hint="default" w:ascii="Times New Roman" w:hAnsi="Times New Roman" w:cs="Times New Roman" w:eastAsiaTheme="minorEastAsia"/>
              <w:snapToGrid/>
              <w:color w:val="auto"/>
              <w:kern w:val="2"/>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"_Toc157460357" </w:instrText>
          </w:r>
          <w:r>
            <w:rPr>
              <w:rFonts w:hint="default" w:ascii="Times New Roman" w:hAnsi="Times New Roman" w:cs="Times New Roman"/>
              <w:sz w:val="24"/>
              <w:szCs w:val="24"/>
            </w:rPr>
            <w:fldChar w:fldCharType="separate"/>
          </w:r>
          <w:r>
            <w:rPr>
              <w:rStyle w:val="14"/>
              <w:rFonts w:hint="default" w:ascii="Times New Roman" w:hAnsi="Times New Roman" w:eastAsia="宋体" w:cs="Times New Roman"/>
              <w:spacing w:val="19"/>
              <w:sz w:val="24"/>
              <w:szCs w:val="24"/>
            </w:rPr>
            <w:t>(二)矿山地质环境问题预</w:t>
          </w:r>
          <w:r>
            <w:rPr>
              <w:rStyle w:val="14"/>
              <w:rFonts w:hint="default" w:ascii="Times New Roman" w:hAnsi="Times New Roman" w:eastAsia="宋体" w:cs="Times New Roman"/>
              <w:spacing w:val="17"/>
              <w:sz w:val="24"/>
              <w:szCs w:val="24"/>
            </w:rPr>
            <w:t>测</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_Toc157460357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16</w:t>
          </w:r>
          <w:r>
            <w:rPr>
              <w:rFonts w:hint="default" w:ascii="Times New Roman" w:hAnsi="Times New Roman" w:cs="Times New Roman"/>
              <w:sz w:val="24"/>
              <w:szCs w:val="24"/>
            </w:rPr>
            <w:fldChar w:fldCharType="end"/>
          </w:r>
          <w:r>
            <w:rPr>
              <w:rFonts w:hint="default" w:ascii="Times New Roman" w:hAnsi="Times New Roman" w:cs="Times New Roman"/>
              <w:sz w:val="24"/>
              <w:szCs w:val="24"/>
            </w:rPr>
            <w:fldChar w:fldCharType="end"/>
          </w:r>
        </w:p>
        <w:p w14:paraId="326289EF">
          <w:pPr>
            <w:pStyle w:val="10"/>
            <w:tabs>
              <w:tab w:val="right" w:leader="dot" w:pos="9272"/>
            </w:tabs>
            <w:spacing w:line="480" w:lineRule="auto"/>
            <w:rPr>
              <w:rFonts w:hint="default" w:ascii="Times New Roman" w:hAnsi="Times New Roman" w:cs="Times New Roman" w:eastAsiaTheme="minorEastAsia"/>
              <w:snapToGrid/>
              <w:color w:val="auto"/>
              <w:kern w:val="2"/>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"_Toc157460358" </w:instrText>
          </w:r>
          <w:r>
            <w:rPr>
              <w:rFonts w:hint="default" w:ascii="Times New Roman" w:hAnsi="Times New Roman" w:cs="Times New Roman"/>
              <w:sz w:val="24"/>
              <w:szCs w:val="24"/>
            </w:rPr>
            <w:fldChar w:fldCharType="separate"/>
          </w:r>
          <w:r>
            <w:rPr>
              <w:rStyle w:val="14"/>
              <w:rFonts w:hint="default" w:ascii="Times New Roman" w:hAnsi="Times New Roman" w:eastAsia="宋体" w:cs="Times New Roman"/>
              <w:spacing w:val="15"/>
              <w:sz w:val="24"/>
              <w:szCs w:val="24"/>
            </w:rPr>
            <w:t>五</w:t>
          </w:r>
          <w:r>
            <w:rPr>
              <w:rStyle w:val="14"/>
              <w:rFonts w:hint="default" w:ascii="Times New Roman" w:hAnsi="Times New Roman" w:eastAsia="宋体" w:cs="Times New Roman"/>
              <w:spacing w:val="9"/>
              <w:sz w:val="24"/>
              <w:szCs w:val="24"/>
            </w:rPr>
            <w:t>、矿山地质环境防治工程</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_Toc157460358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17</w:t>
          </w:r>
          <w:r>
            <w:rPr>
              <w:rFonts w:hint="default" w:ascii="Times New Roman" w:hAnsi="Times New Roman" w:cs="Times New Roman"/>
              <w:sz w:val="24"/>
              <w:szCs w:val="24"/>
            </w:rPr>
            <w:fldChar w:fldCharType="end"/>
          </w:r>
          <w:r>
            <w:rPr>
              <w:rFonts w:hint="default" w:ascii="Times New Roman" w:hAnsi="Times New Roman" w:cs="Times New Roman"/>
              <w:sz w:val="24"/>
              <w:szCs w:val="24"/>
            </w:rPr>
            <w:fldChar w:fldCharType="end"/>
          </w:r>
        </w:p>
        <w:p w14:paraId="2E6E22C4">
          <w:pPr>
            <w:pStyle w:val="11"/>
            <w:rPr>
              <w:rFonts w:hint="default" w:ascii="Times New Roman" w:hAnsi="Times New Roman" w:cs="Times New Roman" w:eastAsiaTheme="minorEastAsia"/>
              <w:snapToGrid/>
              <w:color w:val="auto"/>
              <w:kern w:val="2"/>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"_Toc157460359" </w:instrText>
          </w:r>
          <w:r>
            <w:rPr>
              <w:rFonts w:hint="default" w:ascii="Times New Roman" w:hAnsi="Times New Roman" w:cs="Times New Roman"/>
              <w:sz w:val="24"/>
              <w:szCs w:val="24"/>
            </w:rPr>
            <w:fldChar w:fldCharType="separate"/>
          </w:r>
          <w:r>
            <w:rPr>
              <w:rStyle w:val="14"/>
              <w:rFonts w:hint="default" w:ascii="Times New Roman" w:hAnsi="Times New Roman" w:eastAsia="宋体" w:cs="Times New Roman"/>
              <w:spacing w:val="13"/>
              <w:sz w:val="24"/>
              <w:szCs w:val="24"/>
            </w:rPr>
            <w:t>(</w:t>
          </w:r>
          <w:r>
            <w:rPr>
              <w:rStyle w:val="14"/>
              <w:rFonts w:hint="default" w:ascii="Times New Roman" w:hAnsi="Times New Roman" w:eastAsia="宋体" w:cs="Times New Roman"/>
              <w:spacing w:val="8"/>
              <w:sz w:val="24"/>
              <w:szCs w:val="24"/>
            </w:rPr>
            <w:t>一)矿山地质环境治理区的确定</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_Toc157460359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17</w:t>
          </w:r>
          <w:r>
            <w:rPr>
              <w:rFonts w:hint="default" w:ascii="Times New Roman" w:hAnsi="Times New Roman" w:cs="Times New Roman"/>
              <w:sz w:val="24"/>
              <w:szCs w:val="24"/>
            </w:rPr>
            <w:fldChar w:fldCharType="end"/>
          </w:r>
          <w:r>
            <w:rPr>
              <w:rFonts w:hint="default" w:ascii="Times New Roman" w:hAnsi="Times New Roman" w:cs="Times New Roman"/>
              <w:sz w:val="24"/>
              <w:szCs w:val="24"/>
            </w:rPr>
            <w:fldChar w:fldCharType="end"/>
          </w:r>
        </w:p>
        <w:p w14:paraId="4A93AEFF">
          <w:pPr>
            <w:pStyle w:val="11"/>
            <w:rPr>
              <w:rFonts w:hint="default" w:ascii="Times New Roman" w:hAnsi="Times New Roman" w:cs="Times New Roman" w:eastAsiaTheme="minorEastAsia"/>
              <w:snapToGrid/>
              <w:color w:val="auto"/>
              <w:kern w:val="2"/>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"_Toc157460360" </w:instrText>
          </w:r>
          <w:r>
            <w:rPr>
              <w:rFonts w:hint="default" w:ascii="Times New Roman" w:hAnsi="Times New Roman" w:cs="Times New Roman"/>
              <w:sz w:val="24"/>
              <w:szCs w:val="24"/>
            </w:rPr>
            <w:fldChar w:fldCharType="separate"/>
          </w:r>
          <w:r>
            <w:rPr>
              <w:rStyle w:val="14"/>
              <w:rFonts w:hint="default" w:ascii="Times New Roman" w:hAnsi="Times New Roman" w:eastAsia="宋体" w:cs="Times New Roman"/>
              <w:spacing w:val="19"/>
              <w:sz w:val="24"/>
              <w:szCs w:val="24"/>
            </w:rPr>
            <w:t>(二)矿山地质环境治理工</w:t>
          </w:r>
          <w:r>
            <w:rPr>
              <w:rStyle w:val="14"/>
              <w:rFonts w:hint="default" w:ascii="Times New Roman" w:hAnsi="Times New Roman" w:eastAsia="宋体" w:cs="Times New Roman"/>
              <w:spacing w:val="17"/>
              <w:sz w:val="24"/>
              <w:szCs w:val="24"/>
            </w:rPr>
            <w:t>程</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_Toc157460360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17</w:t>
          </w:r>
          <w:r>
            <w:rPr>
              <w:rFonts w:hint="default" w:ascii="Times New Roman" w:hAnsi="Times New Roman" w:cs="Times New Roman"/>
              <w:sz w:val="24"/>
              <w:szCs w:val="24"/>
            </w:rPr>
            <w:fldChar w:fldCharType="end"/>
          </w:r>
          <w:r>
            <w:rPr>
              <w:rFonts w:hint="default" w:ascii="Times New Roman" w:hAnsi="Times New Roman" w:cs="Times New Roman"/>
              <w:sz w:val="24"/>
              <w:szCs w:val="24"/>
            </w:rPr>
            <w:fldChar w:fldCharType="end"/>
          </w:r>
        </w:p>
        <w:p w14:paraId="5E90595B">
          <w:pPr>
            <w:pStyle w:val="11"/>
            <w:rPr>
              <w:rFonts w:hint="default" w:ascii="Times New Roman" w:hAnsi="Times New Roman" w:cs="Times New Roman" w:eastAsiaTheme="minorEastAsia"/>
              <w:snapToGrid/>
              <w:color w:val="auto"/>
              <w:kern w:val="2"/>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"_Toc157460361" </w:instrText>
          </w:r>
          <w:r>
            <w:rPr>
              <w:rFonts w:hint="default" w:ascii="Times New Roman" w:hAnsi="Times New Roman" w:cs="Times New Roman"/>
              <w:sz w:val="24"/>
              <w:szCs w:val="24"/>
            </w:rPr>
            <w:fldChar w:fldCharType="separate"/>
          </w:r>
          <w:r>
            <w:rPr>
              <w:rStyle w:val="14"/>
              <w:rFonts w:hint="default" w:ascii="Times New Roman" w:hAnsi="Times New Roman" w:eastAsia="宋体" w:cs="Times New Roman"/>
              <w:spacing w:val="19"/>
              <w:sz w:val="24"/>
              <w:szCs w:val="24"/>
            </w:rPr>
            <w:t>(三)矿山地质环境监测工</w:t>
          </w:r>
          <w:r>
            <w:rPr>
              <w:rStyle w:val="14"/>
              <w:rFonts w:hint="default" w:ascii="Times New Roman" w:hAnsi="Times New Roman" w:eastAsia="宋体" w:cs="Times New Roman"/>
              <w:spacing w:val="17"/>
              <w:sz w:val="24"/>
              <w:szCs w:val="24"/>
            </w:rPr>
            <w:t>程</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_Toc157460361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18</w:t>
          </w:r>
          <w:r>
            <w:rPr>
              <w:rFonts w:hint="default" w:ascii="Times New Roman" w:hAnsi="Times New Roman" w:cs="Times New Roman"/>
              <w:sz w:val="24"/>
              <w:szCs w:val="24"/>
            </w:rPr>
            <w:fldChar w:fldCharType="end"/>
          </w:r>
          <w:r>
            <w:rPr>
              <w:rFonts w:hint="default" w:ascii="Times New Roman" w:hAnsi="Times New Roman" w:cs="Times New Roman"/>
              <w:sz w:val="24"/>
              <w:szCs w:val="24"/>
            </w:rPr>
            <w:fldChar w:fldCharType="end"/>
          </w:r>
        </w:p>
        <w:p w14:paraId="6299033A">
          <w:pPr>
            <w:pStyle w:val="10"/>
            <w:tabs>
              <w:tab w:val="right" w:leader="dot" w:pos="9272"/>
            </w:tabs>
            <w:spacing w:line="480" w:lineRule="auto"/>
            <w:rPr>
              <w:rFonts w:hint="default" w:ascii="Times New Roman" w:hAnsi="Times New Roman" w:cs="Times New Roman" w:eastAsiaTheme="minorEastAsia"/>
              <w:snapToGrid/>
              <w:color w:val="auto"/>
              <w:kern w:val="2"/>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"_Toc157460362" </w:instrText>
          </w:r>
          <w:r>
            <w:rPr>
              <w:rFonts w:hint="default" w:ascii="Times New Roman" w:hAnsi="Times New Roman" w:cs="Times New Roman"/>
              <w:sz w:val="24"/>
              <w:szCs w:val="24"/>
            </w:rPr>
            <w:fldChar w:fldCharType="separate"/>
          </w:r>
          <w:r>
            <w:rPr>
              <w:rStyle w:val="14"/>
              <w:rFonts w:hint="default" w:ascii="Times New Roman" w:hAnsi="Times New Roman" w:eastAsia="宋体" w:cs="Times New Roman"/>
              <w:spacing w:val="10"/>
              <w:sz w:val="24"/>
              <w:szCs w:val="24"/>
            </w:rPr>
            <w:t>六</w:t>
          </w:r>
          <w:r>
            <w:rPr>
              <w:rStyle w:val="14"/>
              <w:rFonts w:hint="default" w:ascii="Times New Roman" w:hAnsi="Times New Roman" w:eastAsia="宋体" w:cs="Times New Roman"/>
              <w:spacing w:val="8"/>
              <w:sz w:val="24"/>
              <w:szCs w:val="24"/>
            </w:rPr>
            <w:t>、经费估算</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_Toc157460362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23</w:t>
          </w:r>
          <w:r>
            <w:rPr>
              <w:rFonts w:hint="default" w:ascii="Times New Roman" w:hAnsi="Times New Roman" w:cs="Times New Roman"/>
              <w:sz w:val="24"/>
              <w:szCs w:val="24"/>
            </w:rPr>
            <w:fldChar w:fldCharType="end"/>
          </w:r>
          <w:r>
            <w:rPr>
              <w:rFonts w:hint="default" w:ascii="Times New Roman" w:hAnsi="Times New Roman" w:cs="Times New Roman"/>
              <w:sz w:val="24"/>
              <w:szCs w:val="24"/>
            </w:rPr>
            <w:fldChar w:fldCharType="end"/>
          </w:r>
        </w:p>
        <w:p w14:paraId="2F8B6BBD">
          <w:pPr>
            <w:spacing w:line="480" w:lineRule="auto"/>
            <w:rPr>
              <w:rFonts w:hint="default" w:ascii="Times New Roman" w:hAnsi="Times New Roman" w:cs="Times New Roman"/>
            </w:rPr>
          </w:pPr>
          <w:r>
            <w:rPr>
              <w:rFonts w:hint="default" w:ascii="Times New Roman" w:hAnsi="Times New Roman" w:cs="Times New Roman" w:eastAsiaTheme="minorEastAsia"/>
              <w:sz w:val="24"/>
              <w:szCs w:val="24"/>
              <w:lang w:val="zh-CN"/>
            </w:rPr>
            <w:fldChar w:fldCharType="end"/>
          </w:r>
        </w:p>
      </w:sdtContent>
    </w:sdt>
    <w:p w14:paraId="2652F892">
      <w:pPr>
        <w:rPr>
          <w:rFonts w:hint="default" w:ascii="Times New Roman" w:hAnsi="Times New Roman" w:eastAsia="宋体" w:cs="Times New Roman"/>
          <w:spacing w:val="8"/>
          <w:sz w:val="35"/>
          <w:szCs w:val="35"/>
        </w:rPr>
      </w:pPr>
      <w:r>
        <w:rPr>
          <w:rFonts w:hint="default" w:ascii="Times New Roman" w:hAnsi="Times New Roman" w:eastAsia="宋体" w:cs="Times New Roman"/>
          <w:spacing w:val="8"/>
          <w:sz w:val="35"/>
          <w:szCs w:val="35"/>
        </w:rPr>
        <w:br w:type="page"/>
      </w:r>
    </w:p>
    <w:p w14:paraId="5A9C0749">
      <w:pPr>
        <w:spacing w:before="114" w:line="224" w:lineRule="auto"/>
        <w:jc w:val="center"/>
        <w:rPr>
          <w:rFonts w:hint="default" w:ascii="Times New Roman" w:hAnsi="Times New Roman" w:eastAsia="宋体" w:cs="Times New Roman"/>
          <w:spacing w:val="8"/>
          <w:sz w:val="35"/>
          <w:szCs w:val="35"/>
        </w:rPr>
      </w:pPr>
    </w:p>
    <w:p w14:paraId="0717A758">
      <w:pPr>
        <w:spacing w:before="114" w:line="224" w:lineRule="auto"/>
        <w:jc w:val="center"/>
        <w:rPr>
          <w:rFonts w:hint="default" w:ascii="Times New Roman" w:hAnsi="Times New Roman" w:eastAsia="宋体" w:cs="Times New Roman"/>
          <w:b/>
          <w:bCs/>
          <w:sz w:val="35"/>
          <w:szCs w:val="35"/>
        </w:rPr>
      </w:pPr>
      <w:r>
        <w:rPr>
          <w:rFonts w:hint="default" w:ascii="Times New Roman" w:hAnsi="Times New Roman" w:eastAsia="宋体" w:cs="Times New Roman"/>
          <w:b/>
          <w:bCs/>
          <w:spacing w:val="8"/>
          <w:sz w:val="35"/>
          <w:szCs w:val="35"/>
        </w:rPr>
        <w:t>附</w:t>
      </w:r>
      <w:r>
        <w:rPr>
          <w:rFonts w:hint="eastAsia" w:ascii="Times New Roman" w:hAnsi="Times New Roman" w:eastAsia="宋体" w:cs="Times New Roman"/>
          <w:b/>
          <w:bCs/>
          <w:spacing w:val="8"/>
          <w:sz w:val="35"/>
          <w:szCs w:val="35"/>
          <w:lang w:val="en-US" w:eastAsia="zh-CN"/>
        </w:rPr>
        <w:t xml:space="preserve">  </w:t>
      </w:r>
      <w:r>
        <w:rPr>
          <w:rFonts w:hint="default" w:ascii="Times New Roman" w:hAnsi="Times New Roman" w:eastAsia="宋体" w:cs="Times New Roman"/>
          <w:b/>
          <w:bCs/>
          <w:spacing w:val="8"/>
          <w:sz w:val="35"/>
          <w:szCs w:val="35"/>
        </w:rPr>
        <w:t>图</w:t>
      </w:r>
    </w:p>
    <w:p w14:paraId="339990C0">
      <w:pPr>
        <w:spacing w:before="266" w:line="217" w:lineRule="auto"/>
        <w:ind w:left="229"/>
        <w:rPr>
          <w:rFonts w:hint="default" w:ascii="Times New Roman" w:hAnsi="Times New Roman" w:eastAsia="宋体" w:cs="Times New Roman"/>
          <w:sz w:val="32"/>
          <w:szCs w:val="32"/>
        </w:rPr>
      </w:pPr>
      <w:r>
        <w:rPr>
          <w:rFonts w:hint="default" w:ascii="Times New Roman" w:hAnsi="Times New Roman" w:eastAsia="宋体" w:cs="Times New Roman"/>
          <w:spacing w:val="-3"/>
          <w:sz w:val="32"/>
          <w:szCs w:val="32"/>
        </w:rPr>
        <w:t>赤峰北山矿业有限责任公司煤矿</w:t>
      </w:r>
      <w:r>
        <w:rPr>
          <w:rFonts w:hint="default" w:ascii="Times New Roman" w:hAnsi="Times New Roman" w:eastAsia="Times New Roman" w:cs="Times New Roman"/>
          <w:spacing w:val="-3"/>
          <w:sz w:val="32"/>
          <w:szCs w:val="32"/>
        </w:rPr>
        <w:t>202</w:t>
      </w:r>
      <w:r>
        <w:rPr>
          <w:rFonts w:hint="default" w:ascii="Times New Roman" w:hAnsi="Times New Roman" w:cs="Times New Roman" w:eastAsiaTheme="minorEastAsia"/>
          <w:spacing w:val="-3"/>
          <w:sz w:val="32"/>
          <w:szCs w:val="32"/>
          <w:lang w:val="en-US" w:eastAsia="zh-CN"/>
        </w:rPr>
        <w:t>6</w:t>
      </w:r>
      <w:r>
        <w:rPr>
          <w:rFonts w:hint="default" w:ascii="Times New Roman" w:hAnsi="Times New Roman" w:eastAsia="宋体" w:cs="Times New Roman"/>
          <w:spacing w:val="-3"/>
          <w:sz w:val="32"/>
          <w:szCs w:val="32"/>
        </w:rPr>
        <w:t>年度矿山地质环境治理工程部署</w:t>
      </w:r>
      <w:r>
        <w:rPr>
          <w:rFonts w:hint="default" w:ascii="Times New Roman" w:hAnsi="Times New Roman" w:eastAsia="宋体" w:cs="Times New Roman"/>
          <w:spacing w:val="-2"/>
          <w:sz w:val="32"/>
          <w:szCs w:val="32"/>
        </w:rPr>
        <w:t>图</w:t>
      </w:r>
    </w:p>
    <w:p w14:paraId="35C78FCC">
      <w:pPr>
        <w:jc w:val="right"/>
        <w:rPr>
          <w:rFonts w:hint="default" w:ascii="Times New Roman" w:hAnsi="Times New Roman" w:eastAsia="宋体" w:cs="Times New Roman"/>
          <w:sz w:val="28"/>
          <w:szCs w:val="28"/>
        </w:rPr>
        <w:sectPr>
          <w:footerReference r:id="rId3" w:type="default"/>
          <w:pgSz w:w="11910" w:h="16840"/>
          <w:pgMar w:top="1400" w:right="1400" w:bottom="1400" w:left="1400" w:header="0" w:footer="1100" w:gutter="0"/>
          <w:cols w:space="0" w:num="1"/>
          <w:rtlGutter w:val="0"/>
          <w:docGrid w:linePitch="0" w:charSpace="0"/>
        </w:sectPr>
      </w:pPr>
      <w:r>
        <w:rPr>
          <w:rFonts w:hint="default" w:ascii="Times New Roman" w:hAnsi="Times New Roman" w:eastAsia="宋体" w:cs="Times New Roman"/>
          <w:sz w:val="28"/>
          <w:szCs w:val="28"/>
        </w:rPr>
        <w:t>（比例尺1:2000）</w:t>
      </w:r>
    </w:p>
    <w:p w14:paraId="58DDF35C">
      <w:pPr>
        <w:spacing w:before="72" w:line="594" w:lineRule="exact"/>
        <w:ind w:left="3221"/>
        <w:outlineLvl w:val="0"/>
        <w:rPr>
          <w:rFonts w:hint="default" w:ascii="Times New Roman" w:hAnsi="Times New Roman" w:eastAsia="宋体" w:cs="Times New Roman"/>
          <w:sz w:val="35"/>
          <w:szCs w:val="35"/>
        </w:rPr>
      </w:pPr>
      <w:bookmarkStart w:id="10" w:name="_Toc157460346"/>
      <w:r>
        <w:rPr>
          <w:rFonts w:hint="default" w:ascii="Times New Roman" w:hAnsi="Times New Roman" w:eastAsia="宋体" w:cs="Times New Roman"/>
          <w:spacing w:val="13"/>
          <w:position w:val="3"/>
          <w:sz w:val="35"/>
          <w:szCs w:val="35"/>
        </w:rPr>
        <w:t>一</w:t>
      </w:r>
      <w:r>
        <w:rPr>
          <w:rFonts w:hint="default" w:ascii="Times New Roman" w:hAnsi="Times New Roman" w:eastAsia="宋体" w:cs="Times New Roman"/>
          <w:spacing w:val="8"/>
          <w:position w:val="3"/>
          <w:sz w:val="35"/>
          <w:szCs w:val="35"/>
        </w:rPr>
        <w:t>、矿山基本情况</w:t>
      </w:r>
      <w:bookmarkEnd w:id="10"/>
    </w:p>
    <w:p w14:paraId="7FB6B2F3">
      <w:pPr>
        <w:spacing w:before="93" w:line="212" w:lineRule="auto"/>
        <w:ind w:left="3391"/>
        <w:outlineLvl w:val="1"/>
        <w:rPr>
          <w:rFonts w:hint="default" w:ascii="Times New Roman" w:hAnsi="Times New Roman" w:eastAsia="宋体" w:cs="Times New Roman"/>
          <w:sz w:val="28"/>
          <w:szCs w:val="28"/>
        </w:rPr>
      </w:pPr>
      <w:bookmarkStart w:id="11" w:name="_Toc157460347"/>
      <w:r>
        <w:rPr>
          <w:rFonts w:hint="default" w:ascii="Times New Roman" w:hAnsi="Times New Roman" w:eastAsia="宋体" w:cs="Times New Roman"/>
          <w:spacing w:val="-1"/>
          <w:sz w:val="28"/>
          <w:szCs w:val="28"/>
        </w:rPr>
        <w:t>矿</w:t>
      </w:r>
      <w:r>
        <w:rPr>
          <w:rFonts w:hint="default" w:ascii="Times New Roman" w:hAnsi="Times New Roman" w:eastAsia="宋体" w:cs="Times New Roman"/>
          <w:sz w:val="28"/>
          <w:szCs w:val="28"/>
        </w:rPr>
        <w:t>山企业基本信息表</w:t>
      </w:r>
      <w:bookmarkEnd w:id="11"/>
    </w:p>
    <w:tbl>
      <w:tblPr>
        <w:tblStyle w:val="16"/>
        <w:tblW w:w="930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40"/>
        <w:gridCol w:w="1183"/>
        <w:gridCol w:w="730"/>
        <w:gridCol w:w="1843"/>
        <w:gridCol w:w="850"/>
        <w:gridCol w:w="70"/>
        <w:gridCol w:w="1721"/>
        <w:gridCol w:w="52"/>
        <w:gridCol w:w="2215"/>
      </w:tblGrid>
      <w:tr w14:paraId="63FA88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6" w:hRule="atLeast"/>
        </w:trPr>
        <w:tc>
          <w:tcPr>
            <w:tcW w:w="9304" w:type="dxa"/>
            <w:gridSpan w:val="9"/>
          </w:tcPr>
          <w:p w14:paraId="6CEB99C1">
            <w:pPr>
              <w:spacing w:before="135" w:line="227" w:lineRule="auto"/>
              <w:ind w:left="4317"/>
              <w:rPr>
                <w:rFonts w:hint="default" w:ascii="Times New Roman" w:hAnsi="Times New Roman" w:eastAsia="宋体" w:cs="Times New Roman"/>
              </w:rPr>
            </w:pPr>
            <w:r>
              <w:rPr>
                <w:rFonts w:hint="default" w:ascii="Times New Roman" w:hAnsi="Times New Roman" w:eastAsia="宋体" w:cs="Times New Roman"/>
                <w:spacing w:val="14"/>
              </w:rPr>
              <w:t>矿</w:t>
            </w:r>
            <w:r>
              <w:rPr>
                <w:rFonts w:hint="default" w:ascii="Times New Roman" w:hAnsi="Times New Roman" w:eastAsia="宋体" w:cs="Times New Roman"/>
                <w:spacing w:val="9"/>
              </w:rPr>
              <w:t>山企业基本信息</w:t>
            </w:r>
          </w:p>
        </w:tc>
      </w:tr>
      <w:tr w14:paraId="03D4B8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1823" w:type="dxa"/>
            <w:gridSpan w:val="2"/>
          </w:tcPr>
          <w:p w14:paraId="1FD03744">
            <w:pPr>
              <w:spacing w:before="144" w:line="228" w:lineRule="auto"/>
              <w:ind w:left="429"/>
              <w:rPr>
                <w:rFonts w:hint="default" w:ascii="Times New Roman" w:hAnsi="Times New Roman" w:eastAsia="宋体" w:cs="Times New Roman"/>
              </w:rPr>
            </w:pPr>
            <w:r>
              <w:rPr>
                <w:rFonts w:hint="default" w:ascii="Times New Roman" w:hAnsi="Times New Roman" w:eastAsia="宋体" w:cs="Times New Roman"/>
                <w:spacing w:val="9"/>
              </w:rPr>
              <w:t>矿</w:t>
            </w:r>
            <w:r>
              <w:rPr>
                <w:rFonts w:hint="default" w:ascii="Times New Roman" w:hAnsi="Times New Roman" w:eastAsia="宋体" w:cs="Times New Roman"/>
                <w:spacing w:val="7"/>
              </w:rPr>
              <w:t>山名称</w:t>
            </w:r>
          </w:p>
        </w:tc>
        <w:tc>
          <w:tcPr>
            <w:tcW w:w="7481" w:type="dxa"/>
            <w:gridSpan w:val="7"/>
          </w:tcPr>
          <w:p w14:paraId="7192F789">
            <w:pPr>
              <w:spacing w:before="144" w:line="225" w:lineRule="auto"/>
              <w:ind w:left="2281"/>
              <w:rPr>
                <w:rFonts w:hint="default" w:ascii="Times New Roman" w:hAnsi="Times New Roman" w:eastAsia="宋体" w:cs="Times New Roman"/>
              </w:rPr>
            </w:pPr>
            <w:r>
              <w:rPr>
                <w:rFonts w:hint="default" w:ascii="Times New Roman" w:hAnsi="Times New Roman" w:eastAsia="宋体" w:cs="Times New Roman"/>
                <w:spacing w:val="16"/>
              </w:rPr>
              <w:t>赤</w:t>
            </w:r>
            <w:r>
              <w:rPr>
                <w:rFonts w:hint="default" w:ascii="Times New Roman" w:hAnsi="Times New Roman" w:eastAsia="宋体" w:cs="Times New Roman"/>
                <w:spacing w:val="11"/>
              </w:rPr>
              <w:t>峰</w:t>
            </w:r>
            <w:r>
              <w:rPr>
                <w:rFonts w:hint="default" w:ascii="Times New Roman" w:hAnsi="Times New Roman" w:eastAsia="宋体" w:cs="Times New Roman"/>
                <w:spacing w:val="8"/>
              </w:rPr>
              <w:t>北山矿业有限责任公司煤矿</w:t>
            </w:r>
          </w:p>
        </w:tc>
      </w:tr>
      <w:tr w14:paraId="47307D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1823" w:type="dxa"/>
            <w:gridSpan w:val="2"/>
          </w:tcPr>
          <w:p w14:paraId="16FC66A3">
            <w:pPr>
              <w:spacing w:before="146" w:line="227" w:lineRule="auto"/>
              <w:ind w:left="429"/>
              <w:rPr>
                <w:rFonts w:hint="default" w:ascii="Times New Roman" w:hAnsi="Times New Roman" w:eastAsia="宋体" w:cs="Times New Roman"/>
              </w:rPr>
            </w:pPr>
            <w:r>
              <w:rPr>
                <w:rFonts w:hint="default" w:ascii="Times New Roman" w:hAnsi="Times New Roman" w:eastAsia="宋体" w:cs="Times New Roman"/>
                <w:spacing w:val="9"/>
              </w:rPr>
              <w:t>采</w:t>
            </w:r>
            <w:r>
              <w:rPr>
                <w:rFonts w:hint="default" w:ascii="Times New Roman" w:hAnsi="Times New Roman" w:eastAsia="宋体" w:cs="Times New Roman"/>
                <w:spacing w:val="7"/>
              </w:rPr>
              <w:t>矿权人</w:t>
            </w:r>
          </w:p>
        </w:tc>
        <w:tc>
          <w:tcPr>
            <w:tcW w:w="3493" w:type="dxa"/>
            <w:gridSpan w:val="4"/>
          </w:tcPr>
          <w:p w14:paraId="549649BD">
            <w:pPr>
              <w:spacing w:before="146" w:line="225" w:lineRule="auto"/>
              <w:ind w:left="498"/>
              <w:rPr>
                <w:rFonts w:hint="default" w:ascii="Times New Roman" w:hAnsi="Times New Roman" w:eastAsia="宋体" w:cs="Times New Roman"/>
              </w:rPr>
            </w:pPr>
            <w:r>
              <w:rPr>
                <w:rFonts w:hint="default" w:ascii="Times New Roman" w:hAnsi="Times New Roman" w:eastAsia="宋体" w:cs="Times New Roman"/>
                <w:spacing w:val="15"/>
              </w:rPr>
              <w:t>赤</w:t>
            </w:r>
            <w:r>
              <w:rPr>
                <w:rFonts w:hint="default" w:ascii="Times New Roman" w:hAnsi="Times New Roman" w:eastAsia="宋体" w:cs="Times New Roman"/>
                <w:spacing w:val="8"/>
              </w:rPr>
              <w:t>峰北山矿业有限责任公司</w:t>
            </w:r>
          </w:p>
        </w:tc>
        <w:tc>
          <w:tcPr>
            <w:tcW w:w="1721" w:type="dxa"/>
          </w:tcPr>
          <w:p w14:paraId="778D80C9">
            <w:pPr>
              <w:spacing w:before="146" w:line="226" w:lineRule="auto"/>
              <w:ind w:left="388"/>
              <w:rPr>
                <w:rFonts w:hint="default" w:ascii="Times New Roman" w:hAnsi="Times New Roman" w:eastAsia="宋体" w:cs="Times New Roman"/>
              </w:rPr>
            </w:pPr>
            <w:r>
              <w:rPr>
                <w:rFonts w:hint="default" w:ascii="Times New Roman" w:hAnsi="Times New Roman" w:eastAsia="宋体" w:cs="Times New Roman"/>
                <w:spacing w:val="7"/>
              </w:rPr>
              <w:t>法人代表</w:t>
            </w:r>
          </w:p>
        </w:tc>
        <w:tc>
          <w:tcPr>
            <w:tcW w:w="2267" w:type="dxa"/>
            <w:gridSpan w:val="2"/>
          </w:tcPr>
          <w:p w14:paraId="613E4456">
            <w:pPr>
              <w:spacing w:before="146" w:line="228" w:lineRule="auto"/>
              <w:ind w:left="792"/>
              <w:rPr>
                <w:rFonts w:hint="default" w:ascii="Times New Roman" w:hAnsi="Times New Roman" w:eastAsia="宋体" w:cs="Times New Roman"/>
              </w:rPr>
            </w:pPr>
            <w:r>
              <w:rPr>
                <w:rFonts w:hint="default" w:ascii="Times New Roman" w:hAnsi="Times New Roman" w:eastAsia="宋体" w:cs="Times New Roman"/>
                <w:spacing w:val="5"/>
              </w:rPr>
              <w:t>张春雷</w:t>
            </w:r>
          </w:p>
        </w:tc>
      </w:tr>
      <w:tr w14:paraId="7294A9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1823" w:type="dxa"/>
            <w:gridSpan w:val="2"/>
          </w:tcPr>
          <w:p w14:paraId="4B21938F">
            <w:pPr>
              <w:spacing w:before="144" w:line="227" w:lineRule="auto"/>
              <w:ind w:left="220"/>
              <w:rPr>
                <w:rFonts w:hint="default" w:ascii="Times New Roman" w:hAnsi="Times New Roman" w:eastAsia="宋体" w:cs="Times New Roman"/>
              </w:rPr>
            </w:pPr>
            <w:r>
              <w:rPr>
                <w:rFonts w:hint="default" w:ascii="Times New Roman" w:hAnsi="Times New Roman" w:eastAsia="宋体" w:cs="Times New Roman"/>
                <w:spacing w:val="10"/>
              </w:rPr>
              <w:t>采</w:t>
            </w:r>
            <w:r>
              <w:rPr>
                <w:rFonts w:hint="default" w:ascii="Times New Roman" w:hAnsi="Times New Roman" w:eastAsia="宋体" w:cs="Times New Roman"/>
                <w:spacing w:val="8"/>
              </w:rPr>
              <w:t>矿许可证号</w:t>
            </w:r>
          </w:p>
        </w:tc>
        <w:tc>
          <w:tcPr>
            <w:tcW w:w="3493" w:type="dxa"/>
            <w:gridSpan w:val="4"/>
          </w:tcPr>
          <w:p w14:paraId="7D6C0EC2">
            <w:pPr>
              <w:spacing w:before="180" w:line="195" w:lineRule="auto"/>
              <w:ind w:left="526"/>
              <w:rPr>
                <w:rFonts w:hint="default" w:ascii="Times New Roman" w:hAnsi="Times New Roman" w:eastAsia="Times New Roman" w:cs="Times New Roman"/>
              </w:rPr>
            </w:pPr>
            <w:r>
              <w:rPr>
                <w:rFonts w:hint="default" w:ascii="Times New Roman" w:hAnsi="Times New Roman" w:eastAsia="Times New Roman" w:cs="Times New Roman"/>
              </w:rPr>
              <w:t>C</w:t>
            </w:r>
            <w:r>
              <w:rPr>
                <w:rFonts w:hint="default" w:ascii="Times New Roman" w:hAnsi="Times New Roman" w:eastAsia="Times New Roman" w:cs="Times New Roman"/>
                <w:spacing w:val="5"/>
              </w:rPr>
              <w:t>150000200905112001748</w:t>
            </w:r>
            <w:r>
              <w:rPr>
                <w:rFonts w:hint="default" w:ascii="Times New Roman" w:hAnsi="Times New Roman" w:eastAsia="Times New Roman" w:cs="Times New Roman"/>
                <w:spacing w:val="3"/>
              </w:rPr>
              <w:t>1</w:t>
            </w:r>
          </w:p>
        </w:tc>
        <w:tc>
          <w:tcPr>
            <w:tcW w:w="1721" w:type="dxa"/>
          </w:tcPr>
          <w:p w14:paraId="2F520480">
            <w:pPr>
              <w:spacing w:before="144" w:line="227" w:lineRule="auto"/>
              <w:ind w:left="390"/>
              <w:rPr>
                <w:rFonts w:hint="default" w:ascii="Times New Roman" w:hAnsi="Times New Roman" w:eastAsia="宋体" w:cs="Times New Roman"/>
              </w:rPr>
            </w:pPr>
            <w:r>
              <w:rPr>
                <w:rFonts w:hint="default" w:ascii="Times New Roman" w:hAnsi="Times New Roman" w:eastAsia="宋体" w:cs="Times New Roman"/>
                <w:spacing w:val="8"/>
              </w:rPr>
              <w:t>发</w:t>
            </w:r>
            <w:r>
              <w:rPr>
                <w:rFonts w:hint="default" w:ascii="Times New Roman" w:hAnsi="Times New Roman" w:eastAsia="宋体" w:cs="Times New Roman"/>
                <w:spacing w:val="6"/>
              </w:rPr>
              <w:t>证机关</w:t>
            </w:r>
          </w:p>
        </w:tc>
        <w:tc>
          <w:tcPr>
            <w:tcW w:w="2267" w:type="dxa"/>
            <w:gridSpan w:val="2"/>
          </w:tcPr>
          <w:p w14:paraId="78FA18A5">
            <w:pPr>
              <w:spacing w:before="145" w:line="226" w:lineRule="auto"/>
              <w:ind w:left="304"/>
              <w:rPr>
                <w:rFonts w:hint="default" w:ascii="Times New Roman" w:hAnsi="Times New Roman" w:eastAsia="宋体" w:cs="Times New Roman"/>
              </w:rPr>
            </w:pPr>
            <w:r>
              <w:rPr>
                <w:rFonts w:hint="default" w:ascii="Times New Roman" w:hAnsi="Times New Roman" w:eastAsia="宋体" w:cs="Times New Roman"/>
                <w:spacing w:val="8"/>
              </w:rPr>
              <w:t>内蒙古自治区自然资源厅</w:t>
            </w:r>
          </w:p>
        </w:tc>
      </w:tr>
      <w:tr w14:paraId="6DF88C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1823" w:type="dxa"/>
            <w:gridSpan w:val="2"/>
          </w:tcPr>
          <w:p w14:paraId="6848AA2C">
            <w:pPr>
              <w:spacing w:before="146" w:line="228" w:lineRule="auto"/>
              <w:ind w:left="431"/>
              <w:rPr>
                <w:rFonts w:hint="default" w:ascii="Times New Roman" w:hAnsi="Times New Roman" w:eastAsia="宋体" w:cs="Times New Roman"/>
              </w:rPr>
            </w:pPr>
            <w:r>
              <w:rPr>
                <w:rFonts w:hint="default" w:ascii="Times New Roman" w:hAnsi="Times New Roman" w:eastAsia="宋体" w:cs="Times New Roman"/>
                <w:spacing w:val="7"/>
              </w:rPr>
              <w:t>有效期限</w:t>
            </w:r>
          </w:p>
        </w:tc>
        <w:tc>
          <w:tcPr>
            <w:tcW w:w="3493" w:type="dxa"/>
            <w:gridSpan w:val="4"/>
          </w:tcPr>
          <w:p w14:paraId="0BCAE3E0">
            <w:pPr>
              <w:spacing w:before="182" w:line="195" w:lineRule="auto"/>
              <w:ind w:left="734"/>
              <w:rPr>
                <w:rFonts w:hint="default" w:ascii="Times New Roman" w:hAnsi="Times New Roman" w:eastAsia="Times New Roman" w:cs="Times New Roman"/>
              </w:rPr>
            </w:pPr>
            <w:r>
              <w:rPr>
                <w:rFonts w:hint="default" w:ascii="Times New Roman" w:hAnsi="Times New Roman" w:eastAsia="Times New Roman" w:cs="Times New Roman"/>
                <w:spacing w:val="-7"/>
              </w:rPr>
              <w:t>2</w:t>
            </w:r>
            <w:r>
              <w:rPr>
                <w:rFonts w:hint="default" w:ascii="Times New Roman" w:hAnsi="Times New Roman" w:eastAsia="Times New Roman" w:cs="Times New Roman"/>
                <w:spacing w:val="-4"/>
              </w:rPr>
              <w:t>019. 11. 18--2020. 11. 18</w:t>
            </w:r>
          </w:p>
        </w:tc>
        <w:tc>
          <w:tcPr>
            <w:tcW w:w="1721" w:type="dxa"/>
          </w:tcPr>
          <w:p w14:paraId="59BCC40A">
            <w:pPr>
              <w:spacing w:before="146" w:line="228" w:lineRule="auto"/>
              <w:ind w:left="390"/>
              <w:rPr>
                <w:rFonts w:hint="default" w:ascii="Times New Roman" w:hAnsi="Times New Roman" w:eastAsia="宋体" w:cs="Times New Roman"/>
              </w:rPr>
            </w:pPr>
            <w:r>
              <w:rPr>
                <w:rFonts w:hint="default" w:ascii="Times New Roman" w:hAnsi="Times New Roman" w:eastAsia="宋体" w:cs="Times New Roman"/>
                <w:spacing w:val="8"/>
              </w:rPr>
              <w:t>发</w:t>
            </w:r>
            <w:r>
              <w:rPr>
                <w:rFonts w:hint="default" w:ascii="Times New Roman" w:hAnsi="Times New Roman" w:eastAsia="宋体" w:cs="Times New Roman"/>
                <w:spacing w:val="6"/>
              </w:rPr>
              <w:t>证日期</w:t>
            </w:r>
          </w:p>
        </w:tc>
        <w:tc>
          <w:tcPr>
            <w:tcW w:w="2267" w:type="dxa"/>
            <w:gridSpan w:val="2"/>
          </w:tcPr>
          <w:p w14:paraId="2082FA11">
            <w:pPr>
              <w:spacing w:before="182" w:line="195" w:lineRule="auto"/>
              <w:ind w:left="664"/>
              <w:rPr>
                <w:rFonts w:hint="default" w:ascii="Times New Roman" w:hAnsi="Times New Roman" w:eastAsia="Times New Roman" w:cs="Times New Roman"/>
              </w:rPr>
            </w:pPr>
            <w:r>
              <w:rPr>
                <w:rFonts w:hint="default" w:ascii="Times New Roman" w:hAnsi="Times New Roman" w:eastAsia="Times New Roman" w:cs="Times New Roman"/>
                <w:spacing w:val="-5"/>
              </w:rPr>
              <w:t>2019. 11. 14</w:t>
            </w:r>
          </w:p>
        </w:tc>
      </w:tr>
      <w:tr w14:paraId="4606EC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1823" w:type="dxa"/>
            <w:gridSpan w:val="2"/>
          </w:tcPr>
          <w:p w14:paraId="3196E0B1">
            <w:pPr>
              <w:spacing w:before="144" w:line="228" w:lineRule="auto"/>
              <w:ind w:left="429"/>
              <w:rPr>
                <w:rFonts w:hint="default" w:ascii="Times New Roman" w:hAnsi="Times New Roman" w:eastAsia="宋体" w:cs="Times New Roman"/>
              </w:rPr>
            </w:pPr>
            <w:r>
              <w:rPr>
                <w:rFonts w:hint="default" w:ascii="Times New Roman" w:hAnsi="Times New Roman" w:eastAsia="宋体" w:cs="Times New Roman"/>
                <w:spacing w:val="9"/>
              </w:rPr>
              <w:t>矿</w:t>
            </w:r>
            <w:r>
              <w:rPr>
                <w:rFonts w:hint="default" w:ascii="Times New Roman" w:hAnsi="Times New Roman" w:eastAsia="宋体" w:cs="Times New Roman"/>
                <w:spacing w:val="7"/>
              </w:rPr>
              <w:t>区地址</w:t>
            </w:r>
          </w:p>
        </w:tc>
        <w:tc>
          <w:tcPr>
            <w:tcW w:w="7481" w:type="dxa"/>
            <w:gridSpan w:val="7"/>
          </w:tcPr>
          <w:p w14:paraId="120A12EB">
            <w:pPr>
              <w:spacing w:before="144" w:line="224" w:lineRule="auto"/>
              <w:ind w:left="2175"/>
              <w:rPr>
                <w:rFonts w:hint="default" w:ascii="Times New Roman" w:hAnsi="Times New Roman" w:eastAsia="宋体" w:cs="Times New Roman"/>
              </w:rPr>
            </w:pPr>
            <w:r>
              <w:rPr>
                <w:rFonts w:hint="default" w:ascii="Times New Roman" w:hAnsi="Times New Roman" w:eastAsia="宋体" w:cs="Times New Roman"/>
                <w:spacing w:val="9"/>
              </w:rPr>
              <w:t>赤峰市元宝山区风水沟镇大北海</w:t>
            </w:r>
            <w:r>
              <w:rPr>
                <w:rFonts w:hint="default" w:ascii="Times New Roman" w:hAnsi="Times New Roman" w:eastAsia="宋体" w:cs="Times New Roman"/>
                <w:spacing w:val="8"/>
              </w:rPr>
              <w:t>村</w:t>
            </w:r>
          </w:p>
        </w:tc>
      </w:tr>
      <w:tr w14:paraId="3388F9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1823" w:type="dxa"/>
            <w:gridSpan w:val="2"/>
          </w:tcPr>
          <w:p w14:paraId="1C4711D5">
            <w:pPr>
              <w:spacing w:before="147" w:line="228" w:lineRule="auto"/>
              <w:ind w:left="326"/>
              <w:rPr>
                <w:rFonts w:hint="default" w:ascii="Times New Roman" w:hAnsi="Times New Roman" w:eastAsia="宋体" w:cs="Times New Roman"/>
              </w:rPr>
            </w:pPr>
            <w:r>
              <w:rPr>
                <w:rFonts w:hint="default" w:ascii="Times New Roman" w:hAnsi="Times New Roman" w:eastAsia="宋体" w:cs="Times New Roman"/>
                <w:spacing w:val="8"/>
              </w:rPr>
              <w:t>经纬度坐</w:t>
            </w:r>
            <w:r>
              <w:rPr>
                <w:rFonts w:hint="default" w:ascii="Times New Roman" w:hAnsi="Times New Roman" w:eastAsia="宋体" w:cs="Times New Roman"/>
                <w:spacing w:val="7"/>
              </w:rPr>
              <w:t>标</w:t>
            </w:r>
          </w:p>
        </w:tc>
        <w:tc>
          <w:tcPr>
            <w:tcW w:w="7481" w:type="dxa"/>
            <w:gridSpan w:val="7"/>
          </w:tcPr>
          <w:p w14:paraId="5FCABF36">
            <w:pPr>
              <w:spacing w:before="146" w:line="228" w:lineRule="auto"/>
              <w:ind w:left="1221"/>
              <w:rPr>
                <w:rFonts w:hint="default" w:ascii="Times New Roman" w:hAnsi="Times New Roman" w:eastAsia="Times New Roman" w:cs="Times New Roman"/>
              </w:rPr>
            </w:pPr>
            <w:r>
              <w:rPr>
                <w:rFonts w:hint="default" w:ascii="Times New Roman" w:hAnsi="Times New Roman" w:eastAsia="宋体" w:cs="Times New Roman"/>
                <w:spacing w:val="4"/>
              </w:rPr>
              <w:t>东经</w:t>
            </w:r>
            <w:r>
              <w:rPr>
                <w:rFonts w:hint="default" w:ascii="Times New Roman" w:hAnsi="Times New Roman" w:eastAsia="Times New Roman" w:cs="Times New Roman"/>
                <w:spacing w:val="4"/>
              </w:rPr>
              <w:t>119°20′28″— 1</w:t>
            </w:r>
            <w:r>
              <w:rPr>
                <w:rFonts w:hint="default" w:ascii="Times New Roman" w:hAnsi="Times New Roman" w:eastAsia="Times New Roman" w:cs="Times New Roman"/>
                <w:spacing w:val="3"/>
              </w:rPr>
              <w:t>1</w:t>
            </w:r>
            <w:r>
              <w:rPr>
                <w:rFonts w:hint="default" w:ascii="Times New Roman" w:hAnsi="Times New Roman" w:eastAsia="Times New Roman" w:cs="Times New Roman"/>
                <w:spacing w:val="2"/>
              </w:rPr>
              <w:t xml:space="preserve">9°27′39″ </w:t>
            </w:r>
            <w:r>
              <w:rPr>
                <w:rFonts w:hint="default" w:ascii="Times New Roman" w:hAnsi="Times New Roman" w:eastAsia="宋体" w:cs="Times New Roman"/>
                <w:spacing w:val="2"/>
              </w:rPr>
              <w:t>，北纬</w:t>
            </w:r>
            <w:r>
              <w:rPr>
                <w:rFonts w:hint="default" w:ascii="Times New Roman" w:hAnsi="Times New Roman" w:eastAsia="Times New Roman" w:cs="Times New Roman"/>
                <w:spacing w:val="2"/>
              </w:rPr>
              <w:t>42°23′30″—42°24′23″</w:t>
            </w:r>
          </w:p>
        </w:tc>
      </w:tr>
      <w:tr w14:paraId="3731BA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1823" w:type="dxa"/>
            <w:gridSpan w:val="2"/>
          </w:tcPr>
          <w:p w14:paraId="2B297943">
            <w:pPr>
              <w:spacing w:before="144" w:line="228" w:lineRule="auto"/>
              <w:ind w:left="432"/>
              <w:rPr>
                <w:rFonts w:hint="default" w:ascii="Times New Roman" w:hAnsi="Times New Roman" w:eastAsia="宋体" w:cs="Times New Roman"/>
              </w:rPr>
            </w:pPr>
            <w:r>
              <w:rPr>
                <w:rFonts w:hint="default" w:ascii="Times New Roman" w:hAnsi="Times New Roman" w:eastAsia="宋体" w:cs="Times New Roman"/>
                <w:spacing w:val="7"/>
              </w:rPr>
              <w:t>经济类</w:t>
            </w:r>
            <w:r>
              <w:rPr>
                <w:rFonts w:hint="default" w:ascii="Times New Roman" w:hAnsi="Times New Roman" w:eastAsia="宋体" w:cs="Times New Roman"/>
                <w:spacing w:val="6"/>
              </w:rPr>
              <w:t>型</w:t>
            </w:r>
          </w:p>
        </w:tc>
        <w:tc>
          <w:tcPr>
            <w:tcW w:w="3493" w:type="dxa"/>
            <w:gridSpan w:val="4"/>
          </w:tcPr>
          <w:p w14:paraId="3AB2426D">
            <w:pPr>
              <w:spacing w:before="145" w:line="225" w:lineRule="auto"/>
              <w:ind w:left="1123"/>
              <w:rPr>
                <w:rFonts w:hint="default" w:ascii="Times New Roman" w:hAnsi="Times New Roman" w:eastAsia="宋体" w:cs="Times New Roman"/>
              </w:rPr>
            </w:pPr>
            <w:r>
              <w:rPr>
                <w:rFonts w:hint="default" w:ascii="Times New Roman" w:hAnsi="Times New Roman" w:eastAsia="宋体" w:cs="Times New Roman"/>
                <w:spacing w:val="8"/>
              </w:rPr>
              <w:t>有限责任公司</w:t>
            </w:r>
          </w:p>
        </w:tc>
        <w:tc>
          <w:tcPr>
            <w:tcW w:w="1721" w:type="dxa"/>
          </w:tcPr>
          <w:p w14:paraId="7D46EB56">
            <w:pPr>
              <w:spacing w:before="144" w:line="228" w:lineRule="auto"/>
              <w:ind w:left="389"/>
              <w:rPr>
                <w:rFonts w:hint="default" w:ascii="Times New Roman" w:hAnsi="Times New Roman" w:eastAsia="宋体" w:cs="Times New Roman"/>
              </w:rPr>
            </w:pPr>
            <w:r>
              <w:rPr>
                <w:rFonts w:hint="default" w:ascii="Times New Roman" w:hAnsi="Times New Roman" w:eastAsia="宋体" w:cs="Times New Roman"/>
                <w:spacing w:val="7"/>
              </w:rPr>
              <w:t>生产规</w:t>
            </w:r>
            <w:r>
              <w:rPr>
                <w:rFonts w:hint="default" w:ascii="Times New Roman" w:hAnsi="Times New Roman" w:eastAsia="宋体" w:cs="Times New Roman"/>
                <w:spacing w:val="6"/>
              </w:rPr>
              <w:t>模</w:t>
            </w:r>
          </w:p>
        </w:tc>
        <w:tc>
          <w:tcPr>
            <w:tcW w:w="2267" w:type="dxa"/>
            <w:gridSpan w:val="2"/>
          </w:tcPr>
          <w:p w14:paraId="35E566EE">
            <w:pPr>
              <w:spacing w:before="145" w:line="230" w:lineRule="auto"/>
              <w:ind w:firstLine="840" w:firstLineChars="400"/>
              <w:rPr>
                <w:rFonts w:hint="default" w:ascii="Times New Roman" w:hAnsi="Times New Roman" w:eastAsia="宋体" w:cs="Times New Roman"/>
              </w:rPr>
            </w:pPr>
            <w:r>
              <w:rPr>
                <w:rFonts w:hint="default" w:ascii="Times New Roman" w:hAnsi="Times New Roman" w:eastAsia="宋体" w:cs="Times New Roman"/>
              </w:rPr>
              <w:t>小型</w:t>
            </w:r>
          </w:p>
        </w:tc>
      </w:tr>
      <w:tr w14:paraId="498A98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1823" w:type="dxa"/>
            <w:gridSpan w:val="2"/>
          </w:tcPr>
          <w:p w14:paraId="095C2A92">
            <w:pPr>
              <w:spacing w:before="146" w:line="227" w:lineRule="auto"/>
              <w:ind w:left="431"/>
              <w:rPr>
                <w:rFonts w:hint="default" w:ascii="Times New Roman" w:hAnsi="Times New Roman" w:eastAsia="宋体" w:cs="Times New Roman"/>
              </w:rPr>
            </w:pPr>
            <w:r>
              <w:rPr>
                <w:rFonts w:hint="default" w:ascii="Times New Roman" w:hAnsi="Times New Roman" w:eastAsia="宋体" w:cs="Times New Roman"/>
                <w:spacing w:val="7"/>
              </w:rPr>
              <w:t>开采矿种</w:t>
            </w:r>
          </w:p>
        </w:tc>
        <w:tc>
          <w:tcPr>
            <w:tcW w:w="3493" w:type="dxa"/>
            <w:gridSpan w:val="4"/>
          </w:tcPr>
          <w:p w14:paraId="4864FB22">
            <w:pPr>
              <w:spacing w:before="146" w:line="228" w:lineRule="auto"/>
              <w:ind w:left="1646"/>
              <w:rPr>
                <w:rFonts w:hint="default" w:ascii="Times New Roman" w:hAnsi="Times New Roman" w:eastAsia="宋体" w:cs="Times New Roman"/>
              </w:rPr>
            </w:pPr>
            <w:r>
              <w:rPr>
                <w:rFonts w:hint="default" w:ascii="Times New Roman" w:hAnsi="Times New Roman" w:eastAsia="宋体" w:cs="Times New Roman"/>
              </w:rPr>
              <w:t>煤</w:t>
            </w:r>
          </w:p>
        </w:tc>
        <w:tc>
          <w:tcPr>
            <w:tcW w:w="1721" w:type="dxa"/>
          </w:tcPr>
          <w:p w14:paraId="79D0D61C">
            <w:pPr>
              <w:spacing w:before="146" w:line="227" w:lineRule="auto"/>
              <w:ind w:left="386"/>
              <w:rPr>
                <w:rFonts w:hint="default" w:ascii="Times New Roman" w:hAnsi="Times New Roman" w:eastAsia="宋体" w:cs="Times New Roman"/>
              </w:rPr>
            </w:pPr>
            <w:r>
              <w:rPr>
                <w:rFonts w:hint="default" w:ascii="Times New Roman" w:hAnsi="Times New Roman" w:eastAsia="宋体" w:cs="Times New Roman"/>
                <w:spacing w:val="9"/>
              </w:rPr>
              <w:t>采</w:t>
            </w:r>
            <w:r>
              <w:rPr>
                <w:rFonts w:hint="default" w:ascii="Times New Roman" w:hAnsi="Times New Roman" w:eastAsia="宋体" w:cs="Times New Roman"/>
                <w:spacing w:val="7"/>
              </w:rPr>
              <w:t>矿方式</w:t>
            </w:r>
          </w:p>
        </w:tc>
        <w:tc>
          <w:tcPr>
            <w:tcW w:w="2267" w:type="dxa"/>
            <w:gridSpan w:val="2"/>
          </w:tcPr>
          <w:p w14:paraId="01B38B22">
            <w:pPr>
              <w:spacing w:before="146" w:line="228" w:lineRule="auto"/>
              <w:ind w:left="893"/>
              <w:rPr>
                <w:rFonts w:hint="default" w:ascii="Times New Roman" w:hAnsi="Times New Roman" w:eastAsia="宋体" w:cs="Times New Roman"/>
              </w:rPr>
            </w:pPr>
            <w:r>
              <w:rPr>
                <w:rFonts w:hint="default" w:ascii="Times New Roman" w:hAnsi="Times New Roman" w:eastAsia="宋体" w:cs="Times New Roman"/>
                <w:spacing w:val="5"/>
              </w:rPr>
              <w:t>井</w:t>
            </w:r>
            <w:r>
              <w:rPr>
                <w:rFonts w:hint="default" w:ascii="Times New Roman" w:hAnsi="Times New Roman" w:eastAsia="宋体" w:cs="Times New Roman"/>
                <w:spacing w:val="4"/>
              </w:rPr>
              <w:t>工</w:t>
            </w:r>
          </w:p>
        </w:tc>
      </w:tr>
      <w:tr w14:paraId="24251D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1823" w:type="dxa"/>
            <w:gridSpan w:val="2"/>
          </w:tcPr>
          <w:p w14:paraId="357A63E0">
            <w:pPr>
              <w:spacing w:before="146" w:line="228" w:lineRule="auto"/>
              <w:ind w:left="429"/>
              <w:rPr>
                <w:rFonts w:hint="default" w:ascii="Times New Roman" w:hAnsi="Times New Roman" w:eastAsia="宋体" w:cs="Times New Roman"/>
              </w:rPr>
            </w:pPr>
            <w:r>
              <w:rPr>
                <w:rFonts w:hint="default" w:ascii="Times New Roman" w:hAnsi="Times New Roman" w:eastAsia="宋体" w:cs="Times New Roman"/>
                <w:spacing w:val="9"/>
              </w:rPr>
              <w:t>矿</w:t>
            </w:r>
            <w:r>
              <w:rPr>
                <w:rFonts w:hint="default" w:ascii="Times New Roman" w:hAnsi="Times New Roman" w:eastAsia="宋体" w:cs="Times New Roman"/>
                <w:spacing w:val="7"/>
              </w:rPr>
              <w:t>区面积</w:t>
            </w:r>
          </w:p>
        </w:tc>
        <w:tc>
          <w:tcPr>
            <w:tcW w:w="3493" w:type="dxa"/>
            <w:gridSpan w:val="4"/>
          </w:tcPr>
          <w:p w14:paraId="5E94922E">
            <w:pPr>
              <w:spacing w:before="109" w:line="281" w:lineRule="exact"/>
              <w:ind w:left="1254"/>
              <w:rPr>
                <w:rFonts w:hint="default" w:ascii="Times New Roman" w:hAnsi="Times New Roman" w:eastAsia="Times New Roman" w:cs="Times New Roman"/>
              </w:rPr>
            </w:pPr>
            <w:r>
              <w:rPr>
                <w:rFonts w:hint="default" w:ascii="Times New Roman" w:hAnsi="Times New Roman" w:eastAsia="Times New Roman" w:cs="Times New Roman"/>
                <w:spacing w:val="5"/>
                <w:position w:val="1"/>
              </w:rPr>
              <w:t>0.7764</w:t>
            </w:r>
            <w:r>
              <w:rPr>
                <w:rFonts w:hint="default" w:ascii="Times New Roman" w:hAnsi="Times New Roman" w:eastAsia="Times New Roman" w:cs="Times New Roman"/>
                <w:position w:val="1"/>
              </w:rPr>
              <w:t>km</w:t>
            </w:r>
            <w:r>
              <w:rPr>
                <w:rFonts w:hint="default" w:ascii="Times New Roman" w:hAnsi="Times New Roman" w:eastAsia="Times New Roman" w:cs="Times New Roman"/>
                <w:spacing w:val="5"/>
                <w:position w:val="7"/>
              </w:rPr>
              <w:t>2</w:t>
            </w:r>
          </w:p>
        </w:tc>
        <w:tc>
          <w:tcPr>
            <w:tcW w:w="1721" w:type="dxa"/>
          </w:tcPr>
          <w:p w14:paraId="502BC840">
            <w:pPr>
              <w:spacing w:before="146" w:line="228" w:lineRule="auto"/>
              <w:ind w:left="389"/>
              <w:rPr>
                <w:rFonts w:hint="default" w:ascii="Times New Roman" w:hAnsi="Times New Roman" w:eastAsia="宋体" w:cs="Times New Roman"/>
              </w:rPr>
            </w:pPr>
            <w:r>
              <w:rPr>
                <w:rFonts w:hint="default" w:ascii="Times New Roman" w:hAnsi="Times New Roman" w:eastAsia="宋体" w:cs="Times New Roman"/>
                <w:spacing w:val="7"/>
              </w:rPr>
              <w:t>生产现</w:t>
            </w:r>
            <w:r>
              <w:rPr>
                <w:rFonts w:hint="default" w:ascii="Times New Roman" w:hAnsi="Times New Roman" w:eastAsia="宋体" w:cs="Times New Roman"/>
                <w:spacing w:val="6"/>
              </w:rPr>
              <w:t>状</w:t>
            </w:r>
          </w:p>
        </w:tc>
        <w:tc>
          <w:tcPr>
            <w:tcW w:w="2267" w:type="dxa"/>
            <w:gridSpan w:val="2"/>
          </w:tcPr>
          <w:p w14:paraId="2C7E25D9">
            <w:pPr>
              <w:spacing w:before="146" w:line="228" w:lineRule="auto"/>
              <w:ind w:left="894"/>
              <w:rPr>
                <w:rFonts w:hint="default" w:ascii="Times New Roman" w:hAnsi="Times New Roman" w:eastAsia="宋体" w:cs="Times New Roman"/>
              </w:rPr>
            </w:pPr>
            <w:r>
              <w:rPr>
                <w:rFonts w:hint="default" w:ascii="Times New Roman" w:hAnsi="Times New Roman" w:eastAsia="宋体" w:cs="Times New Roman"/>
                <w:spacing w:val="4"/>
              </w:rPr>
              <w:t>停产</w:t>
            </w:r>
          </w:p>
        </w:tc>
      </w:tr>
      <w:tr w14:paraId="38659C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1823" w:type="dxa"/>
            <w:gridSpan w:val="2"/>
          </w:tcPr>
          <w:p w14:paraId="1D537CF8">
            <w:pPr>
              <w:spacing w:before="145" w:line="228" w:lineRule="auto"/>
              <w:ind w:left="433"/>
              <w:rPr>
                <w:rFonts w:hint="default" w:ascii="Times New Roman" w:hAnsi="Times New Roman" w:eastAsia="宋体" w:cs="Times New Roman"/>
              </w:rPr>
            </w:pPr>
            <w:r>
              <w:rPr>
                <w:rFonts w:hint="default" w:ascii="Times New Roman" w:hAnsi="Times New Roman" w:eastAsia="宋体" w:cs="Times New Roman"/>
                <w:spacing w:val="9"/>
              </w:rPr>
              <w:t>建</w:t>
            </w:r>
            <w:r>
              <w:rPr>
                <w:rFonts w:hint="default" w:ascii="Times New Roman" w:hAnsi="Times New Roman" w:eastAsia="宋体" w:cs="Times New Roman"/>
                <w:spacing w:val="6"/>
              </w:rPr>
              <w:t>矿时间</w:t>
            </w:r>
          </w:p>
        </w:tc>
        <w:tc>
          <w:tcPr>
            <w:tcW w:w="3493" w:type="dxa"/>
            <w:gridSpan w:val="4"/>
          </w:tcPr>
          <w:p w14:paraId="4EFDD704">
            <w:pPr>
              <w:spacing w:before="145" w:line="228" w:lineRule="auto"/>
              <w:ind w:left="1086"/>
              <w:rPr>
                <w:rFonts w:hint="default" w:ascii="Times New Roman" w:hAnsi="Times New Roman" w:eastAsia="宋体" w:cs="Times New Roman"/>
              </w:rPr>
            </w:pPr>
            <w:r>
              <w:rPr>
                <w:rFonts w:hint="default" w:ascii="Times New Roman" w:hAnsi="Times New Roman" w:eastAsia="Times New Roman" w:cs="Times New Roman"/>
                <w:spacing w:val="4"/>
              </w:rPr>
              <w:t>1991</w:t>
            </w:r>
            <w:r>
              <w:rPr>
                <w:rFonts w:hint="default" w:ascii="Times New Roman" w:hAnsi="Times New Roman" w:eastAsia="宋体" w:cs="Times New Roman"/>
                <w:spacing w:val="4"/>
              </w:rPr>
              <w:t>年</w:t>
            </w:r>
            <w:r>
              <w:rPr>
                <w:rFonts w:hint="default" w:ascii="Times New Roman" w:hAnsi="Times New Roman" w:eastAsia="Times New Roman" w:cs="Times New Roman"/>
                <w:spacing w:val="4"/>
              </w:rPr>
              <w:t>6</w:t>
            </w:r>
            <w:r>
              <w:rPr>
                <w:rFonts w:hint="default" w:ascii="Times New Roman" w:hAnsi="Times New Roman" w:eastAsia="宋体" w:cs="Times New Roman"/>
                <w:spacing w:val="4"/>
              </w:rPr>
              <w:t>月</w:t>
            </w:r>
            <w:r>
              <w:rPr>
                <w:rFonts w:hint="default" w:ascii="Times New Roman" w:hAnsi="Times New Roman" w:eastAsia="Times New Roman" w:cs="Times New Roman"/>
                <w:spacing w:val="4"/>
              </w:rPr>
              <w:t>10</w:t>
            </w:r>
            <w:r>
              <w:rPr>
                <w:rFonts w:hint="default" w:ascii="Times New Roman" w:hAnsi="Times New Roman" w:eastAsia="宋体" w:cs="Times New Roman"/>
                <w:spacing w:val="2"/>
              </w:rPr>
              <w:t>日</w:t>
            </w:r>
          </w:p>
        </w:tc>
        <w:tc>
          <w:tcPr>
            <w:tcW w:w="1721" w:type="dxa"/>
          </w:tcPr>
          <w:p w14:paraId="5D526EE8">
            <w:pPr>
              <w:spacing w:before="145" w:line="228" w:lineRule="auto"/>
              <w:ind w:left="179"/>
              <w:rPr>
                <w:rFonts w:hint="default" w:ascii="Times New Roman" w:hAnsi="Times New Roman" w:eastAsia="宋体" w:cs="Times New Roman"/>
              </w:rPr>
            </w:pPr>
            <w:r>
              <w:rPr>
                <w:rFonts w:hint="default" w:ascii="Times New Roman" w:hAnsi="Times New Roman" w:eastAsia="宋体" w:cs="Times New Roman"/>
                <w:spacing w:val="11"/>
              </w:rPr>
              <w:t>设</w:t>
            </w:r>
            <w:r>
              <w:rPr>
                <w:rFonts w:hint="default" w:ascii="Times New Roman" w:hAnsi="Times New Roman" w:eastAsia="宋体" w:cs="Times New Roman"/>
                <w:spacing w:val="7"/>
              </w:rPr>
              <w:t>计生产能力</w:t>
            </w:r>
          </w:p>
        </w:tc>
        <w:tc>
          <w:tcPr>
            <w:tcW w:w="2267" w:type="dxa"/>
            <w:gridSpan w:val="2"/>
          </w:tcPr>
          <w:p w14:paraId="4AC3BDE6">
            <w:pPr>
              <w:spacing w:before="108" w:line="281" w:lineRule="exact"/>
              <w:ind w:left="689"/>
              <w:rPr>
                <w:rFonts w:hint="default" w:ascii="Times New Roman" w:hAnsi="Times New Roman" w:eastAsia="宋体" w:cs="Times New Roman"/>
              </w:rPr>
            </w:pPr>
            <w:r>
              <w:rPr>
                <w:rFonts w:hint="default" w:ascii="Times New Roman" w:hAnsi="Times New Roman" w:eastAsia="Times New Roman" w:cs="Times New Roman"/>
                <w:spacing w:val="8"/>
                <w:position w:val="1"/>
              </w:rPr>
              <w:t>3</w:t>
            </w:r>
            <w:r>
              <w:rPr>
                <w:rFonts w:hint="default" w:ascii="Times New Roman" w:hAnsi="Times New Roman" w:eastAsia="Times New Roman" w:cs="Times New Roman"/>
                <w:spacing w:val="5"/>
                <w:position w:val="1"/>
              </w:rPr>
              <w:t>0</w:t>
            </w:r>
            <w:r>
              <w:rPr>
                <w:rFonts w:hint="default" w:ascii="Times New Roman" w:hAnsi="Times New Roman" w:eastAsia="宋体" w:cs="Times New Roman"/>
                <w:spacing w:val="5"/>
                <w:position w:val="1"/>
              </w:rPr>
              <w:t>万吨</w:t>
            </w:r>
            <w:r>
              <w:rPr>
                <w:rFonts w:hint="default" w:ascii="Times New Roman" w:hAnsi="Times New Roman" w:eastAsia="Times New Roman" w:cs="Times New Roman"/>
                <w:spacing w:val="5"/>
                <w:position w:val="1"/>
              </w:rPr>
              <w:t>/</w:t>
            </w:r>
            <w:r>
              <w:rPr>
                <w:rFonts w:hint="default" w:ascii="Times New Roman" w:hAnsi="Times New Roman" w:eastAsia="宋体" w:cs="Times New Roman"/>
                <w:spacing w:val="5"/>
                <w:position w:val="1"/>
              </w:rPr>
              <w:t>年</w:t>
            </w:r>
          </w:p>
        </w:tc>
      </w:tr>
      <w:tr w14:paraId="6E4A09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1823" w:type="dxa"/>
            <w:gridSpan w:val="2"/>
          </w:tcPr>
          <w:p w14:paraId="2F7C7E63">
            <w:pPr>
              <w:spacing w:before="146" w:line="228" w:lineRule="auto"/>
              <w:ind w:left="225"/>
              <w:rPr>
                <w:rFonts w:hint="default" w:ascii="Times New Roman" w:hAnsi="Times New Roman" w:eastAsia="宋体" w:cs="Times New Roman"/>
              </w:rPr>
            </w:pPr>
            <w:r>
              <w:rPr>
                <w:rFonts w:hint="default" w:ascii="Times New Roman" w:hAnsi="Times New Roman" w:eastAsia="宋体" w:cs="Times New Roman"/>
                <w:spacing w:val="11"/>
              </w:rPr>
              <w:t>设</w:t>
            </w:r>
            <w:r>
              <w:rPr>
                <w:rFonts w:hint="default" w:ascii="Times New Roman" w:hAnsi="Times New Roman" w:eastAsia="宋体" w:cs="Times New Roman"/>
                <w:spacing w:val="7"/>
              </w:rPr>
              <w:t>计服务年限</w:t>
            </w:r>
          </w:p>
        </w:tc>
        <w:tc>
          <w:tcPr>
            <w:tcW w:w="3493" w:type="dxa"/>
            <w:gridSpan w:val="4"/>
          </w:tcPr>
          <w:p w14:paraId="6042DCCA">
            <w:pPr>
              <w:spacing w:before="146" w:line="228" w:lineRule="auto"/>
              <w:ind w:left="1475"/>
              <w:rPr>
                <w:rFonts w:hint="default" w:ascii="Times New Roman" w:hAnsi="Times New Roman" w:eastAsia="宋体" w:cs="Times New Roman"/>
              </w:rPr>
            </w:pPr>
          </w:p>
        </w:tc>
        <w:tc>
          <w:tcPr>
            <w:tcW w:w="1721" w:type="dxa"/>
          </w:tcPr>
          <w:p w14:paraId="4E4B4A98">
            <w:pPr>
              <w:spacing w:before="146" w:line="224" w:lineRule="auto"/>
              <w:ind w:left="181"/>
              <w:rPr>
                <w:rFonts w:hint="default" w:ascii="Times New Roman" w:hAnsi="Times New Roman" w:eastAsia="宋体" w:cs="Times New Roman"/>
              </w:rPr>
            </w:pPr>
            <w:r>
              <w:rPr>
                <w:rFonts w:hint="default" w:ascii="Times New Roman" w:hAnsi="Times New Roman" w:eastAsia="宋体" w:cs="Times New Roman"/>
                <w:spacing w:val="9"/>
              </w:rPr>
              <w:t>实</w:t>
            </w:r>
            <w:r>
              <w:rPr>
                <w:rFonts w:hint="default" w:ascii="Times New Roman" w:hAnsi="Times New Roman" w:eastAsia="宋体" w:cs="Times New Roman"/>
                <w:spacing w:val="7"/>
              </w:rPr>
              <w:t>际生产能力</w:t>
            </w:r>
          </w:p>
        </w:tc>
        <w:tc>
          <w:tcPr>
            <w:tcW w:w="2267" w:type="dxa"/>
            <w:gridSpan w:val="2"/>
          </w:tcPr>
          <w:p w14:paraId="598F9720">
            <w:pPr>
              <w:spacing w:before="109" w:line="281" w:lineRule="exact"/>
              <w:ind w:left="689"/>
              <w:rPr>
                <w:rFonts w:hint="default" w:ascii="Times New Roman" w:hAnsi="Times New Roman" w:eastAsia="宋体" w:cs="Times New Roman"/>
              </w:rPr>
            </w:pPr>
            <w:r>
              <w:rPr>
                <w:rFonts w:hint="default" w:ascii="Times New Roman" w:hAnsi="Times New Roman" w:eastAsia="Times New Roman" w:cs="Times New Roman"/>
                <w:spacing w:val="8"/>
                <w:position w:val="1"/>
              </w:rPr>
              <w:t>0</w:t>
            </w:r>
            <w:r>
              <w:rPr>
                <w:rFonts w:hint="default" w:ascii="Times New Roman" w:hAnsi="Times New Roman" w:eastAsia="宋体" w:cs="Times New Roman"/>
                <w:spacing w:val="5"/>
                <w:position w:val="1"/>
              </w:rPr>
              <w:t>万吨</w:t>
            </w:r>
            <w:r>
              <w:rPr>
                <w:rFonts w:hint="default" w:ascii="Times New Roman" w:hAnsi="Times New Roman" w:eastAsia="Times New Roman" w:cs="Times New Roman"/>
                <w:spacing w:val="5"/>
                <w:position w:val="1"/>
              </w:rPr>
              <w:t>/</w:t>
            </w:r>
            <w:r>
              <w:rPr>
                <w:rFonts w:hint="default" w:ascii="Times New Roman" w:hAnsi="Times New Roman" w:eastAsia="宋体" w:cs="Times New Roman"/>
                <w:spacing w:val="5"/>
                <w:position w:val="1"/>
              </w:rPr>
              <w:t>年</w:t>
            </w:r>
          </w:p>
        </w:tc>
      </w:tr>
      <w:tr w14:paraId="00EA96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1823" w:type="dxa"/>
            <w:gridSpan w:val="2"/>
          </w:tcPr>
          <w:p w14:paraId="3A204023">
            <w:pPr>
              <w:spacing w:before="145" w:line="228" w:lineRule="auto"/>
              <w:ind w:left="221"/>
              <w:rPr>
                <w:rFonts w:hint="default" w:ascii="Times New Roman" w:hAnsi="Times New Roman" w:eastAsia="宋体" w:cs="Times New Roman"/>
              </w:rPr>
            </w:pPr>
            <w:r>
              <w:rPr>
                <w:rFonts w:hint="default" w:ascii="Times New Roman" w:hAnsi="Times New Roman" w:eastAsia="宋体" w:cs="Times New Roman"/>
                <w:spacing w:val="9"/>
              </w:rPr>
              <w:t>剩</w:t>
            </w:r>
            <w:r>
              <w:rPr>
                <w:rFonts w:hint="default" w:ascii="Times New Roman" w:hAnsi="Times New Roman" w:eastAsia="宋体" w:cs="Times New Roman"/>
                <w:spacing w:val="8"/>
              </w:rPr>
              <w:t>余服务年限</w:t>
            </w:r>
          </w:p>
        </w:tc>
        <w:tc>
          <w:tcPr>
            <w:tcW w:w="3493" w:type="dxa"/>
            <w:gridSpan w:val="4"/>
          </w:tcPr>
          <w:p w14:paraId="69AAAEB8">
            <w:pPr>
              <w:spacing w:before="145" w:line="228" w:lineRule="auto"/>
              <w:ind w:left="1559"/>
              <w:rPr>
                <w:rFonts w:hint="default" w:ascii="Times New Roman" w:hAnsi="Times New Roman" w:eastAsia="宋体" w:cs="Times New Roman"/>
              </w:rPr>
            </w:pPr>
            <w:r>
              <w:rPr>
                <w:rFonts w:hint="default" w:ascii="Times New Roman" w:hAnsi="Times New Roman" w:eastAsia="Times New Roman" w:cs="Times New Roman"/>
                <w:spacing w:val="-1"/>
              </w:rPr>
              <w:t>5.65</w:t>
            </w:r>
            <w:r>
              <w:rPr>
                <w:rFonts w:hint="default" w:ascii="Times New Roman" w:hAnsi="Times New Roman" w:eastAsia="宋体" w:cs="Times New Roman"/>
              </w:rPr>
              <w:t>年</w:t>
            </w:r>
          </w:p>
        </w:tc>
        <w:tc>
          <w:tcPr>
            <w:tcW w:w="1721" w:type="dxa"/>
          </w:tcPr>
          <w:p w14:paraId="1CFDF777">
            <w:pPr>
              <w:spacing w:before="145" w:line="227" w:lineRule="auto"/>
              <w:ind w:left="388"/>
              <w:rPr>
                <w:rFonts w:hint="default" w:ascii="Times New Roman" w:hAnsi="Times New Roman" w:eastAsia="宋体" w:cs="Times New Roman"/>
              </w:rPr>
            </w:pPr>
            <w:r>
              <w:rPr>
                <w:rFonts w:hint="default" w:ascii="Times New Roman" w:hAnsi="Times New Roman" w:eastAsia="宋体" w:cs="Times New Roman"/>
                <w:spacing w:val="7"/>
              </w:rPr>
              <w:t>开采深度</w:t>
            </w:r>
          </w:p>
        </w:tc>
        <w:tc>
          <w:tcPr>
            <w:tcW w:w="2267" w:type="dxa"/>
            <w:gridSpan w:val="2"/>
          </w:tcPr>
          <w:p w14:paraId="79E9A94C">
            <w:pPr>
              <w:spacing w:before="107" w:line="281" w:lineRule="exact"/>
              <w:ind w:left="224"/>
              <w:rPr>
                <w:rFonts w:hint="default" w:ascii="Times New Roman" w:hAnsi="Times New Roman" w:eastAsia="宋体" w:cs="Times New Roman"/>
              </w:rPr>
            </w:pPr>
            <w:r>
              <w:rPr>
                <w:rFonts w:hint="default" w:ascii="Times New Roman" w:hAnsi="Times New Roman" w:eastAsia="Times New Roman" w:cs="Times New Roman"/>
                <w:spacing w:val="8"/>
                <w:position w:val="1"/>
              </w:rPr>
              <w:t>+</w:t>
            </w:r>
            <w:r>
              <w:rPr>
                <w:rFonts w:hint="default" w:ascii="Times New Roman" w:hAnsi="Times New Roman" w:eastAsia="Times New Roman" w:cs="Times New Roman"/>
                <w:spacing w:val="7"/>
                <w:position w:val="1"/>
              </w:rPr>
              <w:t>500</w:t>
            </w:r>
            <w:r>
              <w:rPr>
                <w:rFonts w:hint="default" w:ascii="Times New Roman" w:hAnsi="Times New Roman" w:eastAsia="Times New Roman" w:cs="Times New Roman"/>
                <w:position w:val="1"/>
              </w:rPr>
              <w:t>m</w:t>
            </w:r>
            <w:r>
              <w:rPr>
                <w:rFonts w:hint="default" w:ascii="Times New Roman" w:hAnsi="Times New Roman" w:eastAsia="宋体" w:cs="Times New Roman"/>
                <w:spacing w:val="7"/>
                <w:position w:val="1"/>
              </w:rPr>
              <w:t>至</w:t>
            </w:r>
            <w:r>
              <w:rPr>
                <w:rFonts w:hint="default" w:ascii="Times New Roman" w:hAnsi="Times New Roman" w:eastAsia="Times New Roman" w:cs="Times New Roman"/>
                <w:spacing w:val="7"/>
                <w:position w:val="1"/>
              </w:rPr>
              <w:t>+380</w:t>
            </w:r>
            <w:r>
              <w:rPr>
                <w:rFonts w:hint="default" w:ascii="Times New Roman" w:hAnsi="Times New Roman" w:eastAsia="Times New Roman" w:cs="Times New Roman"/>
                <w:position w:val="1"/>
              </w:rPr>
              <w:t>m</w:t>
            </w:r>
            <w:r>
              <w:rPr>
                <w:rFonts w:hint="default" w:ascii="Times New Roman" w:hAnsi="Times New Roman" w:eastAsia="宋体" w:cs="Times New Roman"/>
                <w:spacing w:val="7"/>
                <w:position w:val="1"/>
              </w:rPr>
              <w:t>标高</w:t>
            </w:r>
          </w:p>
        </w:tc>
      </w:tr>
      <w:tr w14:paraId="108FE6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1823" w:type="dxa"/>
            <w:gridSpan w:val="2"/>
          </w:tcPr>
          <w:p w14:paraId="722A1448">
            <w:pPr>
              <w:spacing w:before="146" w:line="226" w:lineRule="auto"/>
              <w:ind w:left="224"/>
              <w:rPr>
                <w:rFonts w:hint="default" w:ascii="Times New Roman" w:hAnsi="Times New Roman" w:eastAsia="宋体" w:cs="Times New Roman"/>
              </w:rPr>
            </w:pPr>
            <w:r>
              <w:rPr>
                <w:rFonts w:hint="default" w:ascii="Times New Roman" w:hAnsi="Times New Roman" w:eastAsia="宋体" w:cs="Times New Roman"/>
                <w:spacing w:val="8"/>
              </w:rPr>
              <w:t>查明资源储</w:t>
            </w:r>
            <w:r>
              <w:rPr>
                <w:rFonts w:hint="default" w:ascii="Times New Roman" w:hAnsi="Times New Roman" w:eastAsia="宋体" w:cs="Times New Roman"/>
                <w:spacing w:val="7"/>
              </w:rPr>
              <w:t>量</w:t>
            </w:r>
          </w:p>
        </w:tc>
        <w:tc>
          <w:tcPr>
            <w:tcW w:w="3493" w:type="dxa"/>
            <w:gridSpan w:val="4"/>
          </w:tcPr>
          <w:p w14:paraId="32A80D1A">
            <w:pPr>
              <w:spacing w:before="146" w:line="228" w:lineRule="auto"/>
              <w:ind w:left="1254"/>
              <w:rPr>
                <w:rFonts w:hint="default" w:ascii="Times New Roman" w:hAnsi="Times New Roman" w:eastAsia="宋体" w:cs="Times New Roman"/>
              </w:rPr>
            </w:pPr>
          </w:p>
        </w:tc>
        <w:tc>
          <w:tcPr>
            <w:tcW w:w="1721" w:type="dxa"/>
          </w:tcPr>
          <w:p w14:paraId="35D32C3A">
            <w:pPr>
              <w:spacing w:before="146" w:line="226" w:lineRule="auto"/>
              <w:ind w:left="176"/>
              <w:rPr>
                <w:rFonts w:hint="default" w:ascii="Times New Roman" w:hAnsi="Times New Roman" w:eastAsia="宋体" w:cs="Times New Roman"/>
              </w:rPr>
            </w:pPr>
            <w:r>
              <w:rPr>
                <w:rFonts w:hint="default" w:ascii="Times New Roman" w:hAnsi="Times New Roman" w:eastAsia="宋体" w:cs="Times New Roman"/>
                <w:spacing w:val="9"/>
              </w:rPr>
              <w:t>剩</w:t>
            </w:r>
            <w:r>
              <w:rPr>
                <w:rFonts w:hint="default" w:ascii="Times New Roman" w:hAnsi="Times New Roman" w:eastAsia="宋体" w:cs="Times New Roman"/>
                <w:spacing w:val="8"/>
              </w:rPr>
              <w:t>余资源储量</w:t>
            </w:r>
          </w:p>
        </w:tc>
        <w:tc>
          <w:tcPr>
            <w:tcW w:w="2267" w:type="dxa"/>
            <w:gridSpan w:val="2"/>
          </w:tcPr>
          <w:p w14:paraId="363AC970">
            <w:pPr>
              <w:spacing w:before="146" w:line="228" w:lineRule="auto"/>
              <w:ind w:left="637"/>
              <w:rPr>
                <w:rFonts w:hint="default" w:ascii="Times New Roman" w:hAnsi="Times New Roman" w:eastAsia="宋体" w:cs="Times New Roman"/>
              </w:rPr>
            </w:pPr>
            <w:r>
              <w:rPr>
                <w:rFonts w:hint="default" w:ascii="Times New Roman" w:hAnsi="Times New Roman" w:eastAsia="Times New Roman" w:cs="Times New Roman"/>
                <w:spacing w:val="5"/>
              </w:rPr>
              <w:t>333.50</w:t>
            </w:r>
            <w:r>
              <w:rPr>
                <w:rFonts w:hint="default" w:ascii="Times New Roman" w:hAnsi="Times New Roman" w:eastAsia="宋体" w:cs="Times New Roman"/>
                <w:spacing w:val="5"/>
              </w:rPr>
              <w:t>万</w:t>
            </w:r>
            <w:r>
              <w:rPr>
                <w:rFonts w:hint="default" w:ascii="Times New Roman" w:hAnsi="Times New Roman" w:eastAsia="宋体" w:cs="Times New Roman"/>
                <w:spacing w:val="4"/>
              </w:rPr>
              <w:t>吨</w:t>
            </w:r>
          </w:p>
        </w:tc>
      </w:tr>
      <w:tr w14:paraId="58A432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1823" w:type="dxa"/>
            <w:gridSpan w:val="2"/>
          </w:tcPr>
          <w:p w14:paraId="3405CF5A">
            <w:pPr>
              <w:spacing w:before="147" w:line="228" w:lineRule="auto"/>
              <w:ind w:left="430"/>
              <w:rPr>
                <w:rFonts w:hint="default" w:ascii="Times New Roman" w:hAnsi="Times New Roman" w:eastAsia="宋体" w:cs="Times New Roman"/>
              </w:rPr>
            </w:pPr>
            <w:r>
              <w:rPr>
                <w:rFonts w:hint="default" w:ascii="Times New Roman" w:hAnsi="Times New Roman" w:eastAsia="宋体" w:cs="Times New Roman"/>
                <w:spacing w:val="8"/>
              </w:rPr>
              <w:t>基</w:t>
            </w:r>
            <w:r>
              <w:rPr>
                <w:rFonts w:hint="default" w:ascii="Times New Roman" w:hAnsi="Times New Roman" w:eastAsia="宋体" w:cs="Times New Roman"/>
                <w:spacing w:val="7"/>
              </w:rPr>
              <w:t>金计提</w:t>
            </w:r>
          </w:p>
        </w:tc>
        <w:tc>
          <w:tcPr>
            <w:tcW w:w="3493" w:type="dxa"/>
            <w:gridSpan w:val="4"/>
          </w:tcPr>
          <w:p w14:paraId="578916C7">
            <w:pPr>
              <w:rPr>
                <w:rFonts w:hint="default" w:ascii="Times New Roman" w:hAnsi="Times New Roman" w:cs="Times New Roman"/>
              </w:rPr>
            </w:pPr>
          </w:p>
        </w:tc>
        <w:tc>
          <w:tcPr>
            <w:tcW w:w="1721" w:type="dxa"/>
          </w:tcPr>
          <w:p w14:paraId="1C4ABA0B">
            <w:pPr>
              <w:spacing w:before="147" w:line="228" w:lineRule="auto"/>
              <w:ind w:left="387"/>
              <w:rPr>
                <w:rFonts w:hint="default" w:ascii="Times New Roman" w:hAnsi="Times New Roman" w:eastAsia="宋体" w:cs="Times New Roman"/>
              </w:rPr>
            </w:pPr>
            <w:r>
              <w:rPr>
                <w:rFonts w:hint="default" w:ascii="Times New Roman" w:hAnsi="Times New Roman" w:eastAsia="宋体" w:cs="Times New Roman"/>
                <w:spacing w:val="8"/>
              </w:rPr>
              <w:t>基</w:t>
            </w:r>
            <w:r>
              <w:rPr>
                <w:rFonts w:hint="default" w:ascii="Times New Roman" w:hAnsi="Times New Roman" w:eastAsia="宋体" w:cs="Times New Roman"/>
                <w:spacing w:val="7"/>
              </w:rPr>
              <w:t>金使用</w:t>
            </w:r>
          </w:p>
        </w:tc>
        <w:tc>
          <w:tcPr>
            <w:tcW w:w="2267" w:type="dxa"/>
            <w:gridSpan w:val="2"/>
          </w:tcPr>
          <w:p w14:paraId="7970EDF1">
            <w:pPr>
              <w:rPr>
                <w:rFonts w:hint="default" w:ascii="Times New Roman" w:hAnsi="Times New Roman" w:cs="Times New Roman"/>
              </w:rPr>
            </w:pPr>
          </w:p>
        </w:tc>
      </w:tr>
      <w:tr w14:paraId="2529A8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9304" w:type="dxa"/>
            <w:gridSpan w:val="9"/>
          </w:tcPr>
          <w:p w14:paraId="6771532D">
            <w:pPr>
              <w:spacing w:before="145" w:line="227" w:lineRule="auto"/>
              <w:ind w:left="3748"/>
              <w:rPr>
                <w:rFonts w:hint="default" w:ascii="Times New Roman" w:hAnsi="Times New Roman" w:eastAsia="宋体" w:cs="Times New Roman"/>
              </w:rPr>
            </w:pPr>
            <w:r>
              <w:rPr>
                <w:rFonts w:hint="default" w:ascii="Times New Roman" w:hAnsi="Times New Roman" w:eastAsia="宋体" w:cs="Times New Roman"/>
                <w:spacing w:val="9"/>
              </w:rPr>
              <w:t>矿山企业联系方</w:t>
            </w:r>
            <w:r>
              <w:rPr>
                <w:rFonts w:hint="default" w:ascii="Times New Roman" w:hAnsi="Times New Roman" w:eastAsia="宋体" w:cs="Times New Roman"/>
                <w:spacing w:val="7"/>
              </w:rPr>
              <w:t>式</w:t>
            </w:r>
          </w:p>
        </w:tc>
      </w:tr>
      <w:tr w14:paraId="09F138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1823" w:type="dxa"/>
            <w:gridSpan w:val="2"/>
          </w:tcPr>
          <w:p w14:paraId="24CE056E">
            <w:pPr>
              <w:spacing w:before="146" w:line="230" w:lineRule="auto"/>
              <w:ind w:left="536"/>
              <w:rPr>
                <w:rFonts w:hint="default" w:ascii="Times New Roman" w:hAnsi="Times New Roman" w:eastAsia="宋体" w:cs="Times New Roman"/>
              </w:rPr>
            </w:pPr>
            <w:r>
              <w:rPr>
                <w:rFonts w:hint="default" w:ascii="Times New Roman" w:hAnsi="Times New Roman" w:eastAsia="宋体" w:cs="Times New Roman"/>
                <w:spacing w:val="7"/>
              </w:rPr>
              <w:t>联</w:t>
            </w:r>
            <w:r>
              <w:rPr>
                <w:rFonts w:hint="default" w:ascii="Times New Roman" w:hAnsi="Times New Roman" w:eastAsia="宋体" w:cs="Times New Roman"/>
                <w:spacing w:val="6"/>
              </w:rPr>
              <w:t>系人</w:t>
            </w:r>
          </w:p>
        </w:tc>
        <w:tc>
          <w:tcPr>
            <w:tcW w:w="3493" w:type="dxa"/>
            <w:gridSpan w:val="4"/>
          </w:tcPr>
          <w:p w14:paraId="72BFEEDF">
            <w:pPr>
              <w:spacing w:before="147" w:line="228" w:lineRule="auto"/>
              <w:ind w:left="1398"/>
              <w:rPr>
                <w:rFonts w:hint="default" w:ascii="Times New Roman" w:hAnsi="Times New Roman" w:eastAsia="宋体" w:cs="Times New Roman"/>
              </w:rPr>
            </w:pPr>
            <w:r>
              <w:rPr>
                <w:rFonts w:hint="default" w:ascii="Times New Roman" w:hAnsi="Times New Roman" w:eastAsia="宋体" w:cs="Times New Roman"/>
                <w:sz w:val="24"/>
                <w:szCs w:val="24"/>
              </w:rPr>
              <w:t>闫哲</w:t>
            </w:r>
          </w:p>
        </w:tc>
        <w:tc>
          <w:tcPr>
            <w:tcW w:w="1721" w:type="dxa"/>
          </w:tcPr>
          <w:p w14:paraId="27F7CBE2">
            <w:pPr>
              <w:spacing w:before="146" w:line="227" w:lineRule="auto"/>
              <w:ind w:left="492"/>
              <w:rPr>
                <w:rFonts w:hint="default" w:ascii="Times New Roman" w:hAnsi="Times New Roman" w:eastAsia="宋体" w:cs="Times New Roman"/>
              </w:rPr>
            </w:pPr>
            <w:r>
              <w:rPr>
                <w:rFonts w:hint="default" w:ascii="Times New Roman" w:hAnsi="Times New Roman" w:eastAsia="宋体" w:cs="Times New Roman"/>
                <w:spacing w:val="7"/>
              </w:rPr>
              <w:t>手机</w:t>
            </w:r>
            <w:r>
              <w:rPr>
                <w:rFonts w:hint="default" w:ascii="Times New Roman" w:hAnsi="Times New Roman" w:eastAsia="宋体" w:cs="Times New Roman"/>
                <w:spacing w:val="6"/>
              </w:rPr>
              <w:t>号</w:t>
            </w:r>
          </w:p>
        </w:tc>
        <w:tc>
          <w:tcPr>
            <w:tcW w:w="2267" w:type="dxa"/>
            <w:gridSpan w:val="2"/>
          </w:tcPr>
          <w:p w14:paraId="290730EF">
            <w:pPr>
              <w:spacing w:before="182" w:line="195" w:lineRule="auto"/>
              <w:ind w:left="578"/>
              <w:rPr>
                <w:rFonts w:hint="default" w:ascii="Times New Roman" w:hAnsi="Times New Roman" w:eastAsia="Times New Roman" w:cs="Times New Roman"/>
              </w:rPr>
            </w:pPr>
            <w:r>
              <w:rPr>
                <w:rFonts w:hint="default" w:ascii="Times New Roman" w:hAnsi="Times New Roman" w:cs="Times New Roman"/>
                <w:sz w:val="24"/>
                <w:szCs w:val="24"/>
              </w:rPr>
              <w:t>18804767894</w:t>
            </w:r>
          </w:p>
        </w:tc>
      </w:tr>
      <w:tr w14:paraId="17CC76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1823" w:type="dxa"/>
            <w:gridSpan w:val="2"/>
          </w:tcPr>
          <w:p w14:paraId="70444EEA">
            <w:pPr>
              <w:spacing w:before="145" w:line="232" w:lineRule="auto"/>
              <w:ind w:left="430"/>
              <w:rPr>
                <w:rFonts w:hint="default" w:ascii="Times New Roman" w:hAnsi="Times New Roman" w:eastAsia="宋体" w:cs="Times New Roman"/>
              </w:rPr>
            </w:pPr>
            <w:r>
              <w:rPr>
                <w:rFonts w:hint="default" w:ascii="Times New Roman" w:hAnsi="Times New Roman" w:eastAsia="宋体" w:cs="Times New Roman"/>
                <w:spacing w:val="8"/>
              </w:rPr>
              <w:t>通</w:t>
            </w:r>
            <w:r>
              <w:rPr>
                <w:rFonts w:hint="default" w:ascii="Times New Roman" w:hAnsi="Times New Roman" w:eastAsia="宋体" w:cs="Times New Roman"/>
                <w:spacing w:val="7"/>
              </w:rPr>
              <w:t>讯地址</w:t>
            </w:r>
          </w:p>
        </w:tc>
        <w:tc>
          <w:tcPr>
            <w:tcW w:w="3493" w:type="dxa"/>
            <w:gridSpan w:val="4"/>
          </w:tcPr>
          <w:p w14:paraId="3048C912">
            <w:pPr>
              <w:spacing w:before="145" w:line="224" w:lineRule="auto"/>
              <w:ind w:left="493"/>
              <w:rPr>
                <w:rFonts w:hint="default" w:ascii="Times New Roman" w:hAnsi="Times New Roman" w:eastAsia="宋体" w:cs="Times New Roman"/>
              </w:rPr>
            </w:pPr>
            <w:r>
              <w:rPr>
                <w:rFonts w:hint="default" w:ascii="Times New Roman" w:hAnsi="Times New Roman" w:eastAsia="宋体" w:cs="Times New Roman"/>
                <w:spacing w:val="9"/>
              </w:rPr>
              <w:t>元宝山区风水沟镇大北海</w:t>
            </w:r>
            <w:r>
              <w:rPr>
                <w:rFonts w:hint="default" w:ascii="Times New Roman" w:hAnsi="Times New Roman" w:eastAsia="宋体" w:cs="Times New Roman"/>
                <w:spacing w:val="8"/>
              </w:rPr>
              <w:t>村</w:t>
            </w:r>
          </w:p>
        </w:tc>
        <w:tc>
          <w:tcPr>
            <w:tcW w:w="1721" w:type="dxa"/>
          </w:tcPr>
          <w:p w14:paraId="1E703425">
            <w:pPr>
              <w:spacing w:before="145" w:line="228" w:lineRule="auto"/>
              <w:ind w:left="611"/>
              <w:rPr>
                <w:rFonts w:hint="default" w:ascii="Times New Roman" w:hAnsi="Times New Roman" w:eastAsia="宋体" w:cs="Times New Roman"/>
              </w:rPr>
            </w:pPr>
            <w:r>
              <w:rPr>
                <w:rFonts w:hint="default" w:ascii="Times New Roman" w:hAnsi="Times New Roman" w:eastAsia="宋体" w:cs="Times New Roman"/>
                <w:spacing w:val="-3"/>
              </w:rPr>
              <w:t>邮编</w:t>
            </w:r>
          </w:p>
        </w:tc>
        <w:tc>
          <w:tcPr>
            <w:tcW w:w="2267" w:type="dxa"/>
            <w:gridSpan w:val="2"/>
          </w:tcPr>
          <w:p w14:paraId="2319CA13">
            <w:pPr>
              <w:spacing w:before="181" w:line="195" w:lineRule="auto"/>
              <w:ind w:left="787"/>
              <w:rPr>
                <w:rFonts w:hint="default" w:ascii="Times New Roman" w:hAnsi="Times New Roman" w:eastAsia="Times New Roman" w:cs="Times New Roman"/>
              </w:rPr>
            </w:pPr>
            <w:r>
              <w:rPr>
                <w:rFonts w:hint="default" w:ascii="Times New Roman" w:hAnsi="Times New Roman" w:eastAsia="Times New Roman" w:cs="Times New Roman"/>
                <w:spacing w:val="6"/>
              </w:rPr>
              <w:t>0</w:t>
            </w:r>
            <w:r>
              <w:rPr>
                <w:rFonts w:hint="default" w:ascii="Times New Roman" w:hAnsi="Times New Roman" w:eastAsia="Times New Roman" w:cs="Times New Roman"/>
                <w:spacing w:val="4"/>
              </w:rPr>
              <w:t>2</w:t>
            </w:r>
            <w:r>
              <w:rPr>
                <w:rFonts w:hint="default" w:ascii="Times New Roman" w:hAnsi="Times New Roman" w:eastAsia="Times New Roman" w:cs="Times New Roman"/>
                <w:spacing w:val="3"/>
              </w:rPr>
              <w:t>4070</w:t>
            </w:r>
          </w:p>
        </w:tc>
      </w:tr>
      <w:tr w14:paraId="18E97A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1823" w:type="dxa"/>
            <w:gridSpan w:val="2"/>
          </w:tcPr>
          <w:p w14:paraId="6FA545CD">
            <w:pPr>
              <w:spacing w:before="147" w:line="228" w:lineRule="auto"/>
              <w:ind w:left="448"/>
              <w:rPr>
                <w:rFonts w:hint="default" w:ascii="Times New Roman" w:hAnsi="Times New Roman" w:eastAsia="宋体" w:cs="Times New Roman"/>
              </w:rPr>
            </w:pPr>
            <w:r>
              <w:rPr>
                <w:rFonts w:hint="default" w:ascii="Times New Roman" w:hAnsi="Times New Roman" w:eastAsia="宋体" w:cs="Times New Roman"/>
                <w:spacing w:val="3"/>
              </w:rPr>
              <w:t>固定电</w:t>
            </w:r>
            <w:r>
              <w:rPr>
                <w:rFonts w:hint="default" w:ascii="Times New Roman" w:hAnsi="Times New Roman" w:eastAsia="宋体" w:cs="Times New Roman"/>
                <w:spacing w:val="2"/>
              </w:rPr>
              <w:t>话</w:t>
            </w:r>
          </w:p>
        </w:tc>
        <w:tc>
          <w:tcPr>
            <w:tcW w:w="3493" w:type="dxa"/>
            <w:gridSpan w:val="4"/>
          </w:tcPr>
          <w:p w14:paraId="21E721D5">
            <w:pPr>
              <w:spacing w:before="147" w:line="228" w:lineRule="auto"/>
              <w:ind w:left="1647"/>
              <w:rPr>
                <w:rFonts w:hint="default" w:ascii="Times New Roman" w:hAnsi="Times New Roman" w:eastAsia="宋体" w:cs="Times New Roman"/>
              </w:rPr>
            </w:pPr>
            <w:r>
              <w:rPr>
                <w:rFonts w:hint="default" w:ascii="Times New Roman" w:hAnsi="Times New Roman" w:eastAsia="宋体" w:cs="Times New Roman"/>
              </w:rPr>
              <w:t>无</w:t>
            </w:r>
          </w:p>
        </w:tc>
        <w:tc>
          <w:tcPr>
            <w:tcW w:w="1721" w:type="dxa"/>
          </w:tcPr>
          <w:p w14:paraId="52D13C88">
            <w:pPr>
              <w:spacing w:before="109" w:line="281" w:lineRule="exact"/>
              <w:ind w:left="517"/>
              <w:rPr>
                <w:rFonts w:hint="default" w:ascii="Times New Roman" w:hAnsi="Times New Roman" w:eastAsia="Times New Roman" w:cs="Times New Roman"/>
              </w:rPr>
            </w:pPr>
            <w:r>
              <w:rPr>
                <w:rFonts w:hint="default" w:ascii="Times New Roman" w:hAnsi="Times New Roman" w:eastAsia="Times New Roman" w:cs="Times New Roman"/>
                <w:position w:val="2"/>
              </w:rPr>
              <w:t>E</w:t>
            </w:r>
            <w:r>
              <w:rPr>
                <w:rFonts w:hint="default" w:ascii="Times New Roman" w:hAnsi="Times New Roman" w:eastAsia="Times New Roman" w:cs="Times New Roman"/>
                <w:spacing w:val="20"/>
                <w:position w:val="2"/>
              </w:rPr>
              <w:t>-</w:t>
            </w:r>
            <w:r>
              <w:rPr>
                <w:rFonts w:hint="default" w:ascii="Times New Roman" w:hAnsi="Times New Roman" w:eastAsia="Times New Roman" w:cs="Times New Roman"/>
                <w:position w:val="2"/>
              </w:rPr>
              <w:t>mail</w:t>
            </w:r>
          </w:p>
        </w:tc>
        <w:tc>
          <w:tcPr>
            <w:tcW w:w="2267" w:type="dxa"/>
            <w:gridSpan w:val="2"/>
          </w:tcPr>
          <w:p w14:paraId="3A2C2BCD">
            <w:pPr>
              <w:spacing w:before="109" w:line="281" w:lineRule="exact"/>
              <w:ind w:left="260"/>
              <w:rPr>
                <w:rFonts w:hint="default" w:ascii="Times New Roman" w:hAnsi="Times New Roman" w:eastAsia="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HYPERLINK "mailto:304688121@qq.com" </w:instrText>
            </w:r>
            <w:r>
              <w:rPr>
                <w:rFonts w:hint="default" w:ascii="Times New Roman" w:hAnsi="Times New Roman" w:cs="Times New Roman"/>
              </w:rPr>
              <w:fldChar w:fldCharType="separate"/>
            </w:r>
            <w:r>
              <w:rPr>
                <w:rFonts w:hint="default" w:ascii="Times New Roman" w:hAnsi="Times New Roman" w:eastAsia="Times New Roman" w:cs="Times New Roman"/>
                <w:spacing w:val="12"/>
                <w:position w:val="4"/>
              </w:rPr>
              <w:t>3</w:t>
            </w:r>
            <w:r>
              <w:rPr>
                <w:rFonts w:hint="default" w:ascii="Times New Roman" w:hAnsi="Times New Roman" w:eastAsia="Times New Roman" w:cs="Times New Roman"/>
                <w:spacing w:val="7"/>
                <w:position w:val="4"/>
              </w:rPr>
              <w:t>0</w:t>
            </w:r>
            <w:r>
              <w:rPr>
                <w:rFonts w:hint="default" w:ascii="Times New Roman" w:hAnsi="Times New Roman" w:eastAsia="Times New Roman" w:cs="Times New Roman"/>
                <w:spacing w:val="6"/>
                <w:position w:val="4"/>
              </w:rPr>
              <w:t>4688121@</w:t>
            </w:r>
            <w:r>
              <w:rPr>
                <w:rFonts w:hint="default" w:ascii="Times New Roman" w:hAnsi="Times New Roman" w:eastAsia="Times New Roman" w:cs="Times New Roman"/>
                <w:position w:val="4"/>
              </w:rPr>
              <w:t>qq</w:t>
            </w:r>
            <w:r>
              <w:rPr>
                <w:rFonts w:hint="default" w:ascii="Times New Roman" w:hAnsi="Times New Roman" w:eastAsia="Times New Roman" w:cs="Times New Roman"/>
                <w:spacing w:val="6"/>
                <w:position w:val="4"/>
              </w:rPr>
              <w:t>.</w:t>
            </w:r>
            <w:r>
              <w:rPr>
                <w:rFonts w:hint="default" w:ascii="Times New Roman" w:hAnsi="Times New Roman" w:eastAsia="Times New Roman" w:cs="Times New Roman"/>
                <w:position w:val="4"/>
              </w:rPr>
              <w:t>com</w:t>
            </w:r>
            <w:r>
              <w:rPr>
                <w:rFonts w:hint="default" w:ascii="Times New Roman" w:hAnsi="Times New Roman" w:eastAsia="Times New Roman" w:cs="Times New Roman"/>
                <w:position w:val="4"/>
              </w:rPr>
              <w:fldChar w:fldCharType="end"/>
            </w:r>
          </w:p>
        </w:tc>
      </w:tr>
      <w:tr w14:paraId="625DB7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9304" w:type="dxa"/>
            <w:gridSpan w:val="9"/>
          </w:tcPr>
          <w:p w14:paraId="24E9F713">
            <w:pPr>
              <w:spacing w:before="96" w:line="228" w:lineRule="auto"/>
              <w:ind w:left="4036"/>
              <w:rPr>
                <w:rFonts w:hint="default" w:ascii="Times New Roman" w:hAnsi="Times New Roman" w:eastAsia="宋体" w:cs="Times New Roman"/>
              </w:rPr>
            </w:pPr>
            <w:r>
              <w:rPr>
                <w:rFonts w:hint="default" w:ascii="Times New Roman" w:hAnsi="Times New Roman" w:eastAsia="宋体" w:cs="Times New Roman"/>
                <w:spacing w:val="9"/>
              </w:rPr>
              <w:t>矿山范围拐点坐</w:t>
            </w:r>
            <w:r>
              <w:rPr>
                <w:rFonts w:hint="default" w:ascii="Times New Roman" w:hAnsi="Times New Roman" w:eastAsia="宋体" w:cs="Times New Roman"/>
                <w:spacing w:val="7"/>
              </w:rPr>
              <w:t>标</w:t>
            </w:r>
          </w:p>
        </w:tc>
      </w:tr>
      <w:tr w14:paraId="7EC3EA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9304" w:type="dxa"/>
            <w:gridSpan w:val="9"/>
          </w:tcPr>
          <w:p w14:paraId="441B6F5F">
            <w:pPr>
              <w:spacing w:before="96" w:line="228" w:lineRule="auto"/>
              <w:ind w:left="3928"/>
              <w:rPr>
                <w:rFonts w:hint="default" w:ascii="Times New Roman" w:hAnsi="Times New Roman" w:eastAsia="宋体" w:cs="Times New Roman"/>
              </w:rPr>
            </w:pPr>
            <w:r>
              <w:rPr>
                <w:rFonts w:hint="default" w:ascii="Times New Roman" w:hAnsi="Times New Roman" w:eastAsia="Times New Roman" w:cs="Times New Roman"/>
                <w:spacing w:val="14"/>
              </w:rPr>
              <w:t>2</w:t>
            </w:r>
            <w:r>
              <w:rPr>
                <w:rFonts w:hint="default" w:ascii="Times New Roman" w:hAnsi="Times New Roman" w:eastAsia="Times New Roman" w:cs="Times New Roman"/>
                <w:spacing w:val="7"/>
              </w:rPr>
              <w:t>000</w:t>
            </w:r>
            <w:r>
              <w:rPr>
                <w:rFonts w:hint="default" w:ascii="Times New Roman" w:hAnsi="Times New Roman" w:eastAsia="宋体" w:cs="Times New Roman"/>
                <w:spacing w:val="7"/>
              </w:rPr>
              <w:t>国家大地坐标系</w:t>
            </w:r>
          </w:p>
        </w:tc>
      </w:tr>
      <w:tr w14:paraId="6ED81C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640" w:type="dxa"/>
          </w:tcPr>
          <w:p w14:paraId="6A50AB3E">
            <w:pPr>
              <w:spacing w:before="97" w:line="228" w:lineRule="auto"/>
              <w:ind w:left="126"/>
              <w:rPr>
                <w:rFonts w:hint="default" w:ascii="Times New Roman" w:hAnsi="Times New Roman" w:eastAsia="宋体" w:cs="Times New Roman"/>
              </w:rPr>
            </w:pPr>
            <w:r>
              <w:rPr>
                <w:rFonts w:hint="default" w:ascii="Times New Roman" w:hAnsi="Times New Roman" w:eastAsia="宋体" w:cs="Times New Roman"/>
                <w:spacing w:val="-1"/>
              </w:rPr>
              <w:t>点号</w:t>
            </w:r>
          </w:p>
        </w:tc>
        <w:tc>
          <w:tcPr>
            <w:tcW w:w="1913" w:type="dxa"/>
            <w:gridSpan w:val="2"/>
          </w:tcPr>
          <w:p w14:paraId="103ACEA3">
            <w:pPr>
              <w:spacing w:before="135" w:line="192" w:lineRule="auto"/>
              <w:ind w:left="700"/>
              <w:rPr>
                <w:rFonts w:hint="default" w:ascii="Times New Roman" w:hAnsi="Times New Roman" w:eastAsia="Times New Roman" w:cs="Times New Roman"/>
              </w:rPr>
            </w:pPr>
            <w:r>
              <w:rPr>
                <w:rFonts w:hint="default" w:ascii="Times New Roman" w:hAnsi="Times New Roman" w:eastAsia="Times New Roman" w:cs="Times New Roman"/>
                <w:spacing w:val="5"/>
              </w:rPr>
              <w:t>X</w:t>
            </w:r>
          </w:p>
        </w:tc>
        <w:tc>
          <w:tcPr>
            <w:tcW w:w="1843" w:type="dxa"/>
          </w:tcPr>
          <w:p w14:paraId="0FD48201">
            <w:pPr>
              <w:spacing w:before="135" w:line="192" w:lineRule="auto"/>
              <w:ind w:left="833"/>
              <w:rPr>
                <w:rFonts w:hint="default" w:ascii="Times New Roman" w:hAnsi="Times New Roman" w:eastAsia="Times New Roman" w:cs="Times New Roman"/>
              </w:rPr>
            </w:pPr>
            <w:r>
              <w:rPr>
                <w:rFonts w:hint="default" w:ascii="Times New Roman" w:hAnsi="Times New Roman" w:eastAsia="Times New Roman" w:cs="Times New Roman"/>
                <w:spacing w:val="4"/>
              </w:rPr>
              <w:t>Y</w:t>
            </w:r>
          </w:p>
        </w:tc>
        <w:tc>
          <w:tcPr>
            <w:tcW w:w="850" w:type="dxa"/>
          </w:tcPr>
          <w:p w14:paraId="7A05950B">
            <w:pPr>
              <w:spacing w:before="97" w:line="228" w:lineRule="auto"/>
              <w:ind w:left="248"/>
              <w:rPr>
                <w:rFonts w:hint="default" w:ascii="Times New Roman" w:hAnsi="Times New Roman" w:eastAsia="宋体" w:cs="Times New Roman"/>
              </w:rPr>
            </w:pPr>
            <w:r>
              <w:rPr>
                <w:rFonts w:hint="default" w:ascii="Times New Roman" w:hAnsi="Times New Roman" w:eastAsia="宋体" w:cs="Times New Roman"/>
                <w:spacing w:val="-1"/>
              </w:rPr>
              <w:t>点号</w:t>
            </w:r>
          </w:p>
        </w:tc>
        <w:tc>
          <w:tcPr>
            <w:tcW w:w="1843" w:type="dxa"/>
            <w:gridSpan w:val="3"/>
          </w:tcPr>
          <w:p w14:paraId="4EFD62D5">
            <w:pPr>
              <w:spacing w:before="135" w:line="192" w:lineRule="auto"/>
              <w:ind w:left="771"/>
              <w:rPr>
                <w:rFonts w:hint="default" w:ascii="Times New Roman" w:hAnsi="Times New Roman" w:eastAsia="Times New Roman" w:cs="Times New Roman"/>
              </w:rPr>
            </w:pPr>
            <w:r>
              <w:rPr>
                <w:rFonts w:hint="default" w:ascii="Times New Roman" w:hAnsi="Times New Roman" w:eastAsia="Times New Roman" w:cs="Times New Roman"/>
                <w:spacing w:val="5"/>
              </w:rPr>
              <w:t>X</w:t>
            </w:r>
          </w:p>
        </w:tc>
        <w:tc>
          <w:tcPr>
            <w:tcW w:w="2215" w:type="dxa"/>
          </w:tcPr>
          <w:p w14:paraId="39B001B3">
            <w:pPr>
              <w:spacing w:before="135" w:line="192" w:lineRule="auto"/>
              <w:ind w:left="1278"/>
              <w:rPr>
                <w:rFonts w:hint="default" w:ascii="Times New Roman" w:hAnsi="Times New Roman" w:eastAsia="Times New Roman" w:cs="Times New Roman"/>
              </w:rPr>
            </w:pPr>
            <w:r>
              <w:rPr>
                <w:rFonts w:hint="default" w:ascii="Times New Roman" w:hAnsi="Times New Roman" w:eastAsia="Times New Roman" w:cs="Times New Roman"/>
                <w:spacing w:val="4"/>
              </w:rPr>
              <w:t>Y</w:t>
            </w:r>
          </w:p>
        </w:tc>
      </w:tr>
      <w:tr w14:paraId="793D1C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640" w:type="dxa"/>
          </w:tcPr>
          <w:p w14:paraId="06ACD91D">
            <w:pPr>
              <w:spacing w:before="109" w:line="281" w:lineRule="exact"/>
              <w:ind w:left="260"/>
              <w:rPr>
                <w:rFonts w:hint="default" w:ascii="Times New Roman" w:hAnsi="Times New Roman" w:eastAsia="Times New Roman" w:cs="Times New Roman"/>
                <w:spacing w:val="6"/>
                <w:position w:val="4"/>
              </w:rPr>
            </w:pPr>
            <w:r>
              <w:rPr>
                <w:rFonts w:hint="default" w:ascii="Times New Roman" w:hAnsi="Times New Roman" w:eastAsia="Times New Roman" w:cs="Times New Roman"/>
                <w:spacing w:val="6"/>
                <w:position w:val="4"/>
              </w:rPr>
              <w:t>1</w:t>
            </w:r>
          </w:p>
        </w:tc>
        <w:tc>
          <w:tcPr>
            <w:tcW w:w="1913" w:type="dxa"/>
            <w:gridSpan w:val="2"/>
            <w:vAlign w:val="center"/>
          </w:tcPr>
          <w:p w14:paraId="299FB29F">
            <w:pPr>
              <w:spacing w:before="109" w:line="281" w:lineRule="exact"/>
              <w:ind w:left="260"/>
              <w:rPr>
                <w:rFonts w:hint="default" w:ascii="Times New Roman" w:hAnsi="Times New Roman" w:eastAsia="Times New Roman" w:cs="Times New Roman"/>
                <w:spacing w:val="6"/>
                <w:position w:val="4"/>
              </w:rPr>
            </w:pPr>
            <w:r>
              <w:rPr>
                <w:rFonts w:hint="default" w:ascii="Times New Roman" w:hAnsi="Times New Roman" w:eastAsia="Times New Roman" w:cs="Times New Roman"/>
                <w:spacing w:val="6"/>
                <w:position w:val="4"/>
              </w:rPr>
              <w:t>4696263.8906</w:t>
            </w:r>
          </w:p>
        </w:tc>
        <w:tc>
          <w:tcPr>
            <w:tcW w:w="1843" w:type="dxa"/>
            <w:vAlign w:val="center"/>
          </w:tcPr>
          <w:p w14:paraId="107D919E">
            <w:pPr>
              <w:spacing w:before="109" w:line="281" w:lineRule="exact"/>
              <w:ind w:left="260"/>
              <w:rPr>
                <w:rFonts w:hint="default" w:ascii="Times New Roman" w:hAnsi="Times New Roman" w:eastAsia="Times New Roman" w:cs="Times New Roman"/>
                <w:spacing w:val="6"/>
                <w:position w:val="4"/>
              </w:rPr>
            </w:pPr>
            <w:r>
              <w:rPr>
                <w:rFonts w:hint="default" w:ascii="Times New Roman" w:hAnsi="Times New Roman" w:eastAsia="Times New Roman" w:cs="Times New Roman"/>
                <w:spacing w:val="6"/>
                <w:position w:val="4"/>
              </w:rPr>
              <w:t>40454637.8036</w:t>
            </w:r>
          </w:p>
        </w:tc>
        <w:tc>
          <w:tcPr>
            <w:tcW w:w="850" w:type="dxa"/>
            <w:vAlign w:val="center"/>
          </w:tcPr>
          <w:p w14:paraId="7A0E0704">
            <w:pPr>
              <w:spacing w:before="109" w:line="281" w:lineRule="exact"/>
              <w:ind w:left="260"/>
              <w:rPr>
                <w:rFonts w:hint="default" w:ascii="Times New Roman" w:hAnsi="Times New Roman" w:eastAsia="Times New Roman" w:cs="Times New Roman"/>
                <w:spacing w:val="6"/>
                <w:position w:val="4"/>
              </w:rPr>
            </w:pPr>
            <w:r>
              <w:rPr>
                <w:rFonts w:hint="default" w:ascii="Times New Roman" w:hAnsi="Times New Roman" w:eastAsia="Times New Roman" w:cs="Times New Roman"/>
                <w:spacing w:val="6"/>
                <w:position w:val="4"/>
              </w:rPr>
              <w:t>7</w:t>
            </w:r>
          </w:p>
        </w:tc>
        <w:tc>
          <w:tcPr>
            <w:tcW w:w="1843" w:type="dxa"/>
            <w:gridSpan w:val="3"/>
            <w:vAlign w:val="center"/>
          </w:tcPr>
          <w:p w14:paraId="28C64384">
            <w:pPr>
              <w:spacing w:before="109" w:line="281" w:lineRule="exact"/>
              <w:ind w:left="260"/>
              <w:rPr>
                <w:rFonts w:hint="default" w:ascii="Times New Roman" w:hAnsi="Times New Roman" w:eastAsia="Times New Roman" w:cs="Times New Roman"/>
                <w:spacing w:val="6"/>
                <w:position w:val="4"/>
              </w:rPr>
            </w:pPr>
            <w:r>
              <w:rPr>
                <w:rFonts w:hint="default" w:ascii="Times New Roman" w:hAnsi="Times New Roman" w:eastAsia="Times New Roman" w:cs="Times New Roman"/>
                <w:spacing w:val="6"/>
                <w:position w:val="4"/>
              </w:rPr>
              <w:t>4695757.8899</w:t>
            </w:r>
          </w:p>
        </w:tc>
        <w:tc>
          <w:tcPr>
            <w:tcW w:w="2215" w:type="dxa"/>
            <w:vAlign w:val="center"/>
          </w:tcPr>
          <w:p w14:paraId="0185FE89">
            <w:pPr>
              <w:spacing w:before="109" w:line="281" w:lineRule="exact"/>
              <w:ind w:left="260"/>
              <w:rPr>
                <w:rFonts w:hint="default" w:ascii="Times New Roman" w:hAnsi="Times New Roman" w:eastAsia="Times New Roman" w:cs="Times New Roman"/>
                <w:spacing w:val="6"/>
                <w:position w:val="4"/>
              </w:rPr>
            </w:pPr>
            <w:r>
              <w:rPr>
                <w:rFonts w:hint="default" w:ascii="Times New Roman" w:hAnsi="Times New Roman" w:eastAsia="Times New Roman" w:cs="Times New Roman"/>
                <w:spacing w:val="6"/>
                <w:position w:val="4"/>
              </w:rPr>
              <w:t>40454767.8049</w:t>
            </w:r>
          </w:p>
        </w:tc>
      </w:tr>
      <w:tr w14:paraId="13130C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640" w:type="dxa"/>
          </w:tcPr>
          <w:p w14:paraId="2FFB9734">
            <w:pPr>
              <w:spacing w:before="109" w:line="281" w:lineRule="exact"/>
              <w:ind w:left="260"/>
              <w:rPr>
                <w:rFonts w:hint="default" w:ascii="Times New Roman" w:hAnsi="Times New Roman" w:eastAsia="Times New Roman" w:cs="Times New Roman"/>
                <w:spacing w:val="6"/>
                <w:position w:val="4"/>
              </w:rPr>
            </w:pPr>
            <w:r>
              <w:rPr>
                <w:rFonts w:hint="default" w:ascii="Times New Roman" w:hAnsi="Times New Roman" w:eastAsia="Times New Roman" w:cs="Times New Roman"/>
                <w:spacing w:val="6"/>
                <w:position w:val="4"/>
              </w:rPr>
              <w:t>2</w:t>
            </w:r>
          </w:p>
        </w:tc>
        <w:tc>
          <w:tcPr>
            <w:tcW w:w="1913" w:type="dxa"/>
            <w:gridSpan w:val="2"/>
            <w:vAlign w:val="center"/>
          </w:tcPr>
          <w:p w14:paraId="22ADFAD1">
            <w:pPr>
              <w:spacing w:before="109" w:line="281" w:lineRule="exact"/>
              <w:ind w:left="260"/>
              <w:rPr>
                <w:rFonts w:hint="default" w:ascii="Times New Roman" w:hAnsi="Times New Roman" w:eastAsia="Times New Roman" w:cs="Times New Roman"/>
                <w:spacing w:val="6"/>
                <w:position w:val="4"/>
              </w:rPr>
            </w:pPr>
            <w:r>
              <w:rPr>
                <w:rFonts w:hint="default" w:ascii="Times New Roman" w:hAnsi="Times New Roman" w:eastAsia="Times New Roman" w:cs="Times New Roman"/>
                <w:spacing w:val="6"/>
                <w:position w:val="4"/>
              </w:rPr>
              <w:t>4696757.8922</w:t>
            </w:r>
          </w:p>
        </w:tc>
        <w:tc>
          <w:tcPr>
            <w:tcW w:w="1843" w:type="dxa"/>
            <w:vAlign w:val="center"/>
          </w:tcPr>
          <w:p w14:paraId="5A4A147B">
            <w:pPr>
              <w:spacing w:before="109" w:line="281" w:lineRule="exact"/>
              <w:ind w:left="260"/>
              <w:rPr>
                <w:rFonts w:hint="default" w:ascii="Times New Roman" w:hAnsi="Times New Roman" w:eastAsia="Times New Roman" w:cs="Times New Roman"/>
                <w:spacing w:val="6"/>
                <w:position w:val="4"/>
              </w:rPr>
            </w:pPr>
            <w:r>
              <w:rPr>
                <w:rFonts w:hint="default" w:ascii="Times New Roman" w:hAnsi="Times New Roman" w:eastAsia="Times New Roman" w:cs="Times New Roman"/>
                <w:spacing w:val="6"/>
                <w:position w:val="4"/>
              </w:rPr>
              <w:t>40454852.7932</w:t>
            </w:r>
          </w:p>
        </w:tc>
        <w:tc>
          <w:tcPr>
            <w:tcW w:w="850" w:type="dxa"/>
            <w:vAlign w:val="center"/>
          </w:tcPr>
          <w:p w14:paraId="480DDB23">
            <w:pPr>
              <w:spacing w:before="109" w:line="281" w:lineRule="exact"/>
              <w:ind w:left="260"/>
              <w:rPr>
                <w:rFonts w:hint="default" w:ascii="Times New Roman" w:hAnsi="Times New Roman" w:eastAsia="Times New Roman" w:cs="Times New Roman"/>
                <w:spacing w:val="6"/>
                <w:position w:val="4"/>
              </w:rPr>
            </w:pPr>
            <w:r>
              <w:rPr>
                <w:rFonts w:hint="default" w:ascii="Times New Roman" w:hAnsi="Times New Roman" w:eastAsia="Times New Roman" w:cs="Times New Roman"/>
                <w:spacing w:val="6"/>
                <w:position w:val="4"/>
              </w:rPr>
              <w:t>8</w:t>
            </w:r>
          </w:p>
        </w:tc>
        <w:tc>
          <w:tcPr>
            <w:tcW w:w="1843" w:type="dxa"/>
            <w:gridSpan w:val="3"/>
            <w:vAlign w:val="center"/>
          </w:tcPr>
          <w:p w14:paraId="4D7A385C">
            <w:pPr>
              <w:spacing w:before="109" w:line="281" w:lineRule="exact"/>
              <w:ind w:left="260"/>
              <w:rPr>
                <w:rFonts w:hint="default" w:ascii="Times New Roman" w:hAnsi="Times New Roman" w:eastAsia="Times New Roman" w:cs="Times New Roman"/>
                <w:spacing w:val="6"/>
                <w:position w:val="4"/>
              </w:rPr>
            </w:pPr>
            <w:r>
              <w:rPr>
                <w:rFonts w:hint="default" w:ascii="Times New Roman" w:hAnsi="Times New Roman" w:eastAsia="Times New Roman" w:cs="Times New Roman"/>
                <w:spacing w:val="6"/>
                <w:position w:val="4"/>
              </w:rPr>
              <w:t>4695800.8900</w:t>
            </w:r>
          </w:p>
        </w:tc>
        <w:tc>
          <w:tcPr>
            <w:tcW w:w="2215" w:type="dxa"/>
            <w:vAlign w:val="center"/>
          </w:tcPr>
          <w:p w14:paraId="4958FE92">
            <w:pPr>
              <w:spacing w:before="109" w:line="281" w:lineRule="exact"/>
              <w:ind w:left="260"/>
              <w:rPr>
                <w:rFonts w:hint="default" w:ascii="Times New Roman" w:hAnsi="Times New Roman" w:eastAsia="Times New Roman" w:cs="Times New Roman"/>
                <w:spacing w:val="6"/>
                <w:position w:val="4"/>
              </w:rPr>
            </w:pPr>
            <w:r>
              <w:rPr>
                <w:rFonts w:hint="default" w:ascii="Times New Roman" w:hAnsi="Times New Roman" w:eastAsia="Times New Roman" w:cs="Times New Roman"/>
                <w:spacing w:val="6"/>
                <w:position w:val="4"/>
              </w:rPr>
              <w:t>40454751.8048</w:t>
            </w:r>
          </w:p>
        </w:tc>
      </w:tr>
      <w:tr w14:paraId="7CE02F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640" w:type="dxa"/>
          </w:tcPr>
          <w:p w14:paraId="54DC8C8B">
            <w:pPr>
              <w:spacing w:before="109" w:line="281" w:lineRule="exact"/>
              <w:ind w:left="260"/>
              <w:rPr>
                <w:rFonts w:hint="default" w:ascii="Times New Roman" w:hAnsi="Times New Roman" w:eastAsia="Times New Roman" w:cs="Times New Roman"/>
                <w:spacing w:val="6"/>
                <w:position w:val="4"/>
              </w:rPr>
            </w:pPr>
            <w:r>
              <w:rPr>
                <w:rFonts w:hint="default" w:ascii="Times New Roman" w:hAnsi="Times New Roman" w:eastAsia="Times New Roman" w:cs="Times New Roman"/>
                <w:spacing w:val="6"/>
                <w:position w:val="4"/>
              </w:rPr>
              <w:t>3</w:t>
            </w:r>
          </w:p>
        </w:tc>
        <w:tc>
          <w:tcPr>
            <w:tcW w:w="1913" w:type="dxa"/>
            <w:gridSpan w:val="2"/>
            <w:vAlign w:val="center"/>
          </w:tcPr>
          <w:p w14:paraId="24B1B6E9">
            <w:pPr>
              <w:spacing w:before="109" w:line="281" w:lineRule="exact"/>
              <w:ind w:left="260"/>
              <w:rPr>
                <w:rFonts w:hint="default" w:ascii="Times New Roman" w:hAnsi="Times New Roman" w:eastAsia="Times New Roman" w:cs="Times New Roman"/>
                <w:spacing w:val="6"/>
                <w:position w:val="4"/>
              </w:rPr>
            </w:pPr>
            <w:r>
              <w:rPr>
                <w:rFonts w:hint="default" w:ascii="Times New Roman" w:hAnsi="Times New Roman" w:eastAsia="Times New Roman" w:cs="Times New Roman"/>
                <w:spacing w:val="6"/>
                <w:position w:val="4"/>
              </w:rPr>
              <w:t>4696659.8925</w:t>
            </w:r>
          </w:p>
        </w:tc>
        <w:tc>
          <w:tcPr>
            <w:tcW w:w="1843" w:type="dxa"/>
            <w:vAlign w:val="center"/>
          </w:tcPr>
          <w:p w14:paraId="36262514">
            <w:pPr>
              <w:spacing w:before="109" w:line="281" w:lineRule="exact"/>
              <w:ind w:left="260"/>
              <w:rPr>
                <w:rFonts w:hint="default" w:ascii="Times New Roman" w:hAnsi="Times New Roman" w:eastAsia="Times New Roman" w:cs="Times New Roman"/>
                <w:spacing w:val="6"/>
                <w:position w:val="4"/>
              </w:rPr>
            </w:pPr>
            <w:r>
              <w:rPr>
                <w:rFonts w:hint="default" w:ascii="Times New Roman" w:hAnsi="Times New Roman" w:eastAsia="Times New Roman" w:cs="Times New Roman"/>
                <w:spacing w:val="6"/>
                <w:position w:val="4"/>
              </w:rPr>
              <w:t>40455044.8039</w:t>
            </w:r>
          </w:p>
        </w:tc>
        <w:tc>
          <w:tcPr>
            <w:tcW w:w="850" w:type="dxa"/>
            <w:vAlign w:val="center"/>
          </w:tcPr>
          <w:p w14:paraId="467D971C">
            <w:pPr>
              <w:spacing w:before="109" w:line="281" w:lineRule="exact"/>
              <w:ind w:left="260"/>
              <w:rPr>
                <w:rFonts w:hint="default" w:ascii="Times New Roman" w:hAnsi="Times New Roman" w:eastAsia="Times New Roman" w:cs="Times New Roman"/>
                <w:spacing w:val="6"/>
                <w:position w:val="4"/>
              </w:rPr>
            </w:pPr>
            <w:r>
              <w:rPr>
                <w:rFonts w:hint="default" w:ascii="Times New Roman" w:hAnsi="Times New Roman" w:eastAsia="Times New Roman" w:cs="Times New Roman"/>
                <w:spacing w:val="6"/>
                <w:position w:val="4"/>
              </w:rPr>
              <w:t>9</w:t>
            </w:r>
          </w:p>
        </w:tc>
        <w:tc>
          <w:tcPr>
            <w:tcW w:w="1843" w:type="dxa"/>
            <w:gridSpan w:val="3"/>
            <w:vAlign w:val="center"/>
          </w:tcPr>
          <w:p w14:paraId="0366F8A2">
            <w:pPr>
              <w:spacing w:before="109" w:line="281" w:lineRule="exact"/>
              <w:ind w:left="260"/>
              <w:rPr>
                <w:rFonts w:hint="default" w:ascii="Times New Roman" w:hAnsi="Times New Roman" w:eastAsia="Times New Roman" w:cs="Times New Roman"/>
                <w:spacing w:val="6"/>
                <w:position w:val="4"/>
              </w:rPr>
            </w:pPr>
            <w:r>
              <w:rPr>
                <w:rFonts w:hint="default" w:ascii="Times New Roman" w:hAnsi="Times New Roman" w:eastAsia="Times New Roman" w:cs="Times New Roman"/>
                <w:spacing w:val="6"/>
                <w:position w:val="4"/>
              </w:rPr>
              <w:t>4695447.8781</w:t>
            </w:r>
          </w:p>
        </w:tc>
        <w:tc>
          <w:tcPr>
            <w:tcW w:w="2215" w:type="dxa"/>
            <w:vAlign w:val="center"/>
          </w:tcPr>
          <w:p w14:paraId="44B32F3B">
            <w:pPr>
              <w:spacing w:before="109" w:line="281" w:lineRule="exact"/>
              <w:ind w:left="260"/>
              <w:rPr>
                <w:rFonts w:hint="default" w:ascii="Times New Roman" w:hAnsi="Times New Roman" w:eastAsia="Times New Roman" w:cs="Times New Roman"/>
                <w:spacing w:val="6"/>
                <w:position w:val="4"/>
              </w:rPr>
            </w:pPr>
            <w:r>
              <w:rPr>
                <w:rFonts w:hint="default" w:ascii="Times New Roman" w:hAnsi="Times New Roman" w:eastAsia="Times New Roman" w:cs="Times New Roman"/>
                <w:spacing w:val="6"/>
                <w:position w:val="4"/>
              </w:rPr>
              <w:t>40454319.8043</w:t>
            </w:r>
          </w:p>
        </w:tc>
      </w:tr>
      <w:tr w14:paraId="42E146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640" w:type="dxa"/>
          </w:tcPr>
          <w:p w14:paraId="7BDE58C8">
            <w:pPr>
              <w:spacing w:before="109" w:line="281" w:lineRule="exact"/>
              <w:ind w:left="260"/>
              <w:rPr>
                <w:rFonts w:hint="default" w:ascii="Times New Roman" w:hAnsi="Times New Roman" w:eastAsia="Times New Roman" w:cs="Times New Roman"/>
                <w:spacing w:val="6"/>
                <w:position w:val="4"/>
              </w:rPr>
            </w:pPr>
            <w:r>
              <w:rPr>
                <w:rFonts w:hint="default" w:ascii="Times New Roman" w:hAnsi="Times New Roman" w:eastAsia="Times New Roman" w:cs="Times New Roman"/>
                <w:spacing w:val="6"/>
                <w:position w:val="4"/>
              </w:rPr>
              <w:t>4</w:t>
            </w:r>
          </w:p>
        </w:tc>
        <w:tc>
          <w:tcPr>
            <w:tcW w:w="1913" w:type="dxa"/>
            <w:gridSpan w:val="2"/>
            <w:vAlign w:val="center"/>
          </w:tcPr>
          <w:p w14:paraId="434894E2">
            <w:pPr>
              <w:spacing w:before="109" w:line="281" w:lineRule="exact"/>
              <w:ind w:left="260"/>
              <w:rPr>
                <w:rFonts w:hint="default" w:ascii="Times New Roman" w:hAnsi="Times New Roman" w:eastAsia="Times New Roman" w:cs="Times New Roman"/>
                <w:spacing w:val="6"/>
                <w:position w:val="4"/>
              </w:rPr>
            </w:pPr>
            <w:r>
              <w:rPr>
                <w:rFonts w:hint="default" w:ascii="Times New Roman" w:hAnsi="Times New Roman" w:eastAsia="Times New Roman" w:cs="Times New Roman"/>
                <w:spacing w:val="6"/>
                <w:position w:val="4"/>
              </w:rPr>
              <w:t>4696541.8928</w:t>
            </w:r>
          </w:p>
        </w:tc>
        <w:tc>
          <w:tcPr>
            <w:tcW w:w="1843" w:type="dxa"/>
            <w:vAlign w:val="center"/>
          </w:tcPr>
          <w:p w14:paraId="71E3013C">
            <w:pPr>
              <w:spacing w:before="109" w:line="281" w:lineRule="exact"/>
              <w:ind w:left="260"/>
              <w:rPr>
                <w:rFonts w:hint="default" w:ascii="Times New Roman" w:hAnsi="Times New Roman" w:eastAsia="Times New Roman" w:cs="Times New Roman"/>
                <w:spacing w:val="6"/>
                <w:position w:val="4"/>
              </w:rPr>
            </w:pPr>
            <w:r>
              <w:rPr>
                <w:rFonts w:hint="default" w:ascii="Times New Roman" w:hAnsi="Times New Roman" w:eastAsia="Times New Roman" w:cs="Times New Roman"/>
                <w:spacing w:val="6"/>
                <w:position w:val="4"/>
              </w:rPr>
              <w:t>40455244.8047</w:t>
            </w:r>
          </w:p>
        </w:tc>
        <w:tc>
          <w:tcPr>
            <w:tcW w:w="850" w:type="dxa"/>
            <w:vAlign w:val="center"/>
          </w:tcPr>
          <w:p w14:paraId="6D66FB60">
            <w:pPr>
              <w:spacing w:before="109" w:line="281" w:lineRule="exact"/>
              <w:ind w:left="260"/>
              <w:rPr>
                <w:rFonts w:hint="default" w:ascii="Times New Roman" w:hAnsi="Times New Roman" w:eastAsia="Times New Roman" w:cs="Times New Roman"/>
                <w:spacing w:val="6"/>
                <w:position w:val="4"/>
              </w:rPr>
            </w:pPr>
            <w:r>
              <w:rPr>
                <w:rFonts w:hint="default" w:ascii="Times New Roman" w:hAnsi="Times New Roman" w:eastAsia="Times New Roman" w:cs="Times New Roman"/>
                <w:spacing w:val="6"/>
                <w:position w:val="4"/>
              </w:rPr>
              <w:t>10</w:t>
            </w:r>
          </w:p>
        </w:tc>
        <w:tc>
          <w:tcPr>
            <w:tcW w:w="1843" w:type="dxa"/>
            <w:gridSpan w:val="3"/>
            <w:vAlign w:val="center"/>
          </w:tcPr>
          <w:p w14:paraId="6E643487">
            <w:pPr>
              <w:spacing w:before="109" w:line="281" w:lineRule="exact"/>
              <w:ind w:left="260"/>
              <w:rPr>
                <w:rFonts w:hint="default" w:ascii="Times New Roman" w:hAnsi="Times New Roman" w:eastAsia="Times New Roman" w:cs="Times New Roman"/>
                <w:spacing w:val="6"/>
                <w:position w:val="4"/>
              </w:rPr>
            </w:pPr>
            <w:r>
              <w:rPr>
                <w:rFonts w:hint="default" w:ascii="Times New Roman" w:hAnsi="Times New Roman" w:eastAsia="Times New Roman" w:cs="Times New Roman"/>
                <w:spacing w:val="6"/>
                <w:position w:val="4"/>
              </w:rPr>
              <w:t>4696097.8791</w:t>
            </w:r>
          </w:p>
        </w:tc>
        <w:tc>
          <w:tcPr>
            <w:tcW w:w="2215" w:type="dxa"/>
            <w:vAlign w:val="center"/>
          </w:tcPr>
          <w:p w14:paraId="73C95249">
            <w:pPr>
              <w:spacing w:before="109" w:line="281" w:lineRule="exact"/>
              <w:ind w:left="260"/>
              <w:rPr>
                <w:rFonts w:hint="default" w:ascii="Times New Roman" w:hAnsi="Times New Roman" w:eastAsia="Times New Roman" w:cs="Times New Roman"/>
                <w:spacing w:val="6"/>
                <w:position w:val="4"/>
              </w:rPr>
            </w:pPr>
            <w:r>
              <w:rPr>
                <w:rFonts w:hint="default" w:ascii="Times New Roman" w:hAnsi="Times New Roman" w:eastAsia="Times New Roman" w:cs="Times New Roman"/>
                <w:spacing w:val="6"/>
                <w:position w:val="4"/>
              </w:rPr>
              <w:t>40454182.8027</w:t>
            </w:r>
          </w:p>
        </w:tc>
      </w:tr>
      <w:tr w14:paraId="178AA8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640" w:type="dxa"/>
          </w:tcPr>
          <w:p w14:paraId="378F5EDA">
            <w:pPr>
              <w:spacing w:before="109" w:line="281" w:lineRule="exact"/>
              <w:ind w:left="260"/>
              <w:rPr>
                <w:rFonts w:hint="default" w:ascii="Times New Roman" w:hAnsi="Times New Roman" w:eastAsia="Times New Roman" w:cs="Times New Roman"/>
                <w:spacing w:val="6"/>
                <w:position w:val="4"/>
              </w:rPr>
            </w:pPr>
            <w:r>
              <w:rPr>
                <w:rFonts w:hint="default" w:ascii="Times New Roman" w:hAnsi="Times New Roman" w:eastAsia="Times New Roman" w:cs="Times New Roman"/>
                <w:spacing w:val="6"/>
                <w:position w:val="4"/>
              </w:rPr>
              <w:t>5</w:t>
            </w:r>
          </w:p>
        </w:tc>
        <w:tc>
          <w:tcPr>
            <w:tcW w:w="1913" w:type="dxa"/>
            <w:gridSpan w:val="2"/>
            <w:vAlign w:val="center"/>
          </w:tcPr>
          <w:p w14:paraId="2F1B5F1C">
            <w:pPr>
              <w:spacing w:before="109" w:line="281" w:lineRule="exact"/>
              <w:ind w:left="260"/>
              <w:rPr>
                <w:rFonts w:hint="default" w:ascii="Times New Roman" w:hAnsi="Times New Roman" w:eastAsia="Times New Roman" w:cs="Times New Roman"/>
                <w:spacing w:val="6"/>
                <w:position w:val="4"/>
              </w:rPr>
            </w:pPr>
            <w:r>
              <w:rPr>
                <w:rFonts w:hint="default" w:ascii="Times New Roman" w:hAnsi="Times New Roman" w:eastAsia="Times New Roman" w:cs="Times New Roman"/>
                <w:spacing w:val="6"/>
                <w:position w:val="4"/>
              </w:rPr>
              <w:t>4696457.8934</w:t>
            </w:r>
          </w:p>
        </w:tc>
        <w:tc>
          <w:tcPr>
            <w:tcW w:w="1843" w:type="dxa"/>
            <w:vAlign w:val="center"/>
          </w:tcPr>
          <w:p w14:paraId="2CB2FE72">
            <w:pPr>
              <w:spacing w:before="109" w:line="281" w:lineRule="exact"/>
              <w:ind w:left="260"/>
              <w:rPr>
                <w:rFonts w:hint="default" w:ascii="Times New Roman" w:hAnsi="Times New Roman" w:eastAsia="Times New Roman" w:cs="Times New Roman"/>
                <w:spacing w:val="6"/>
                <w:position w:val="4"/>
              </w:rPr>
            </w:pPr>
            <w:r>
              <w:rPr>
                <w:rFonts w:hint="default" w:ascii="Times New Roman" w:hAnsi="Times New Roman" w:eastAsia="Times New Roman" w:cs="Times New Roman"/>
                <w:spacing w:val="6"/>
                <w:position w:val="4"/>
              </w:rPr>
              <w:t>40455552.8057</w:t>
            </w:r>
          </w:p>
        </w:tc>
        <w:tc>
          <w:tcPr>
            <w:tcW w:w="850" w:type="dxa"/>
            <w:vAlign w:val="center"/>
          </w:tcPr>
          <w:p w14:paraId="658DC567">
            <w:pPr>
              <w:spacing w:before="109" w:line="281" w:lineRule="exact"/>
              <w:ind w:left="260"/>
              <w:rPr>
                <w:rFonts w:hint="default" w:ascii="Times New Roman" w:hAnsi="Times New Roman" w:eastAsia="Times New Roman" w:cs="Times New Roman"/>
                <w:spacing w:val="6"/>
                <w:position w:val="4"/>
              </w:rPr>
            </w:pPr>
            <w:r>
              <w:rPr>
                <w:rFonts w:hint="default" w:ascii="Times New Roman" w:hAnsi="Times New Roman" w:eastAsia="Times New Roman" w:cs="Times New Roman"/>
                <w:spacing w:val="6"/>
                <w:position w:val="4"/>
              </w:rPr>
              <w:t>11</w:t>
            </w:r>
          </w:p>
        </w:tc>
        <w:tc>
          <w:tcPr>
            <w:tcW w:w="1843" w:type="dxa"/>
            <w:gridSpan w:val="3"/>
            <w:vAlign w:val="center"/>
          </w:tcPr>
          <w:p w14:paraId="68E402BC">
            <w:pPr>
              <w:spacing w:before="109" w:line="281" w:lineRule="exact"/>
              <w:ind w:left="260"/>
              <w:rPr>
                <w:rFonts w:hint="default" w:ascii="Times New Roman" w:hAnsi="Times New Roman" w:eastAsia="Times New Roman" w:cs="Times New Roman"/>
                <w:spacing w:val="6"/>
                <w:position w:val="4"/>
              </w:rPr>
            </w:pPr>
            <w:r>
              <w:rPr>
                <w:rFonts w:hint="default" w:ascii="Times New Roman" w:hAnsi="Times New Roman" w:eastAsia="Times New Roman" w:cs="Times New Roman"/>
                <w:spacing w:val="6"/>
                <w:position w:val="4"/>
              </w:rPr>
              <w:t>4696232.8897</w:t>
            </w:r>
          </w:p>
        </w:tc>
        <w:tc>
          <w:tcPr>
            <w:tcW w:w="2215" w:type="dxa"/>
            <w:vAlign w:val="center"/>
          </w:tcPr>
          <w:p w14:paraId="3329A734">
            <w:pPr>
              <w:spacing w:before="109" w:line="281" w:lineRule="exact"/>
              <w:ind w:left="260"/>
              <w:rPr>
                <w:rFonts w:hint="default" w:ascii="Times New Roman" w:hAnsi="Times New Roman" w:eastAsia="Times New Roman" w:cs="Times New Roman"/>
                <w:spacing w:val="6"/>
                <w:position w:val="4"/>
              </w:rPr>
            </w:pPr>
            <w:r>
              <w:rPr>
                <w:rFonts w:hint="default" w:ascii="Times New Roman" w:hAnsi="Times New Roman" w:eastAsia="Times New Roman" w:cs="Times New Roman"/>
                <w:spacing w:val="6"/>
                <w:position w:val="4"/>
              </w:rPr>
              <w:t>40454317.8028</w:t>
            </w:r>
          </w:p>
        </w:tc>
      </w:tr>
      <w:tr w14:paraId="072268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6" w:hRule="atLeast"/>
        </w:trPr>
        <w:tc>
          <w:tcPr>
            <w:tcW w:w="640" w:type="dxa"/>
          </w:tcPr>
          <w:p w14:paraId="706BA81B">
            <w:pPr>
              <w:spacing w:before="109" w:line="281" w:lineRule="exact"/>
              <w:ind w:left="260"/>
              <w:rPr>
                <w:rFonts w:hint="default" w:ascii="Times New Roman" w:hAnsi="Times New Roman" w:eastAsia="Times New Roman" w:cs="Times New Roman"/>
                <w:spacing w:val="6"/>
                <w:position w:val="4"/>
              </w:rPr>
            </w:pPr>
            <w:r>
              <w:rPr>
                <w:rFonts w:hint="default" w:ascii="Times New Roman" w:hAnsi="Times New Roman" w:eastAsia="Times New Roman" w:cs="Times New Roman"/>
                <w:spacing w:val="6"/>
                <w:position w:val="4"/>
              </w:rPr>
              <w:t>6</w:t>
            </w:r>
          </w:p>
        </w:tc>
        <w:tc>
          <w:tcPr>
            <w:tcW w:w="1913" w:type="dxa"/>
            <w:gridSpan w:val="2"/>
            <w:vAlign w:val="center"/>
          </w:tcPr>
          <w:p w14:paraId="5F617C1D">
            <w:pPr>
              <w:spacing w:before="109" w:line="281" w:lineRule="exact"/>
              <w:ind w:left="260"/>
              <w:rPr>
                <w:rFonts w:hint="default" w:ascii="Times New Roman" w:hAnsi="Times New Roman" w:eastAsia="Times New Roman" w:cs="Times New Roman"/>
                <w:spacing w:val="6"/>
                <w:position w:val="4"/>
              </w:rPr>
            </w:pPr>
            <w:r>
              <w:rPr>
                <w:rFonts w:hint="default" w:ascii="Times New Roman" w:hAnsi="Times New Roman" w:eastAsia="Times New Roman" w:cs="Times New Roman"/>
                <w:spacing w:val="6"/>
                <w:position w:val="4"/>
              </w:rPr>
              <w:t>4695957.8913</w:t>
            </w:r>
          </w:p>
        </w:tc>
        <w:tc>
          <w:tcPr>
            <w:tcW w:w="1843" w:type="dxa"/>
            <w:vAlign w:val="center"/>
          </w:tcPr>
          <w:p w14:paraId="4E52FE02">
            <w:pPr>
              <w:spacing w:before="109" w:line="281" w:lineRule="exact"/>
              <w:ind w:left="260"/>
              <w:rPr>
                <w:rFonts w:hint="default" w:ascii="Times New Roman" w:hAnsi="Times New Roman" w:eastAsia="Times New Roman" w:cs="Times New Roman"/>
                <w:spacing w:val="6"/>
                <w:position w:val="4"/>
              </w:rPr>
            </w:pPr>
            <w:r>
              <w:rPr>
                <w:rFonts w:hint="default" w:ascii="Times New Roman" w:hAnsi="Times New Roman" w:eastAsia="Times New Roman" w:cs="Times New Roman"/>
                <w:spacing w:val="6"/>
                <w:position w:val="4"/>
              </w:rPr>
              <w:t>40455112.8055</w:t>
            </w:r>
          </w:p>
        </w:tc>
        <w:tc>
          <w:tcPr>
            <w:tcW w:w="850" w:type="dxa"/>
          </w:tcPr>
          <w:p w14:paraId="1F9FBCB9">
            <w:pPr>
              <w:spacing w:before="109" w:line="281" w:lineRule="exact"/>
              <w:ind w:left="260"/>
              <w:rPr>
                <w:rFonts w:hint="default" w:ascii="Times New Roman" w:hAnsi="Times New Roman" w:eastAsia="Times New Roman" w:cs="Times New Roman"/>
                <w:spacing w:val="6"/>
                <w:position w:val="4"/>
              </w:rPr>
            </w:pPr>
          </w:p>
        </w:tc>
        <w:tc>
          <w:tcPr>
            <w:tcW w:w="1843" w:type="dxa"/>
            <w:gridSpan w:val="3"/>
          </w:tcPr>
          <w:p w14:paraId="1B0C3C6D">
            <w:pPr>
              <w:spacing w:before="109" w:line="281" w:lineRule="exact"/>
              <w:ind w:left="260"/>
              <w:rPr>
                <w:rFonts w:hint="default" w:ascii="Times New Roman" w:hAnsi="Times New Roman" w:eastAsia="Times New Roman" w:cs="Times New Roman"/>
                <w:spacing w:val="6"/>
                <w:position w:val="4"/>
              </w:rPr>
            </w:pPr>
          </w:p>
        </w:tc>
        <w:tc>
          <w:tcPr>
            <w:tcW w:w="2215" w:type="dxa"/>
          </w:tcPr>
          <w:p w14:paraId="5B9EDC7F">
            <w:pPr>
              <w:spacing w:before="109" w:line="281" w:lineRule="exact"/>
              <w:ind w:left="260"/>
              <w:rPr>
                <w:rFonts w:hint="default" w:ascii="Times New Roman" w:hAnsi="Times New Roman" w:eastAsia="Times New Roman" w:cs="Times New Roman"/>
                <w:spacing w:val="6"/>
                <w:position w:val="4"/>
              </w:rPr>
            </w:pPr>
          </w:p>
        </w:tc>
      </w:tr>
    </w:tbl>
    <w:p w14:paraId="29C44F72">
      <w:pPr>
        <w:rPr>
          <w:rFonts w:hint="default" w:ascii="Times New Roman" w:hAnsi="Times New Roman" w:cs="Times New Roman"/>
        </w:rPr>
      </w:pPr>
    </w:p>
    <w:p w14:paraId="10368A4F">
      <w:pPr>
        <w:rPr>
          <w:rFonts w:hint="default" w:ascii="Times New Roman" w:hAnsi="Times New Roman" w:cs="Times New Roman"/>
        </w:rPr>
        <w:sectPr>
          <w:footerReference r:id="rId4" w:type="default"/>
          <w:pgSz w:w="11910" w:h="16840"/>
          <w:pgMar w:top="1400" w:right="1400" w:bottom="1400" w:left="1400" w:header="0" w:footer="1100" w:gutter="0"/>
          <w:pgNumType w:start="1"/>
          <w:cols w:space="0" w:num="1"/>
          <w:rtlGutter w:val="0"/>
          <w:docGrid w:linePitch="0" w:charSpace="0"/>
        </w:sectPr>
      </w:pPr>
    </w:p>
    <w:p w14:paraId="72B932B7">
      <w:pPr>
        <w:spacing w:before="71" w:line="473" w:lineRule="exact"/>
        <w:ind w:left="1034"/>
        <w:outlineLvl w:val="0"/>
        <w:rPr>
          <w:rFonts w:hint="default" w:ascii="Times New Roman" w:hAnsi="Times New Roman" w:eastAsia="宋体" w:cs="Times New Roman"/>
          <w:sz w:val="35"/>
          <w:szCs w:val="35"/>
        </w:rPr>
      </w:pPr>
      <w:bookmarkStart w:id="12" w:name="_Toc157460348"/>
      <w:r>
        <w:rPr>
          <w:rFonts w:hint="default" w:ascii="Times New Roman" w:hAnsi="Times New Roman" w:eastAsia="宋体" w:cs="Times New Roman"/>
          <w:spacing w:val="16"/>
          <w:position w:val="2"/>
          <w:sz w:val="35"/>
          <w:szCs w:val="35"/>
        </w:rPr>
        <w:t>二</w:t>
      </w:r>
      <w:r>
        <w:rPr>
          <w:rFonts w:hint="default" w:ascii="Times New Roman" w:hAnsi="Times New Roman" w:eastAsia="宋体" w:cs="Times New Roman"/>
          <w:spacing w:val="10"/>
          <w:position w:val="2"/>
          <w:sz w:val="35"/>
          <w:szCs w:val="35"/>
        </w:rPr>
        <w:t>、矿山地质环境治理方案的编制与执行情况</w:t>
      </w:r>
      <w:bookmarkEnd w:id="12"/>
    </w:p>
    <w:p w14:paraId="1F737906">
      <w:pPr>
        <w:spacing w:before="221" w:line="226" w:lineRule="auto"/>
        <w:ind w:left="614"/>
        <w:outlineLvl w:val="1"/>
        <w:rPr>
          <w:rFonts w:hint="default" w:ascii="Times New Roman" w:hAnsi="Times New Roman" w:eastAsia="宋体" w:cs="Times New Roman"/>
          <w:sz w:val="29"/>
          <w:szCs w:val="29"/>
        </w:rPr>
      </w:pPr>
      <w:bookmarkStart w:id="13" w:name="_Toc157460349"/>
      <w:r>
        <w:rPr>
          <w:rFonts w:hint="default" w:ascii="Times New Roman" w:hAnsi="Times New Roman" w:eastAsia="宋体" w:cs="Times New Roman"/>
          <w:spacing w:val="12"/>
          <w:sz w:val="29"/>
          <w:szCs w:val="29"/>
        </w:rPr>
        <w:t>(</w:t>
      </w:r>
      <w:r>
        <w:rPr>
          <w:rFonts w:hint="default" w:ascii="Times New Roman" w:hAnsi="Times New Roman" w:eastAsia="宋体" w:cs="Times New Roman"/>
          <w:spacing w:val="6"/>
          <w:sz w:val="29"/>
          <w:szCs w:val="29"/>
        </w:rPr>
        <w:t>一)方案编制概况</w:t>
      </w:r>
      <w:bookmarkEnd w:id="13"/>
    </w:p>
    <w:p w14:paraId="309E7A43">
      <w:pPr>
        <w:spacing w:before="223" w:line="360" w:lineRule="auto"/>
        <w:ind w:left="582"/>
        <w:rPr>
          <w:rFonts w:hint="default" w:ascii="Times New Roman" w:hAnsi="Times New Roman" w:eastAsia="宋体" w:cs="Times New Roman"/>
          <w:sz w:val="28"/>
          <w:szCs w:val="28"/>
        </w:rPr>
      </w:pPr>
      <w:r>
        <w:rPr>
          <w:rFonts w:hint="default" w:ascii="Times New Roman" w:hAnsi="Times New Roman" w:eastAsia="Times New Roman" w:cs="Times New Roman"/>
          <w:spacing w:val="-10"/>
          <w:sz w:val="28"/>
          <w:szCs w:val="28"/>
        </w:rPr>
        <w:t>1</w:t>
      </w:r>
      <w:r>
        <w:rPr>
          <w:rFonts w:hint="default" w:ascii="Times New Roman" w:hAnsi="Times New Roman" w:eastAsia="宋体" w:cs="Times New Roman"/>
          <w:spacing w:val="-9"/>
          <w:sz w:val="28"/>
          <w:szCs w:val="28"/>
        </w:rPr>
        <w:t>、</w:t>
      </w:r>
      <w:r>
        <w:rPr>
          <w:rFonts w:hint="eastAsia" w:ascii="Times New Roman" w:hAnsi="Times New Roman" w:eastAsia="宋体" w:cs="Times New Roman"/>
          <w:spacing w:val="-9"/>
          <w:sz w:val="28"/>
          <w:szCs w:val="28"/>
          <w:lang w:val="en-US" w:eastAsia="zh-CN"/>
        </w:rPr>
        <w:t>原治理</w:t>
      </w:r>
      <w:r>
        <w:rPr>
          <w:rFonts w:hint="default" w:ascii="Times New Roman" w:hAnsi="Times New Roman" w:eastAsia="宋体" w:cs="Times New Roman"/>
          <w:spacing w:val="-9"/>
          <w:sz w:val="28"/>
          <w:szCs w:val="28"/>
        </w:rPr>
        <w:t>方案编制情况</w:t>
      </w:r>
    </w:p>
    <w:p w14:paraId="0DBAABB4">
      <w:pPr>
        <w:spacing w:line="360" w:lineRule="auto"/>
        <w:ind w:right="6" w:firstLine="544"/>
        <w:rPr>
          <w:rFonts w:hint="default" w:ascii="Times New Roman" w:hAnsi="Times New Roman" w:eastAsia="宋体" w:cs="Times New Roman"/>
          <w:spacing w:val="-9"/>
          <w:sz w:val="28"/>
          <w:szCs w:val="28"/>
        </w:rPr>
      </w:pPr>
      <w:r>
        <w:rPr>
          <w:rFonts w:hint="default" w:ascii="Times New Roman" w:hAnsi="Times New Roman" w:eastAsia="宋体" w:cs="Times New Roman"/>
          <w:spacing w:val="-16"/>
          <w:sz w:val="28"/>
          <w:szCs w:val="28"/>
        </w:rPr>
        <w:t>采</w:t>
      </w:r>
      <w:r>
        <w:rPr>
          <w:rFonts w:hint="default" w:ascii="Times New Roman" w:hAnsi="Times New Roman" w:eastAsia="宋体" w:cs="Times New Roman"/>
          <w:spacing w:val="-15"/>
          <w:sz w:val="28"/>
          <w:szCs w:val="28"/>
        </w:rPr>
        <w:t>矿</w:t>
      </w:r>
      <w:r>
        <w:rPr>
          <w:rFonts w:hint="default" w:ascii="Times New Roman" w:hAnsi="Times New Roman" w:eastAsia="宋体" w:cs="Times New Roman"/>
          <w:spacing w:val="-8"/>
          <w:sz w:val="28"/>
          <w:szCs w:val="28"/>
        </w:rPr>
        <w:t>权人赤峰北山矿业有限责任公司于</w:t>
      </w:r>
      <w:r>
        <w:rPr>
          <w:rFonts w:hint="default" w:ascii="Times New Roman" w:hAnsi="Times New Roman" w:eastAsia="Times New Roman" w:cs="Times New Roman"/>
          <w:spacing w:val="-8"/>
          <w:sz w:val="28"/>
          <w:szCs w:val="28"/>
        </w:rPr>
        <w:t xml:space="preserve">2009 </w:t>
      </w:r>
      <w:r>
        <w:rPr>
          <w:rFonts w:hint="default" w:ascii="Times New Roman" w:hAnsi="Times New Roman" w:eastAsia="宋体" w:cs="Times New Roman"/>
          <w:spacing w:val="-8"/>
          <w:sz w:val="28"/>
          <w:szCs w:val="28"/>
        </w:rPr>
        <w:t>年</w:t>
      </w:r>
      <w:r>
        <w:rPr>
          <w:rFonts w:hint="default" w:ascii="Times New Roman" w:hAnsi="Times New Roman" w:eastAsia="Times New Roman" w:cs="Times New Roman"/>
          <w:spacing w:val="-8"/>
          <w:sz w:val="28"/>
          <w:szCs w:val="28"/>
        </w:rPr>
        <w:t xml:space="preserve">3 </w:t>
      </w:r>
      <w:r>
        <w:rPr>
          <w:rFonts w:hint="default" w:ascii="Times New Roman" w:hAnsi="Times New Roman" w:eastAsia="宋体" w:cs="Times New Roman"/>
          <w:spacing w:val="-8"/>
          <w:sz w:val="28"/>
          <w:szCs w:val="28"/>
        </w:rPr>
        <w:t>月委托中国有色金属工</w:t>
      </w:r>
      <w:r>
        <w:rPr>
          <w:rFonts w:hint="default" w:ascii="Times New Roman" w:hAnsi="Times New Roman" w:eastAsia="宋体" w:cs="Times New Roman"/>
          <w:spacing w:val="-12"/>
          <w:sz w:val="28"/>
          <w:szCs w:val="28"/>
        </w:rPr>
        <w:t>业西安</w:t>
      </w:r>
      <w:r>
        <w:rPr>
          <w:rFonts w:hint="default" w:ascii="Times New Roman" w:hAnsi="Times New Roman" w:eastAsia="宋体" w:cs="Times New Roman"/>
          <w:spacing w:val="-9"/>
          <w:sz w:val="28"/>
          <w:szCs w:val="28"/>
        </w:rPr>
        <w:t>勘</w:t>
      </w:r>
      <w:r>
        <w:rPr>
          <w:rFonts w:hint="default" w:ascii="Times New Roman" w:hAnsi="Times New Roman" w:eastAsia="宋体" w:cs="Times New Roman"/>
          <w:spacing w:val="-6"/>
          <w:sz w:val="28"/>
          <w:szCs w:val="28"/>
        </w:rPr>
        <w:t>察设计研究院编制了《赤峰市元宝山区风水沟镇风海煤矿矿山环境</w:t>
      </w:r>
      <w:r>
        <w:rPr>
          <w:rFonts w:hint="default" w:ascii="Times New Roman" w:hAnsi="Times New Roman" w:eastAsia="宋体" w:cs="Times New Roman"/>
          <w:spacing w:val="-8"/>
          <w:sz w:val="28"/>
          <w:szCs w:val="28"/>
        </w:rPr>
        <w:t>保护</w:t>
      </w:r>
      <w:r>
        <w:rPr>
          <w:rFonts w:hint="default" w:ascii="Times New Roman" w:hAnsi="Times New Roman" w:eastAsia="宋体" w:cs="Times New Roman"/>
          <w:spacing w:val="-4"/>
          <w:sz w:val="28"/>
          <w:szCs w:val="28"/>
        </w:rPr>
        <w:t>与综合治理方案》。确定矿山环境保护与综合治理方案适用年限为</w:t>
      </w:r>
      <w:r>
        <w:rPr>
          <w:rFonts w:hint="default" w:ascii="Times New Roman" w:hAnsi="Times New Roman" w:eastAsia="Times New Roman" w:cs="Times New Roman"/>
          <w:spacing w:val="-4"/>
          <w:sz w:val="28"/>
          <w:szCs w:val="28"/>
        </w:rPr>
        <w:t xml:space="preserve">10 </w:t>
      </w:r>
      <w:r>
        <w:rPr>
          <w:rFonts w:hint="default" w:ascii="Times New Roman" w:hAnsi="Times New Roman" w:eastAsia="宋体" w:cs="Times New Roman"/>
          <w:spacing w:val="-4"/>
          <w:sz w:val="28"/>
          <w:szCs w:val="28"/>
        </w:rPr>
        <w:t>年，</w:t>
      </w:r>
      <w:r>
        <w:rPr>
          <w:rFonts w:hint="default" w:ascii="Times New Roman" w:hAnsi="Times New Roman" w:eastAsia="宋体" w:cs="Times New Roman"/>
          <w:spacing w:val="-18"/>
          <w:sz w:val="28"/>
          <w:szCs w:val="28"/>
        </w:rPr>
        <w:t>即</w:t>
      </w:r>
      <w:r>
        <w:rPr>
          <w:rFonts w:hint="default" w:ascii="Times New Roman" w:hAnsi="Times New Roman" w:eastAsia="Times New Roman" w:cs="Times New Roman"/>
          <w:spacing w:val="-18"/>
          <w:sz w:val="28"/>
          <w:szCs w:val="28"/>
        </w:rPr>
        <w:t>2</w:t>
      </w:r>
      <w:r>
        <w:rPr>
          <w:rFonts w:hint="default" w:ascii="Times New Roman" w:hAnsi="Times New Roman" w:eastAsia="Times New Roman" w:cs="Times New Roman"/>
          <w:spacing w:val="-9"/>
          <w:sz w:val="28"/>
          <w:szCs w:val="28"/>
        </w:rPr>
        <w:t xml:space="preserve">010 </w:t>
      </w:r>
      <w:r>
        <w:rPr>
          <w:rFonts w:hint="default" w:ascii="Times New Roman" w:hAnsi="Times New Roman" w:eastAsia="宋体" w:cs="Times New Roman"/>
          <w:spacing w:val="-9"/>
          <w:sz w:val="28"/>
          <w:szCs w:val="28"/>
        </w:rPr>
        <w:t>年</w:t>
      </w:r>
      <w:r>
        <w:rPr>
          <w:rFonts w:hint="default" w:ascii="Times New Roman" w:hAnsi="Times New Roman" w:eastAsia="Times New Roman" w:cs="Times New Roman"/>
          <w:spacing w:val="-9"/>
          <w:sz w:val="28"/>
          <w:szCs w:val="28"/>
        </w:rPr>
        <w:t xml:space="preserve">1 </w:t>
      </w:r>
      <w:r>
        <w:rPr>
          <w:rFonts w:hint="default" w:ascii="Times New Roman" w:hAnsi="Times New Roman" w:eastAsia="宋体" w:cs="Times New Roman"/>
          <w:spacing w:val="-9"/>
          <w:sz w:val="28"/>
          <w:szCs w:val="28"/>
        </w:rPr>
        <w:t>月至</w:t>
      </w:r>
      <w:r>
        <w:rPr>
          <w:rFonts w:hint="default" w:ascii="Times New Roman" w:hAnsi="Times New Roman" w:eastAsia="Times New Roman" w:cs="Times New Roman"/>
          <w:spacing w:val="-9"/>
          <w:sz w:val="28"/>
          <w:szCs w:val="28"/>
        </w:rPr>
        <w:t xml:space="preserve">2019 </w:t>
      </w:r>
      <w:r>
        <w:rPr>
          <w:rFonts w:hint="default" w:ascii="Times New Roman" w:hAnsi="Times New Roman" w:eastAsia="宋体" w:cs="Times New Roman"/>
          <w:spacing w:val="-9"/>
          <w:sz w:val="28"/>
          <w:szCs w:val="28"/>
        </w:rPr>
        <w:t>年</w:t>
      </w:r>
      <w:r>
        <w:rPr>
          <w:rFonts w:hint="default" w:ascii="Times New Roman" w:hAnsi="Times New Roman" w:eastAsia="Times New Roman" w:cs="Times New Roman"/>
          <w:spacing w:val="-9"/>
          <w:sz w:val="28"/>
          <w:szCs w:val="28"/>
        </w:rPr>
        <w:t xml:space="preserve">12 </w:t>
      </w:r>
      <w:r>
        <w:rPr>
          <w:rFonts w:hint="default" w:ascii="Times New Roman" w:hAnsi="Times New Roman" w:eastAsia="宋体" w:cs="Times New Roman"/>
          <w:spacing w:val="-9"/>
          <w:sz w:val="28"/>
          <w:szCs w:val="28"/>
        </w:rPr>
        <w:t>月，方案编制基准年为</w:t>
      </w:r>
      <w:r>
        <w:rPr>
          <w:rFonts w:hint="default" w:ascii="Times New Roman" w:hAnsi="Times New Roman" w:eastAsia="Times New Roman" w:cs="Times New Roman"/>
          <w:spacing w:val="-9"/>
          <w:sz w:val="28"/>
          <w:szCs w:val="28"/>
        </w:rPr>
        <w:t xml:space="preserve">2009 </w:t>
      </w:r>
      <w:r>
        <w:rPr>
          <w:rFonts w:hint="default" w:ascii="Times New Roman" w:hAnsi="Times New Roman" w:eastAsia="宋体" w:cs="Times New Roman"/>
          <w:spacing w:val="-9"/>
          <w:sz w:val="28"/>
          <w:szCs w:val="28"/>
        </w:rPr>
        <w:t>年。方案已过适用期。</w:t>
      </w:r>
    </w:p>
    <w:p w14:paraId="0D7908AB">
      <w:pPr>
        <w:spacing w:line="360" w:lineRule="auto"/>
        <w:ind w:right="6" w:firstLine="544"/>
        <w:rPr>
          <w:rFonts w:hint="default" w:ascii="Times New Roman" w:hAnsi="Times New Roman" w:eastAsia="宋体" w:cs="Times New Roman"/>
          <w:sz w:val="28"/>
          <w:szCs w:val="28"/>
        </w:rPr>
      </w:pPr>
      <w:r>
        <w:rPr>
          <w:rFonts w:hint="default" w:ascii="Times New Roman" w:hAnsi="Times New Roman" w:eastAsia="宋体" w:cs="Times New Roman"/>
          <w:sz w:val="28"/>
          <w:szCs w:val="28"/>
        </w:rPr>
        <w:t>2024年1月，</w:t>
      </w:r>
      <w:r>
        <w:rPr>
          <w:rFonts w:hint="default" w:ascii="Times New Roman" w:hAnsi="Times New Roman" w:eastAsia="宋体" w:cs="Times New Roman"/>
          <w:spacing w:val="-8"/>
          <w:sz w:val="28"/>
          <w:szCs w:val="28"/>
        </w:rPr>
        <w:t>赤峰北山矿业有限责任公司对原方案进行了修编，编制了《赤峰北山矿业有限责任公司煤矿矿山地质环境保护与土地复垦方案》。</w:t>
      </w:r>
    </w:p>
    <w:p w14:paraId="51D62763">
      <w:pPr>
        <w:spacing w:before="1" w:line="360" w:lineRule="auto"/>
        <w:ind w:left="555"/>
        <w:rPr>
          <w:rFonts w:hint="default" w:ascii="Times New Roman" w:hAnsi="Times New Roman" w:eastAsia="宋体" w:cs="Times New Roman"/>
          <w:sz w:val="28"/>
          <w:szCs w:val="28"/>
        </w:rPr>
      </w:pPr>
      <w:r>
        <w:rPr>
          <w:rFonts w:hint="default" w:ascii="Times New Roman" w:hAnsi="Times New Roman" w:eastAsia="Times New Roman" w:cs="Times New Roman"/>
          <w:spacing w:val="-8"/>
          <w:sz w:val="28"/>
          <w:szCs w:val="28"/>
        </w:rPr>
        <w:t>2</w:t>
      </w:r>
      <w:r>
        <w:rPr>
          <w:rFonts w:hint="default" w:ascii="Times New Roman" w:hAnsi="Times New Roman" w:eastAsia="宋体" w:cs="Times New Roman"/>
          <w:spacing w:val="-6"/>
          <w:sz w:val="28"/>
          <w:szCs w:val="28"/>
        </w:rPr>
        <w:t>、一分期方案编制情况</w:t>
      </w:r>
    </w:p>
    <w:p w14:paraId="62AFD8ED">
      <w:pPr>
        <w:tabs>
          <w:tab w:val="left" w:pos="148"/>
        </w:tabs>
        <w:spacing w:line="360" w:lineRule="auto"/>
        <w:ind w:left="1" w:right="138" w:firstLine="573"/>
        <w:rPr>
          <w:rFonts w:hint="default" w:ascii="Times New Roman" w:hAnsi="Times New Roman" w:eastAsia="宋体" w:cs="Times New Roman"/>
          <w:sz w:val="28"/>
          <w:szCs w:val="28"/>
        </w:rPr>
      </w:pPr>
      <w:r>
        <w:rPr>
          <w:rFonts w:hint="default" w:ascii="Times New Roman" w:hAnsi="Times New Roman" w:eastAsia="宋体" w:cs="Times New Roman"/>
          <w:spacing w:val="-12"/>
          <w:sz w:val="28"/>
          <w:szCs w:val="28"/>
        </w:rPr>
        <w:t>一分期方</w:t>
      </w:r>
      <w:r>
        <w:rPr>
          <w:rFonts w:hint="default" w:ascii="Times New Roman" w:hAnsi="Times New Roman" w:eastAsia="宋体" w:cs="Times New Roman"/>
          <w:spacing w:val="-9"/>
          <w:sz w:val="28"/>
          <w:szCs w:val="28"/>
        </w:rPr>
        <w:t>案</w:t>
      </w:r>
      <w:r>
        <w:rPr>
          <w:rFonts w:hint="default" w:ascii="Times New Roman" w:hAnsi="Times New Roman" w:eastAsia="宋体" w:cs="Times New Roman"/>
          <w:spacing w:val="-6"/>
          <w:sz w:val="28"/>
          <w:szCs w:val="28"/>
        </w:rPr>
        <w:t>编制情况：</w:t>
      </w:r>
      <w:r>
        <w:rPr>
          <w:rFonts w:hint="default" w:ascii="Times New Roman" w:hAnsi="Times New Roman" w:eastAsia="Times New Roman" w:cs="Times New Roman"/>
          <w:spacing w:val="-6"/>
          <w:sz w:val="28"/>
          <w:szCs w:val="28"/>
        </w:rPr>
        <w:t>2014</w:t>
      </w:r>
      <w:r>
        <w:rPr>
          <w:rFonts w:hint="default" w:ascii="Times New Roman" w:hAnsi="Times New Roman" w:eastAsia="宋体" w:cs="Times New Roman"/>
          <w:spacing w:val="-6"/>
          <w:sz w:val="28"/>
          <w:szCs w:val="28"/>
        </w:rPr>
        <w:t>年</w:t>
      </w:r>
      <w:r>
        <w:rPr>
          <w:rFonts w:hint="default" w:ascii="Times New Roman" w:hAnsi="Times New Roman" w:eastAsia="Times New Roman" w:cs="Times New Roman"/>
          <w:spacing w:val="-6"/>
          <w:sz w:val="28"/>
          <w:szCs w:val="28"/>
        </w:rPr>
        <w:t>11</w:t>
      </w:r>
      <w:r>
        <w:rPr>
          <w:rFonts w:hint="default" w:ascii="Times New Roman" w:hAnsi="Times New Roman" w:eastAsia="宋体" w:cs="Times New Roman"/>
          <w:spacing w:val="-6"/>
          <w:sz w:val="28"/>
          <w:szCs w:val="28"/>
        </w:rPr>
        <w:t>月由赤峰冠诚地质勘查有限责任公司编制</w:t>
      </w:r>
      <w:r>
        <w:rPr>
          <w:rFonts w:hint="default" w:ascii="Times New Roman" w:hAnsi="Times New Roman" w:eastAsia="宋体" w:cs="Times New Roman"/>
          <w:spacing w:val="-12"/>
          <w:sz w:val="28"/>
          <w:szCs w:val="28"/>
        </w:rPr>
        <w:t>的《赤</w:t>
      </w:r>
      <w:r>
        <w:rPr>
          <w:rFonts w:hint="default" w:ascii="Times New Roman" w:hAnsi="Times New Roman" w:eastAsia="宋体" w:cs="Times New Roman"/>
          <w:spacing w:val="-8"/>
          <w:sz w:val="28"/>
          <w:szCs w:val="28"/>
        </w:rPr>
        <w:t>峰</w:t>
      </w:r>
      <w:r>
        <w:rPr>
          <w:rFonts w:hint="default" w:ascii="Times New Roman" w:hAnsi="Times New Roman" w:eastAsia="宋体" w:cs="Times New Roman"/>
          <w:spacing w:val="-6"/>
          <w:sz w:val="28"/>
          <w:szCs w:val="28"/>
        </w:rPr>
        <w:t>市元宝山区 (赤峰北山矿业有限责任公司) 煤矿矿山地质环境分期治理及土地复垦</w:t>
      </w:r>
      <w:r>
        <w:rPr>
          <w:rFonts w:hint="default" w:ascii="Times New Roman" w:hAnsi="Times New Roman" w:eastAsia="宋体" w:cs="Times New Roman"/>
          <w:spacing w:val="-5"/>
          <w:sz w:val="28"/>
          <w:szCs w:val="28"/>
        </w:rPr>
        <w:t>方</w:t>
      </w:r>
      <w:r>
        <w:rPr>
          <w:rFonts w:hint="default" w:ascii="Times New Roman" w:hAnsi="Times New Roman" w:eastAsia="宋体" w:cs="Times New Roman"/>
          <w:spacing w:val="-3"/>
          <w:sz w:val="28"/>
          <w:szCs w:val="28"/>
        </w:rPr>
        <w:t>案 (</w:t>
      </w:r>
      <w:r>
        <w:rPr>
          <w:rFonts w:hint="default" w:ascii="Times New Roman" w:hAnsi="Times New Roman" w:eastAsia="Times New Roman" w:cs="Times New Roman"/>
          <w:spacing w:val="-3"/>
          <w:sz w:val="28"/>
          <w:szCs w:val="28"/>
        </w:rPr>
        <w:t>2010.01.01-2014.08.01</w:t>
      </w:r>
      <w:r>
        <w:rPr>
          <w:rFonts w:hint="default" w:ascii="Times New Roman" w:hAnsi="Times New Roman" w:eastAsia="宋体" w:cs="Times New Roman"/>
          <w:spacing w:val="-3"/>
          <w:sz w:val="28"/>
          <w:szCs w:val="28"/>
        </w:rPr>
        <w:t>) 》  (以下简称：一分期方案)</w:t>
      </w:r>
      <w:r>
        <w:rPr>
          <w:rFonts w:hint="default" w:ascii="Times New Roman" w:hAnsi="Times New Roman" w:eastAsia="宋体" w:cs="Times New Roman"/>
          <w:sz w:val="28"/>
          <w:szCs w:val="28"/>
        </w:rPr>
        <w:tab/>
      </w:r>
      <w:r>
        <w:rPr>
          <w:rFonts w:hint="default" w:ascii="Times New Roman" w:hAnsi="Times New Roman" w:eastAsia="宋体" w:cs="Times New Roman"/>
          <w:spacing w:val="-8"/>
          <w:sz w:val="28"/>
          <w:szCs w:val="28"/>
        </w:rPr>
        <w:t>(赤国土环</w:t>
      </w:r>
      <w:r>
        <w:rPr>
          <w:rFonts w:hint="default" w:ascii="Times New Roman" w:hAnsi="Times New Roman" w:eastAsia="宋体" w:cs="Times New Roman"/>
          <w:spacing w:val="-4"/>
          <w:sz w:val="28"/>
          <w:szCs w:val="28"/>
        </w:rPr>
        <w:t>分治备字【</w:t>
      </w:r>
      <w:r>
        <w:rPr>
          <w:rFonts w:hint="default" w:ascii="Times New Roman" w:hAnsi="Times New Roman" w:eastAsia="Times New Roman" w:cs="Times New Roman"/>
          <w:spacing w:val="-4"/>
          <w:sz w:val="28"/>
          <w:szCs w:val="28"/>
        </w:rPr>
        <w:t>2014</w:t>
      </w:r>
      <w:r>
        <w:rPr>
          <w:rFonts w:hint="default" w:ascii="Times New Roman" w:hAnsi="Times New Roman" w:eastAsia="宋体" w:cs="Times New Roman"/>
          <w:spacing w:val="-4"/>
          <w:sz w:val="28"/>
          <w:szCs w:val="28"/>
        </w:rPr>
        <w:t>】</w:t>
      </w:r>
      <w:r>
        <w:rPr>
          <w:rFonts w:hint="default" w:ascii="Times New Roman" w:hAnsi="Times New Roman" w:eastAsia="Times New Roman" w:cs="Times New Roman"/>
          <w:spacing w:val="-4"/>
          <w:sz w:val="28"/>
          <w:szCs w:val="28"/>
        </w:rPr>
        <w:t xml:space="preserve">212 </w:t>
      </w:r>
      <w:r>
        <w:rPr>
          <w:rFonts w:hint="default" w:ascii="Times New Roman" w:hAnsi="Times New Roman" w:eastAsia="宋体" w:cs="Times New Roman"/>
          <w:spacing w:val="-4"/>
          <w:sz w:val="28"/>
          <w:szCs w:val="28"/>
        </w:rPr>
        <w:t>号) ，《方案》规划首期矿山地质环境治理</w:t>
      </w:r>
      <w:r>
        <w:rPr>
          <w:rFonts w:hint="default" w:ascii="Times New Roman" w:hAnsi="Times New Roman" w:eastAsia="宋体" w:cs="Times New Roman"/>
          <w:spacing w:val="-6"/>
          <w:sz w:val="28"/>
          <w:szCs w:val="28"/>
        </w:rPr>
        <w:t>年</w:t>
      </w:r>
      <w:r>
        <w:rPr>
          <w:rFonts w:hint="default" w:ascii="Times New Roman" w:hAnsi="Times New Roman" w:eastAsia="宋体" w:cs="Times New Roman"/>
          <w:spacing w:val="-5"/>
          <w:sz w:val="28"/>
          <w:szCs w:val="28"/>
        </w:rPr>
        <w:t>限为</w:t>
      </w:r>
      <w:r>
        <w:rPr>
          <w:rFonts w:hint="default" w:ascii="Times New Roman" w:hAnsi="Times New Roman" w:eastAsia="Times New Roman" w:cs="Times New Roman"/>
          <w:spacing w:val="-5"/>
          <w:sz w:val="28"/>
          <w:szCs w:val="28"/>
        </w:rPr>
        <w:t>2010</w:t>
      </w:r>
      <w:r>
        <w:rPr>
          <w:rFonts w:hint="default" w:ascii="Times New Roman" w:hAnsi="Times New Roman" w:eastAsia="宋体" w:cs="Times New Roman"/>
          <w:spacing w:val="-5"/>
          <w:sz w:val="28"/>
          <w:szCs w:val="28"/>
        </w:rPr>
        <w:t>年</w:t>
      </w:r>
      <w:r>
        <w:rPr>
          <w:rFonts w:hint="default" w:ascii="Times New Roman" w:hAnsi="Times New Roman" w:eastAsia="Times New Roman" w:cs="Times New Roman"/>
          <w:spacing w:val="-5"/>
          <w:sz w:val="28"/>
          <w:szCs w:val="28"/>
        </w:rPr>
        <w:t>1</w:t>
      </w:r>
      <w:r>
        <w:rPr>
          <w:rFonts w:hint="default" w:ascii="Times New Roman" w:hAnsi="Times New Roman" w:eastAsia="宋体" w:cs="Times New Roman"/>
          <w:spacing w:val="-5"/>
          <w:sz w:val="28"/>
          <w:szCs w:val="28"/>
        </w:rPr>
        <w:t>月~</w:t>
      </w:r>
      <w:r>
        <w:rPr>
          <w:rFonts w:hint="default" w:ascii="Times New Roman" w:hAnsi="Times New Roman" w:eastAsia="Times New Roman" w:cs="Times New Roman"/>
          <w:spacing w:val="-5"/>
          <w:sz w:val="28"/>
          <w:szCs w:val="28"/>
        </w:rPr>
        <w:t>2012</w:t>
      </w:r>
      <w:r>
        <w:rPr>
          <w:rFonts w:hint="default" w:ascii="Times New Roman" w:hAnsi="Times New Roman" w:eastAsia="宋体" w:cs="Times New Roman"/>
          <w:spacing w:val="-5"/>
          <w:sz w:val="28"/>
          <w:szCs w:val="28"/>
        </w:rPr>
        <w:t>年</w:t>
      </w:r>
      <w:r>
        <w:rPr>
          <w:rFonts w:hint="default" w:ascii="Times New Roman" w:hAnsi="Times New Roman" w:eastAsia="Times New Roman" w:cs="Times New Roman"/>
          <w:spacing w:val="-5"/>
          <w:sz w:val="28"/>
          <w:szCs w:val="28"/>
        </w:rPr>
        <w:t>12</w:t>
      </w:r>
      <w:r>
        <w:rPr>
          <w:rFonts w:hint="default" w:ascii="Times New Roman" w:hAnsi="Times New Roman" w:eastAsia="宋体" w:cs="Times New Roman"/>
          <w:spacing w:val="-5"/>
          <w:sz w:val="28"/>
          <w:szCs w:val="28"/>
        </w:rPr>
        <w:t>月。再结合赤峰市关于落实《内蒙古自治区矿山</w:t>
      </w:r>
      <w:r>
        <w:rPr>
          <w:rFonts w:hint="default" w:ascii="Times New Roman" w:hAnsi="Times New Roman" w:eastAsia="宋体" w:cs="Times New Roman"/>
          <w:spacing w:val="-18"/>
          <w:sz w:val="28"/>
          <w:szCs w:val="28"/>
        </w:rPr>
        <w:t>地</w:t>
      </w:r>
      <w:r>
        <w:rPr>
          <w:rFonts w:hint="default" w:ascii="Times New Roman" w:hAnsi="Times New Roman" w:eastAsia="宋体" w:cs="Times New Roman"/>
          <w:spacing w:val="-14"/>
          <w:sz w:val="28"/>
          <w:szCs w:val="28"/>
        </w:rPr>
        <w:t>质</w:t>
      </w:r>
      <w:r>
        <w:rPr>
          <w:rFonts w:hint="default" w:ascii="Times New Roman" w:hAnsi="Times New Roman" w:eastAsia="宋体" w:cs="Times New Roman"/>
          <w:spacing w:val="-9"/>
          <w:sz w:val="28"/>
          <w:szCs w:val="28"/>
        </w:rPr>
        <w:t>环境治理保证金管理办法》工作方案，本次《一分期方案》治理工作截止</w:t>
      </w:r>
      <w:r>
        <w:rPr>
          <w:rFonts w:hint="default" w:ascii="Times New Roman" w:hAnsi="Times New Roman" w:eastAsia="宋体" w:cs="Times New Roman"/>
          <w:spacing w:val="-14"/>
          <w:sz w:val="28"/>
          <w:szCs w:val="28"/>
        </w:rPr>
        <w:t>到</w:t>
      </w:r>
      <w:r>
        <w:rPr>
          <w:rFonts w:hint="default" w:ascii="Times New Roman" w:hAnsi="Times New Roman" w:eastAsia="Times New Roman" w:cs="Times New Roman"/>
          <w:spacing w:val="-11"/>
          <w:sz w:val="28"/>
          <w:szCs w:val="28"/>
        </w:rPr>
        <w:t xml:space="preserve">2014 </w:t>
      </w:r>
      <w:r>
        <w:rPr>
          <w:rFonts w:hint="default" w:ascii="Times New Roman" w:hAnsi="Times New Roman" w:eastAsia="宋体" w:cs="Times New Roman"/>
          <w:spacing w:val="-11"/>
          <w:sz w:val="28"/>
          <w:szCs w:val="28"/>
        </w:rPr>
        <w:t>年</w:t>
      </w:r>
      <w:r>
        <w:rPr>
          <w:rFonts w:hint="default" w:ascii="Times New Roman" w:hAnsi="Times New Roman" w:eastAsia="Times New Roman" w:cs="Times New Roman"/>
          <w:spacing w:val="-11"/>
          <w:sz w:val="28"/>
          <w:szCs w:val="28"/>
        </w:rPr>
        <w:t xml:space="preserve">8 </w:t>
      </w:r>
      <w:r>
        <w:rPr>
          <w:rFonts w:hint="default" w:ascii="Times New Roman" w:hAnsi="Times New Roman" w:eastAsia="宋体" w:cs="Times New Roman"/>
          <w:spacing w:val="-11"/>
          <w:sz w:val="28"/>
          <w:szCs w:val="28"/>
        </w:rPr>
        <w:t>月</w:t>
      </w:r>
      <w:r>
        <w:rPr>
          <w:rFonts w:hint="default" w:ascii="Times New Roman" w:hAnsi="Times New Roman" w:eastAsia="Times New Roman" w:cs="Times New Roman"/>
          <w:spacing w:val="-11"/>
          <w:sz w:val="28"/>
          <w:szCs w:val="28"/>
        </w:rPr>
        <w:t xml:space="preserve">1 </w:t>
      </w:r>
      <w:r>
        <w:rPr>
          <w:rFonts w:hint="default" w:ascii="Times New Roman" w:hAnsi="Times New Roman" w:eastAsia="宋体" w:cs="Times New Roman"/>
          <w:spacing w:val="-11"/>
          <w:sz w:val="28"/>
          <w:szCs w:val="28"/>
        </w:rPr>
        <w:t>日，故《一分期方案》治理年限从</w:t>
      </w:r>
      <w:r>
        <w:rPr>
          <w:rFonts w:hint="default" w:ascii="Times New Roman" w:hAnsi="Times New Roman" w:eastAsia="Times New Roman" w:cs="Times New Roman"/>
          <w:spacing w:val="-11"/>
          <w:sz w:val="28"/>
          <w:szCs w:val="28"/>
        </w:rPr>
        <w:t>2010</w:t>
      </w:r>
      <w:r>
        <w:rPr>
          <w:rFonts w:hint="default" w:ascii="Times New Roman" w:hAnsi="Times New Roman" w:eastAsia="宋体" w:cs="Times New Roman"/>
          <w:spacing w:val="-11"/>
          <w:sz w:val="28"/>
          <w:szCs w:val="28"/>
        </w:rPr>
        <w:t>年</w:t>
      </w:r>
      <w:r>
        <w:rPr>
          <w:rFonts w:hint="default" w:ascii="Times New Roman" w:hAnsi="Times New Roman" w:eastAsia="Times New Roman" w:cs="Times New Roman"/>
          <w:spacing w:val="-11"/>
          <w:sz w:val="28"/>
          <w:szCs w:val="28"/>
        </w:rPr>
        <w:t>1</w:t>
      </w:r>
      <w:r>
        <w:rPr>
          <w:rFonts w:hint="default" w:ascii="Times New Roman" w:hAnsi="Times New Roman" w:eastAsia="宋体" w:cs="Times New Roman"/>
          <w:spacing w:val="-11"/>
          <w:sz w:val="28"/>
          <w:szCs w:val="28"/>
        </w:rPr>
        <w:t>月</w:t>
      </w:r>
      <w:r>
        <w:rPr>
          <w:rFonts w:hint="default" w:ascii="Times New Roman" w:hAnsi="Times New Roman" w:eastAsia="Times New Roman" w:cs="Times New Roman"/>
          <w:spacing w:val="-11"/>
          <w:sz w:val="28"/>
          <w:szCs w:val="28"/>
        </w:rPr>
        <w:t>1</w:t>
      </w:r>
      <w:r>
        <w:rPr>
          <w:rFonts w:hint="default" w:ascii="Times New Roman" w:hAnsi="Times New Roman" w:eastAsia="宋体" w:cs="Times New Roman"/>
          <w:spacing w:val="-11"/>
          <w:sz w:val="28"/>
          <w:szCs w:val="28"/>
        </w:rPr>
        <w:t>日</w:t>
      </w:r>
      <w:r>
        <w:rPr>
          <w:rFonts w:hint="default" w:ascii="Times New Roman" w:hAnsi="Times New Roman" w:eastAsia="Times New Roman" w:cs="Times New Roman"/>
          <w:spacing w:val="-11"/>
          <w:sz w:val="28"/>
          <w:szCs w:val="28"/>
        </w:rPr>
        <w:t>-2014</w:t>
      </w:r>
      <w:r>
        <w:rPr>
          <w:rFonts w:hint="default" w:ascii="Times New Roman" w:hAnsi="Times New Roman" w:eastAsia="宋体" w:cs="Times New Roman"/>
          <w:spacing w:val="-11"/>
          <w:sz w:val="28"/>
          <w:szCs w:val="28"/>
        </w:rPr>
        <w:t>年</w:t>
      </w:r>
      <w:r>
        <w:rPr>
          <w:rFonts w:hint="default" w:ascii="Times New Roman" w:hAnsi="Times New Roman" w:eastAsia="Times New Roman" w:cs="Times New Roman"/>
          <w:spacing w:val="-11"/>
          <w:sz w:val="28"/>
          <w:szCs w:val="28"/>
        </w:rPr>
        <w:t>8</w:t>
      </w:r>
      <w:r>
        <w:rPr>
          <w:rFonts w:hint="default" w:ascii="Times New Roman" w:hAnsi="Times New Roman" w:eastAsia="宋体" w:cs="Times New Roman"/>
          <w:spacing w:val="-11"/>
          <w:sz w:val="28"/>
          <w:szCs w:val="28"/>
        </w:rPr>
        <w:t>月</w:t>
      </w:r>
      <w:r>
        <w:rPr>
          <w:rFonts w:hint="default" w:ascii="Times New Roman" w:hAnsi="Times New Roman" w:eastAsia="Times New Roman" w:cs="Times New Roman"/>
          <w:spacing w:val="-11"/>
          <w:sz w:val="28"/>
          <w:szCs w:val="28"/>
        </w:rPr>
        <w:t>1</w:t>
      </w:r>
      <w:r>
        <w:rPr>
          <w:rFonts w:hint="default" w:ascii="Times New Roman" w:hAnsi="Times New Roman" w:eastAsia="宋体" w:cs="Times New Roman"/>
          <w:spacing w:val="-11"/>
          <w:sz w:val="28"/>
          <w:szCs w:val="28"/>
        </w:rPr>
        <w:t>日，</w:t>
      </w:r>
      <w:r>
        <w:rPr>
          <w:rFonts w:hint="default" w:ascii="Times New Roman" w:hAnsi="Times New Roman" w:eastAsia="宋体" w:cs="Times New Roman"/>
          <w:spacing w:val="-16"/>
          <w:sz w:val="28"/>
          <w:szCs w:val="28"/>
        </w:rPr>
        <w:t>适合</w:t>
      </w:r>
      <w:r>
        <w:rPr>
          <w:rFonts w:hint="default" w:ascii="Times New Roman" w:hAnsi="Times New Roman" w:eastAsia="宋体" w:cs="Times New Roman"/>
          <w:spacing w:val="-8"/>
          <w:sz w:val="28"/>
          <w:szCs w:val="28"/>
        </w:rPr>
        <w:t>于《方案》的首期治理年限。一分期方案治理工程已在</w:t>
      </w:r>
      <w:r>
        <w:rPr>
          <w:rFonts w:hint="default" w:ascii="Times New Roman" w:hAnsi="Times New Roman" w:eastAsia="Times New Roman" w:cs="Times New Roman"/>
          <w:spacing w:val="-8"/>
          <w:sz w:val="28"/>
          <w:szCs w:val="28"/>
        </w:rPr>
        <w:t xml:space="preserve">2015 </w:t>
      </w:r>
      <w:r>
        <w:rPr>
          <w:rFonts w:hint="default" w:ascii="Times New Roman" w:hAnsi="Times New Roman" w:eastAsia="宋体" w:cs="Times New Roman"/>
          <w:spacing w:val="-8"/>
          <w:sz w:val="28"/>
          <w:szCs w:val="28"/>
        </w:rPr>
        <w:t>年</w:t>
      </w:r>
      <w:r>
        <w:rPr>
          <w:rFonts w:hint="default" w:ascii="Times New Roman" w:hAnsi="Times New Roman" w:eastAsia="Times New Roman" w:cs="Times New Roman"/>
          <w:spacing w:val="-8"/>
          <w:sz w:val="28"/>
          <w:szCs w:val="28"/>
        </w:rPr>
        <w:t xml:space="preserve">12 </w:t>
      </w:r>
      <w:r>
        <w:rPr>
          <w:rFonts w:hint="default" w:ascii="Times New Roman" w:hAnsi="Times New Roman" w:eastAsia="宋体" w:cs="Times New Roman"/>
          <w:spacing w:val="-8"/>
          <w:sz w:val="28"/>
          <w:szCs w:val="28"/>
        </w:rPr>
        <w:t>月</w:t>
      </w:r>
      <w:r>
        <w:rPr>
          <w:rFonts w:hint="default" w:ascii="Times New Roman" w:hAnsi="Times New Roman" w:eastAsia="Times New Roman" w:cs="Times New Roman"/>
          <w:spacing w:val="-8"/>
          <w:sz w:val="28"/>
          <w:szCs w:val="28"/>
        </w:rPr>
        <w:t xml:space="preserve">25 </w:t>
      </w:r>
      <w:r>
        <w:rPr>
          <w:rFonts w:hint="default" w:ascii="Times New Roman" w:hAnsi="Times New Roman" w:eastAsia="宋体" w:cs="Times New Roman"/>
          <w:spacing w:val="-8"/>
          <w:sz w:val="28"/>
          <w:szCs w:val="28"/>
        </w:rPr>
        <w:t>日</w:t>
      </w:r>
      <w:r>
        <w:rPr>
          <w:rFonts w:hint="default" w:ascii="Times New Roman" w:hAnsi="Times New Roman" w:eastAsia="宋体" w:cs="Times New Roman"/>
          <w:spacing w:val="-11"/>
          <w:sz w:val="28"/>
          <w:szCs w:val="28"/>
        </w:rPr>
        <w:t>经</w:t>
      </w:r>
      <w:r>
        <w:rPr>
          <w:rFonts w:hint="default" w:ascii="Times New Roman" w:hAnsi="Times New Roman" w:eastAsia="宋体" w:cs="Times New Roman"/>
          <w:spacing w:val="-8"/>
          <w:sz w:val="28"/>
          <w:szCs w:val="28"/>
        </w:rPr>
        <w:t>验收专家验收合格。</w:t>
      </w:r>
    </w:p>
    <w:p w14:paraId="4E451BA2">
      <w:pPr>
        <w:spacing w:line="360" w:lineRule="auto"/>
        <w:ind w:left="594"/>
        <w:rPr>
          <w:rFonts w:hint="default" w:ascii="Times New Roman" w:hAnsi="Times New Roman" w:eastAsia="宋体" w:cs="Times New Roman"/>
          <w:spacing w:val="-2"/>
          <w:sz w:val="28"/>
          <w:szCs w:val="28"/>
        </w:rPr>
      </w:pPr>
      <w:r>
        <w:rPr>
          <w:rFonts w:hint="default" w:ascii="Times New Roman" w:hAnsi="Times New Roman" w:eastAsia="宋体" w:cs="Times New Roman"/>
          <w:spacing w:val="-4"/>
          <w:sz w:val="28"/>
          <w:szCs w:val="28"/>
        </w:rPr>
        <w:t>由于停产</w:t>
      </w:r>
      <w:r>
        <w:rPr>
          <w:rFonts w:hint="default" w:ascii="Times New Roman" w:hAnsi="Times New Roman" w:eastAsia="宋体" w:cs="Times New Roman"/>
          <w:spacing w:val="-2"/>
          <w:sz w:val="28"/>
          <w:szCs w:val="28"/>
        </w:rPr>
        <w:t>原因，矿山未编制二分期方案。</w:t>
      </w:r>
    </w:p>
    <w:p w14:paraId="7A2C82AD">
      <w:pPr>
        <w:spacing w:line="360" w:lineRule="auto"/>
        <w:ind w:left="594"/>
        <w:rPr>
          <w:rFonts w:hint="eastAsia" w:ascii="Times New Roman" w:hAnsi="Times New Roman" w:eastAsia="宋体" w:cs="Times New Roman"/>
          <w:spacing w:val="-2"/>
          <w:sz w:val="28"/>
          <w:szCs w:val="28"/>
          <w:lang w:val="en-US" w:eastAsia="zh-CN"/>
        </w:rPr>
      </w:pPr>
      <w:r>
        <w:rPr>
          <w:rFonts w:hint="eastAsia" w:ascii="Times New Roman" w:hAnsi="Times New Roman" w:eastAsia="宋体" w:cs="Times New Roman"/>
          <w:spacing w:val="-2"/>
          <w:sz w:val="28"/>
          <w:szCs w:val="28"/>
          <w:lang w:val="en-US" w:eastAsia="zh-CN"/>
        </w:rPr>
        <w:t>3、新治理方案编制情况</w:t>
      </w:r>
    </w:p>
    <w:p w14:paraId="1E8EE735">
      <w:pPr>
        <w:spacing w:line="360" w:lineRule="auto"/>
        <w:ind w:left="14" w:leftChars="0" w:firstLine="578" w:firstLineChars="216"/>
        <w:rPr>
          <w:rFonts w:hint="eastAsia" w:ascii="Times New Roman" w:hAnsi="Times New Roman" w:eastAsia="宋体" w:cs="Times New Roman"/>
          <w:spacing w:val="-2"/>
          <w:sz w:val="28"/>
          <w:szCs w:val="28"/>
          <w:lang w:val="en-US" w:eastAsia="zh-CN"/>
        </w:rPr>
      </w:pPr>
      <w:r>
        <w:rPr>
          <w:rFonts w:hint="default" w:ascii="Times New Roman" w:hAnsi="Times New Roman" w:eastAsia="Times New Roman" w:cs="Times New Roman"/>
          <w:spacing w:val="-6"/>
          <w:sz w:val="28"/>
          <w:szCs w:val="28"/>
        </w:rPr>
        <w:t>20</w:t>
      </w:r>
      <w:r>
        <w:rPr>
          <w:rFonts w:hint="eastAsia" w:ascii="Times New Roman" w:hAnsi="Times New Roman" w:eastAsia="宋体" w:cs="Times New Roman"/>
          <w:spacing w:val="-6"/>
          <w:sz w:val="28"/>
          <w:szCs w:val="28"/>
          <w:lang w:val="en-US" w:eastAsia="zh-CN"/>
        </w:rPr>
        <w:t>24</w:t>
      </w:r>
      <w:r>
        <w:rPr>
          <w:rFonts w:hint="default" w:ascii="Times New Roman" w:hAnsi="Times New Roman" w:eastAsia="宋体" w:cs="Times New Roman"/>
          <w:spacing w:val="-6"/>
          <w:sz w:val="28"/>
          <w:szCs w:val="28"/>
        </w:rPr>
        <w:t>年</w:t>
      </w:r>
      <w:r>
        <w:rPr>
          <w:rFonts w:hint="eastAsia" w:ascii="Times New Roman" w:hAnsi="Times New Roman" w:eastAsia="宋体" w:cs="Times New Roman"/>
          <w:spacing w:val="-6"/>
          <w:sz w:val="28"/>
          <w:szCs w:val="28"/>
          <w:lang w:val="en-US" w:eastAsia="zh-CN"/>
        </w:rPr>
        <w:t>1</w:t>
      </w:r>
      <w:r>
        <w:rPr>
          <w:rFonts w:hint="default" w:ascii="Times New Roman" w:hAnsi="Times New Roman" w:eastAsia="宋体" w:cs="Times New Roman"/>
          <w:spacing w:val="-6"/>
          <w:sz w:val="28"/>
          <w:szCs w:val="28"/>
        </w:rPr>
        <w:t>月赤峰北山矿业有限责任公司</w:t>
      </w:r>
      <w:r>
        <w:rPr>
          <w:rFonts w:hint="eastAsia" w:ascii="Times New Roman" w:hAnsi="Times New Roman" w:eastAsia="宋体" w:cs="Times New Roman"/>
          <w:spacing w:val="-6"/>
          <w:sz w:val="28"/>
          <w:szCs w:val="28"/>
          <w:lang w:val="en-US" w:eastAsia="zh-CN"/>
        </w:rPr>
        <w:t>编制了</w:t>
      </w:r>
      <w:r>
        <w:rPr>
          <w:rFonts w:hint="default" w:ascii="Times New Roman" w:hAnsi="Times New Roman" w:eastAsia="宋体" w:cs="Times New Roman"/>
          <w:spacing w:val="-12"/>
          <w:sz w:val="28"/>
          <w:szCs w:val="28"/>
        </w:rPr>
        <w:t>《赤峰北山矿业有限责任公司煤矿矿山地质环境保护与土地复垦方案</w:t>
      </w:r>
      <w:r>
        <w:rPr>
          <w:rFonts w:hint="default" w:ascii="Times New Roman" w:hAnsi="Times New Roman" w:eastAsia="宋体" w:cs="Times New Roman"/>
          <w:spacing w:val="-3"/>
          <w:sz w:val="28"/>
          <w:szCs w:val="28"/>
        </w:rPr>
        <w:t>》</w:t>
      </w:r>
      <w:r>
        <w:rPr>
          <w:rFonts w:hint="eastAsia" w:ascii="Times New Roman" w:hAnsi="Times New Roman" w:eastAsia="宋体" w:cs="Times New Roman"/>
          <w:spacing w:val="-3"/>
          <w:sz w:val="28"/>
          <w:szCs w:val="28"/>
          <w:lang w:eastAsia="zh-CN"/>
        </w:rPr>
        <w:t>。</w:t>
      </w:r>
    </w:p>
    <w:p w14:paraId="5B803A2A">
      <w:pPr>
        <w:spacing w:line="360" w:lineRule="auto"/>
        <w:ind w:left="614"/>
        <w:outlineLvl w:val="1"/>
        <w:rPr>
          <w:rFonts w:hint="default" w:ascii="Times New Roman" w:hAnsi="Times New Roman" w:eastAsia="宋体" w:cs="Times New Roman"/>
          <w:sz w:val="29"/>
          <w:szCs w:val="29"/>
        </w:rPr>
      </w:pPr>
      <w:bookmarkStart w:id="14" w:name="_Toc157460350"/>
      <w:r>
        <w:rPr>
          <w:rFonts w:hint="default" w:ascii="Times New Roman" w:hAnsi="Times New Roman" w:eastAsia="宋体" w:cs="Times New Roman"/>
          <w:spacing w:val="17"/>
          <w:sz w:val="29"/>
          <w:szCs w:val="29"/>
        </w:rPr>
        <w:t>(二)</w:t>
      </w:r>
      <w:r>
        <w:rPr>
          <w:rFonts w:hint="eastAsia" w:ascii="Times New Roman" w:hAnsi="Times New Roman" w:eastAsia="宋体" w:cs="Times New Roman"/>
          <w:spacing w:val="17"/>
          <w:sz w:val="29"/>
          <w:szCs w:val="29"/>
          <w:lang w:val="en-US" w:eastAsia="zh-CN"/>
        </w:rPr>
        <w:t>新</w:t>
      </w:r>
      <w:r>
        <w:rPr>
          <w:rFonts w:hint="default" w:ascii="Times New Roman" w:hAnsi="Times New Roman" w:eastAsia="宋体" w:cs="Times New Roman"/>
          <w:spacing w:val="17"/>
          <w:sz w:val="29"/>
          <w:szCs w:val="29"/>
        </w:rPr>
        <w:t>治理方案规划的治理工程内</w:t>
      </w:r>
      <w:r>
        <w:rPr>
          <w:rFonts w:hint="default" w:ascii="Times New Roman" w:hAnsi="Times New Roman" w:eastAsia="宋体" w:cs="Times New Roman"/>
          <w:spacing w:val="13"/>
          <w:sz w:val="29"/>
          <w:szCs w:val="29"/>
        </w:rPr>
        <w:t>容</w:t>
      </w:r>
      <w:bookmarkEnd w:id="14"/>
    </w:p>
    <w:p w14:paraId="453F1346">
      <w:pPr>
        <w:tabs>
          <w:tab w:val="left" w:pos="148"/>
        </w:tabs>
        <w:spacing w:line="360" w:lineRule="auto"/>
        <w:ind w:right="136" w:firstLine="573"/>
        <w:rPr>
          <w:rFonts w:hint="default" w:ascii="Times New Roman" w:hAnsi="Times New Roman" w:eastAsia="Times New Roman" w:cs="Times New Roman"/>
          <w:spacing w:val="-8"/>
          <w:sz w:val="28"/>
          <w:szCs w:val="28"/>
        </w:rPr>
      </w:pPr>
      <w:r>
        <w:rPr>
          <w:rFonts w:hint="default" w:ascii="Times New Roman" w:hAnsi="Times New Roman" w:eastAsia="宋体" w:cs="Times New Roman"/>
          <w:spacing w:val="-8"/>
          <w:sz w:val="28"/>
          <w:szCs w:val="28"/>
        </w:rPr>
        <w:t>第一防治阶段：近期（方案适用期）</w:t>
      </w:r>
      <w:r>
        <w:rPr>
          <w:rFonts w:hint="default" w:ascii="Times New Roman" w:hAnsi="Times New Roman" w:eastAsia="Times New Roman" w:cs="Times New Roman"/>
          <w:spacing w:val="-8"/>
          <w:sz w:val="28"/>
          <w:szCs w:val="28"/>
        </w:rPr>
        <w:t>3</w:t>
      </w:r>
      <w:r>
        <w:rPr>
          <w:rFonts w:hint="default" w:ascii="Times New Roman" w:hAnsi="Times New Roman" w:eastAsia="宋体" w:cs="Times New Roman"/>
          <w:spacing w:val="-8"/>
          <w:sz w:val="28"/>
          <w:szCs w:val="28"/>
        </w:rPr>
        <w:t>年（</w:t>
      </w:r>
      <w:r>
        <w:rPr>
          <w:rFonts w:hint="default" w:ascii="Times New Roman" w:hAnsi="Times New Roman" w:eastAsia="Times New Roman" w:cs="Times New Roman"/>
          <w:spacing w:val="-8"/>
          <w:sz w:val="28"/>
          <w:szCs w:val="28"/>
        </w:rPr>
        <w:t>2024</w:t>
      </w:r>
      <w:r>
        <w:rPr>
          <w:rFonts w:hint="default" w:ascii="Times New Roman" w:hAnsi="Times New Roman" w:eastAsia="宋体" w:cs="Times New Roman"/>
          <w:spacing w:val="-8"/>
          <w:sz w:val="28"/>
          <w:szCs w:val="28"/>
        </w:rPr>
        <w:t>年</w:t>
      </w:r>
      <w:r>
        <w:rPr>
          <w:rFonts w:hint="default" w:ascii="Times New Roman" w:hAnsi="Times New Roman" w:eastAsia="Times New Roman" w:cs="Times New Roman"/>
          <w:spacing w:val="-8"/>
          <w:sz w:val="28"/>
          <w:szCs w:val="28"/>
        </w:rPr>
        <w:t>1</w:t>
      </w:r>
      <w:r>
        <w:rPr>
          <w:rFonts w:hint="default" w:ascii="Times New Roman" w:hAnsi="Times New Roman" w:eastAsia="宋体" w:cs="Times New Roman"/>
          <w:spacing w:val="-8"/>
          <w:sz w:val="28"/>
          <w:szCs w:val="28"/>
        </w:rPr>
        <w:t>月</w:t>
      </w:r>
      <w:r>
        <w:rPr>
          <w:rFonts w:hint="default" w:ascii="Times New Roman" w:hAnsi="Times New Roman" w:eastAsia="Times New Roman" w:cs="Times New Roman"/>
          <w:spacing w:val="-8"/>
          <w:sz w:val="28"/>
          <w:szCs w:val="28"/>
        </w:rPr>
        <w:t>1</w:t>
      </w:r>
      <w:r>
        <w:rPr>
          <w:rFonts w:hint="default" w:ascii="Times New Roman" w:hAnsi="Times New Roman" w:eastAsia="宋体" w:cs="Times New Roman"/>
          <w:spacing w:val="-8"/>
          <w:sz w:val="28"/>
          <w:szCs w:val="28"/>
        </w:rPr>
        <w:t>日～</w:t>
      </w:r>
      <w:r>
        <w:rPr>
          <w:rFonts w:hint="default" w:ascii="Times New Roman" w:hAnsi="Times New Roman" w:eastAsia="Times New Roman" w:cs="Times New Roman"/>
          <w:spacing w:val="-8"/>
          <w:sz w:val="28"/>
          <w:szCs w:val="28"/>
        </w:rPr>
        <w:t>2026</w:t>
      </w:r>
      <w:r>
        <w:rPr>
          <w:rFonts w:hint="default" w:ascii="Times New Roman" w:hAnsi="Times New Roman" w:eastAsia="宋体" w:cs="Times New Roman"/>
          <w:spacing w:val="-8"/>
          <w:sz w:val="28"/>
          <w:szCs w:val="28"/>
        </w:rPr>
        <w:t>年</w:t>
      </w:r>
      <w:r>
        <w:rPr>
          <w:rFonts w:hint="default" w:ascii="Times New Roman" w:hAnsi="Times New Roman" w:eastAsia="Times New Roman" w:cs="Times New Roman"/>
          <w:spacing w:val="-8"/>
          <w:sz w:val="28"/>
          <w:szCs w:val="28"/>
        </w:rPr>
        <w:t>12</w:t>
      </w:r>
      <w:r>
        <w:rPr>
          <w:rFonts w:hint="default" w:ascii="Times New Roman" w:hAnsi="Times New Roman" w:eastAsia="宋体" w:cs="Times New Roman"/>
          <w:spacing w:val="-8"/>
          <w:sz w:val="28"/>
          <w:szCs w:val="28"/>
        </w:rPr>
        <w:t>月</w:t>
      </w:r>
      <w:r>
        <w:rPr>
          <w:rFonts w:hint="default" w:ascii="Times New Roman" w:hAnsi="Times New Roman" w:eastAsia="Times New Roman" w:cs="Times New Roman"/>
          <w:spacing w:val="-8"/>
          <w:sz w:val="28"/>
          <w:szCs w:val="28"/>
        </w:rPr>
        <w:t>31</w:t>
      </w:r>
      <w:r>
        <w:rPr>
          <w:rFonts w:hint="default" w:ascii="Times New Roman" w:hAnsi="Times New Roman" w:eastAsia="宋体" w:cs="Times New Roman"/>
          <w:spacing w:val="-8"/>
          <w:sz w:val="28"/>
          <w:szCs w:val="28"/>
        </w:rPr>
        <w:t>日）</w:t>
      </w:r>
    </w:p>
    <w:p w14:paraId="5509F121">
      <w:pPr>
        <w:tabs>
          <w:tab w:val="left" w:pos="148"/>
        </w:tabs>
        <w:spacing w:line="360" w:lineRule="auto"/>
        <w:ind w:right="136" w:firstLine="573"/>
        <w:rPr>
          <w:rFonts w:hint="default" w:ascii="Times New Roman" w:hAnsi="Times New Roman" w:eastAsia="Times New Roman" w:cs="Times New Roman"/>
          <w:spacing w:val="-8"/>
          <w:sz w:val="28"/>
          <w:szCs w:val="28"/>
        </w:rPr>
      </w:pPr>
      <w:r>
        <w:rPr>
          <w:rFonts w:hint="default" w:ascii="Times New Roman" w:hAnsi="Times New Roman" w:eastAsia="宋体" w:cs="Times New Roman"/>
          <w:spacing w:val="-8"/>
          <w:sz w:val="28"/>
          <w:szCs w:val="28"/>
        </w:rPr>
        <w:t>在地面塌陷区外设置警示牌；</w:t>
      </w:r>
    </w:p>
    <w:p w14:paraId="55F05989">
      <w:pPr>
        <w:tabs>
          <w:tab w:val="left" w:pos="148"/>
        </w:tabs>
        <w:spacing w:line="360" w:lineRule="auto"/>
        <w:ind w:left="1" w:right="138" w:firstLine="573"/>
        <w:rPr>
          <w:rFonts w:hint="default" w:ascii="Times New Roman" w:hAnsi="Times New Roman" w:eastAsia="Times New Roman" w:cs="Times New Roman"/>
          <w:spacing w:val="-8"/>
          <w:sz w:val="28"/>
          <w:szCs w:val="28"/>
        </w:rPr>
      </w:pPr>
      <w:r>
        <w:rPr>
          <w:rFonts w:hint="default" w:ascii="Times New Roman" w:hAnsi="Times New Roman" w:eastAsia="宋体" w:cs="Times New Roman"/>
          <w:spacing w:val="-8"/>
          <w:sz w:val="28"/>
          <w:szCs w:val="28"/>
        </w:rPr>
        <w:t>设置采空塌陷地质灾害监测点，并对地表变形情况进行监测，对地形地貌景观进行监测；</w:t>
      </w:r>
    </w:p>
    <w:p w14:paraId="38A45DEF">
      <w:pPr>
        <w:tabs>
          <w:tab w:val="left" w:pos="148"/>
        </w:tabs>
        <w:spacing w:line="360" w:lineRule="auto"/>
        <w:ind w:left="1" w:right="138" w:firstLine="573"/>
        <w:rPr>
          <w:rFonts w:hint="default" w:ascii="Times New Roman" w:hAnsi="Times New Roman" w:eastAsia="Times New Roman" w:cs="Times New Roman"/>
          <w:spacing w:val="-8"/>
          <w:sz w:val="28"/>
          <w:szCs w:val="28"/>
        </w:rPr>
      </w:pPr>
      <w:r>
        <w:rPr>
          <w:rFonts w:hint="default" w:ascii="Times New Roman" w:hAnsi="Times New Roman" w:eastAsia="宋体" w:cs="Times New Roman"/>
          <w:spacing w:val="-8"/>
          <w:sz w:val="28"/>
          <w:szCs w:val="28"/>
        </w:rPr>
        <w:t>对工业场地内料堆进行清运；</w:t>
      </w:r>
    </w:p>
    <w:p w14:paraId="695198EE">
      <w:pPr>
        <w:tabs>
          <w:tab w:val="left" w:pos="148"/>
        </w:tabs>
        <w:spacing w:line="360" w:lineRule="auto"/>
        <w:ind w:left="1" w:right="138" w:firstLine="573"/>
        <w:rPr>
          <w:rFonts w:hint="default" w:ascii="Times New Roman" w:hAnsi="Times New Roman" w:eastAsia="Times New Roman" w:cs="Times New Roman"/>
          <w:spacing w:val="-8"/>
          <w:sz w:val="28"/>
          <w:szCs w:val="28"/>
        </w:rPr>
      </w:pPr>
      <w:r>
        <w:rPr>
          <w:rFonts w:hint="default" w:ascii="Times New Roman" w:hAnsi="Times New Roman" w:eastAsia="宋体" w:cs="Times New Roman"/>
          <w:spacing w:val="-8"/>
          <w:sz w:val="28"/>
          <w:szCs w:val="28"/>
        </w:rPr>
        <w:t>对废弃场地进行翻耕；</w:t>
      </w:r>
    </w:p>
    <w:p w14:paraId="0A5492DD">
      <w:pPr>
        <w:tabs>
          <w:tab w:val="left" w:pos="148"/>
        </w:tabs>
        <w:spacing w:line="360" w:lineRule="auto"/>
        <w:ind w:left="1" w:right="138" w:firstLine="573"/>
        <w:rPr>
          <w:rFonts w:hint="default" w:ascii="Times New Roman" w:hAnsi="Times New Roman" w:eastAsia="Times New Roman" w:cs="Times New Roman"/>
          <w:spacing w:val="-8"/>
          <w:sz w:val="28"/>
          <w:szCs w:val="28"/>
        </w:rPr>
      </w:pPr>
      <w:r>
        <w:rPr>
          <w:rFonts w:hint="default" w:ascii="Times New Roman" w:hAnsi="Times New Roman" w:eastAsia="宋体" w:cs="Times New Roman"/>
          <w:spacing w:val="-8"/>
          <w:sz w:val="28"/>
          <w:szCs w:val="28"/>
        </w:rPr>
        <w:t>对矿区道路进行翻耕；</w:t>
      </w:r>
    </w:p>
    <w:p w14:paraId="61895740">
      <w:pPr>
        <w:tabs>
          <w:tab w:val="left" w:pos="148"/>
        </w:tabs>
        <w:spacing w:line="360" w:lineRule="auto"/>
        <w:ind w:left="1" w:right="138" w:firstLine="573"/>
        <w:rPr>
          <w:rFonts w:hint="default" w:ascii="Times New Roman" w:hAnsi="Times New Roman" w:eastAsia="Times New Roman" w:cs="Times New Roman"/>
          <w:spacing w:val="-8"/>
          <w:sz w:val="28"/>
          <w:szCs w:val="28"/>
        </w:rPr>
      </w:pPr>
      <w:r>
        <w:rPr>
          <w:rFonts w:hint="default" w:ascii="Times New Roman" w:hAnsi="Times New Roman" w:eastAsia="宋体" w:cs="Times New Roman"/>
          <w:spacing w:val="-8"/>
          <w:sz w:val="28"/>
          <w:szCs w:val="28"/>
        </w:rPr>
        <w:t>对地面塌陷区内的伴生裂缝、塌陷坑进行回填、覆土、种树；</w:t>
      </w:r>
    </w:p>
    <w:p w14:paraId="1B245EE5">
      <w:pPr>
        <w:tabs>
          <w:tab w:val="left" w:pos="148"/>
        </w:tabs>
        <w:spacing w:line="360" w:lineRule="auto"/>
        <w:ind w:left="1" w:right="138" w:firstLine="573"/>
        <w:rPr>
          <w:rFonts w:hint="default" w:ascii="Times New Roman" w:hAnsi="Times New Roman" w:eastAsia="Times New Roman" w:cs="Times New Roman"/>
          <w:spacing w:val="-8"/>
          <w:sz w:val="28"/>
          <w:szCs w:val="28"/>
        </w:rPr>
      </w:pPr>
      <w:r>
        <w:rPr>
          <w:rFonts w:hint="default" w:ascii="Times New Roman" w:hAnsi="Times New Roman" w:eastAsia="宋体" w:cs="Times New Roman"/>
          <w:spacing w:val="-8"/>
          <w:sz w:val="28"/>
          <w:szCs w:val="28"/>
        </w:rPr>
        <w:t>对复垦的植被进行监测、管护。</w:t>
      </w:r>
    </w:p>
    <w:p w14:paraId="15ADACAA">
      <w:pPr>
        <w:spacing w:line="360" w:lineRule="auto"/>
        <w:ind w:left="567"/>
        <w:rPr>
          <w:rFonts w:hint="default" w:ascii="Times New Roman" w:hAnsi="Times New Roman" w:eastAsia="宋体" w:cs="Times New Roman"/>
          <w:sz w:val="28"/>
          <w:szCs w:val="28"/>
        </w:rPr>
      </w:pPr>
      <w:r>
        <w:rPr>
          <w:rFonts w:hint="default" w:ascii="Times New Roman" w:hAnsi="Times New Roman" w:eastAsia="宋体" w:cs="Times New Roman"/>
          <w:spacing w:val="-12"/>
          <w:sz w:val="28"/>
          <w:szCs w:val="28"/>
        </w:rPr>
        <w:t>治理</w:t>
      </w:r>
      <w:r>
        <w:rPr>
          <w:rFonts w:hint="default" w:ascii="Times New Roman" w:hAnsi="Times New Roman" w:eastAsia="宋体" w:cs="Times New Roman"/>
          <w:spacing w:val="-8"/>
          <w:sz w:val="28"/>
          <w:szCs w:val="28"/>
        </w:rPr>
        <w:t>工</w:t>
      </w:r>
      <w:r>
        <w:rPr>
          <w:rFonts w:hint="default" w:ascii="Times New Roman" w:hAnsi="Times New Roman" w:eastAsia="宋体" w:cs="Times New Roman"/>
          <w:spacing w:val="-6"/>
          <w:sz w:val="28"/>
          <w:szCs w:val="28"/>
        </w:rPr>
        <w:t>程量，见表</w:t>
      </w:r>
      <w:r>
        <w:rPr>
          <w:rFonts w:hint="default" w:ascii="Times New Roman" w:hAnsi="Times New Roman" w:eastAsia="Times New Roman" w:cs="Times New Roman"/>
          <w:spacing w:val="-6"/>
          <w:sz w:val="28"/>
          <w:szCs w:val="28"/>
        </w:rPr>
        <w:t xml:space="preserve">2- 1 </w:t>
      </w:r>
      <w:r>
        <w:rPr>
          <w:rFonts w:hint="default" w:ascii="Times New Roman" w:hAnsi="Times New Roman" w:eastAsia="宋体" w:cs="Times New Roman"/>
          <w:spacing w:val="-6"/>
          <w:sz w:val="28"/>
          <w:szCs w:val="28"/>
        </w:rPr>
        <w:t>治理方案</w:t>
      </w:r>
      <w:r>
        <w:rPr>
          <w:rFonts w:hint="default" w:ascii="Times New Roman" w:hAnsi="Times New Roman" w:eastAsia="宋体" w:cs="Times New Roman"/>
          <w:spacing w:val="-6"/>
          <w:sz w:val="28"/>
          <w:szCs w:val="28"/>
          <w:lang w:val="en-US" w:eastAsia="zh-CN"/>
        </w:rPr>
        <w:t>近期</w:t>
      </w:r>
      <w:r>
        <w:rPr>
          <w:rFonts w:hint="default" w:ascii="Times New Roman" w:hAnsi="Times New Roman" w:eastAsia="宋体" w:cs="Times New Roman"/>
          <w:spacing w:val="-6"/>
          <w:sz w:val="28"/>
          <w:szCs w:val="28"/>
        </w:rPr>
        <w:t>工程量表</w:t>
      </w:r>
    </w:p>
    <w:p w14:paraId="64E5BB87">
      <w:pPr>
        <w:spacing w:before="253" w:line="228" w:lineRule="auto"/>
        <w:ind w:left="3104"/>
        <w:rPr>
          <w:rFonts w:hint="default" w:ascii="Times New Roman" w:hAnsi="Times New Roman" w:eastAsia="宋体" w:cs="Times New Roman"/>
          <w:spacing w:val="4"/>
          <w:sz w:val="23"/>
          <w:szCs w:val="23"/>
        </w:rPr>
      </w:pPr>
      <w:r>
        <w:rPr>
          <w:rFonts w:hint="default" w:ascii="Times New Roman" w:hAnsi="Times New Roman" w:eastAsia="宋体" w:cs="Times New Roman"/>
          <w:spacing w:val="8"/>
          <w:sz w:val="23"/>
          <w:szCs w:val="23"/>
        </w:rPr>
        <w:t>表</w:t>
      </w:r>
      <w:r>
        <w:rPr>
          <w:rFonts w:hint="default" w:ascii="Times New Roman" w:hAnsi="Times New Roman" w:eastAsia="Times New Roman" w:cs="Times New Roman"/>
          <w:b/>
          <w:bCs/>
          <w:spacing w:val="4"/>
          <w:sz w:val="23"/>
          <w:szCs w:val="23"/>
        </w:rPr>
        <w:t>2-1</w:t>
      </w:r>
      <w:r>
        <w:rPr>
          <w:rFonts w:hint="default" w:ascii="Times New Roman" w:hAnsi="Times New Roman" w:eastAsia="宋体" w:cs="Times New Roman"/>
          <w:b/>
          <w:bCs/>
          <w:spacing w:val="4"/>
          <w:sz w:val="23"/>
          <w:szCs w:val="23"/>
          <w:lang w:val="en-US" w:eastAsia="zh-CN"/>
        </w:rPr>
        <w:t xml:space="preserve">  </w:t>
      </w:r>
      <w:r>
        <w:rPr>
          <w:rFonts w:hint="default" w:ascii="Times New Roman" w:hAnsi="Times New Roman" w:eastAsia="宋体" w:cs="Times New Roman"/>
          <w:spacing w:val="4"/>
          <w:sz w:val="23"/>
          <w:szCs w:val="23"/>
        </w:rPr>
        <w:t>治理方案近期工程量表</w:t>
      </w:r>
    </w:p>
    <w:tbl>
      <w:tblPr>
        <w:tblStyle w:val="12"/>
        <w:tblW w:w="4645" w:type="pct"/>
        <w:tblInd w:w="26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13"/>
        <w:gridCol w:w="1668"/>
        <w:gridCol w:w="3464"/>
        <w:gridCol w:w="204"/>
        <w:gridCol w:w="226"/>
        <w:gridCol w:w="814"/>
        <w:gridCol w:w="513"/>
        <w:gridCol w:w="662"/>
      </w:tblGrid>
      <w:tr w14:paraId="3B0EF2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exact"/>
        </w:trPr>
        <w:tc>
          <w:tcPr>
            <w:tcW w:w="642" w:type="pct"/>
            <w:shd w:val="clear" w:color="auto" w:fill="auto"/>
            <w:noWrap/>
            <w:vAlign w:val="center"/>
          </w:tcPr>
          <w:p w14:paraId="75869E73">
            <w:pPr>
              <w:jc w:val="center"/>
              <w:rPr>
                <w:rFonts w:hint="default" w:ascii="Times New Roman" w:hAnsi="Times New Roman" w:cs="Times New Roman"/>
              </w:rPr>
            </w:pPr>
            <w:r>
              <w:rPr>
                <w:rFonts w:hint="default" w:ascii="Times New Roman" w:hAnsi="Times New Roman" w:eastAsia="宋体" w:cs="Times New Roman"/>
              </w:rPr>
              <w:t>规划</w:t>
            </w:r>
          </w:p>
        </w:tc>
        <w:tc>
          <w:tcPr>
            <w:tcW w:w="962" w:type="pct"/>
            <w:shd w:val="clear" w:color="auto" w:fill="auto"/>
            <w:noWrap/>
            <w:vAlign w:val="center"/>
          </w:tcPr>
          <w:p w14:paraId="39BD08B3">
            <w:pPr>
              <w:jc w:val="center"/>
              <w:rPr>
                <w:rFonts w:hint="default" w:ascii="Times New Roman" w:hAnsi="Times New Roman" w:cs="Times New Roman"/>
              </w:rPr>
            </w:pPr>
            <w:r>
              <w:rPr>
                <w:rFonts w:hint="default" w:ascii="Times New Roman" w:hAnsi="Times New Roman" w:eastAsia="宋体" w:cs="Times New Roman"/>
              </w:rPr>
              <w:t>治理年度</w:t>
            </w:r>
          </w:p>
        </w:tc>
        <w:tc>
          <w:tcPr>
            <w:tcW w:w="2247" w:type="pct"/>
            <w:gridSpan w:val="3"/>
            <w:shd w:val="clear" w:color="auto" w:fill="auto"/>
            <w:noWrap/>
            <w:vAlign w:val="center"/>
          </w:tcPr>
          <w:p w14:paraId="007F026A">
            <w:pPr>
              <w:jc w:val="center"/>
              <w:rPr>
                <w:rFonts w:hint="default" w:ascii="Times New Roman" w:hAnsi="Times New Roman" w:cs="Times New Roman"/>
              </w:rPr>
            </w:pPr>
            <w:r>
              <w:rPr>
                <w:rFonts w:hint="default" w:ascii="Times New Roman" w:hAnsi="Times New Roman" w:eastAsia="宋体" w:cs="Times New Roman"/>
              </w:rPr>
              <w:t>治理单元</w:t>
            </w:r>
          </w:p>
        </w:tc>
        <w:tc>
          <w:tcPr>
            <w:tcW w:w="469" w:type="pct"/>
            <w:shd w:val="clear" w:color="auto" w:fill="auto"/>
            <w:noWrap/>
            <w:vAlign w:val="center"/>
          </w:tcPr>
          <w:p w14:paraId="3867C3DC">
            <w:pPr>
              <w:jc w:val="center"/>
              <w:rPr>
                <w:rFonts w:hint="default" w:ascii="Times New Roman" w:hAnsi="Times New Roman" w:cs="Times New Roman"/>
              </w:rPr>
            </w:pPr>
            <w:r>
              <w:rPr>
                <w:rFonts w:hint="default" w:ascii="Times New Roman" w:hAnsi="Times New Roman" w:eastAsia="宋体" w:cs="Times New Roman"/>
              </w:rPr>
              <w:t>治理措施</w:t>
            </w:r>
          </w:p>
        </w:tc>
        <w:tc>
          <w:tcPr>
            <w:tcW w:w="296" w:type="pct"/>
            <w:shd w:val="clear" w:color="auto" w:fill="auto"/>
            <w:noWrap/>
            <w:vAlign w:val="center"/>
          </w:tcPr>
          <w:p w14:paraId="7DD18FA9">
            <w:pPr>
              <w:jc w:val="center"/>
              <w:rPr>
                <w:rFonts w:hint="default" w:ascii="Times New Roman" w:hAnsi="Times New Roman" w:cs="Times New Roman"/>
              </w:rPr>
            </w:pPr>
            <w:r>
              <w:rPr>
                <w:rFonts w:hint="default" w:ascii="Times New Roman" w:hAnsi="Times New Roman" w:eastAsia="宋体" w:cs="Times New Roman"/>
              </w:rPr>
              <w:t>单位</w:t>
            </w:r>
          </w:p>
        </w:tc>
        <w:tc>
          <w:tcPr>
            <w:tcW w:w="382" w:type="pct"/>
            <w:shd w:val="clear" w:color="auto" w:fill="auto"/>
            <w:noWrap/>
            <w:vAlign w:val="center"/>
          </w:tcPr>
          <w:p w14:paraId="2AFF0684">
            <w:pPr>
              <w:jc w:val="center"/>
              <w:rPr>
                <w:rFonts w:hint="default" w:ascii="Times New Roman" w:hAnsi="Times New Roman" w:cs="Times New Roman"/>
              </w:rPr>
            </w:pPr>
            <w:r>
              <w:rPr>
                <w:rFonts w:hint="default" w:ascii="Times New Roman" w:hAnsi="Times New Roman" w:eastAsia="宋体" w:cs="Times New Roman"/>
              </w:rPr>
              <w:t>工程量</w:t>
            </w:r>
          </w:p>
        </w:tc>
      </w:tr>
      <w:tr w14:paraId="5329C5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exact"/>
        </w:trPr>
        <w:tc>
          <w:tcPr>
            <w:tcW w:w="642" w:type="pct"/>
            <w:vMerge w:val="restart"/>
            <w:shd w:val="clear" w:color="auto" w:fill="auto"/>
            <w:noWrap/>
            <w:vAlign w:val="center"/>
          </w:tcPr>
          <w:p w14:paraId="6E6B08FD">
            <w:pPr>
              <w:ind w:left="-420" w:leftChars="-200" w:firstLine="420" w:firstLineChars="200"/>
              <w:jc w:val="center"/>
              <w:rPr>
                <w:rFonts w:hint="default" w:ascii="Times New Roman" w:hAnsi="Times New Roman" w:cs="Times New Roman"/>
              </w:rPr>
            </w:pPr>
            <w:r>
              <w:rPr>
                <w:rFonts w:hint="default" w:ascii="Times New Roman" w:hAnsi="Times New Roman" w:eastAsia="宋体" w:cs="Times New Roman"/>
              </w:rPr>
              <w:t>近期</w:t>
            </w:r>
          </w:p>
        </w:tc>
        <w:tc>
          <w:tcPr>
            <w:tcW w:w="962" w:type="pct"/>
            <w:vMerge w:val="restart"/>
            <w:shd w:val="clear" w:color="auto" w:fill="auto"/>
            <w:noWrap/>
            <w:vAlign w:val="center"/>
          </w:tcPr>
          <w:p w14:paraId="6DD1D5A4">
            <w:pPr>
              <w:jc w:val="center"/>
              <w:rPr>
                <w:rFonts w:hint="default" w:ascii="Times New Roman" w:hAnsi="Times New Roman" w:cs="Times New Roman"/>
              </w:rPr>
            </w:pPr>
            <w:r>
              <w:rPr>
                <w:rFonts w:hint="default" w:ascii="Times New Roman" w:hAnsi="Times New Roman" w:cs="Times New Roman"/>
              </w:rPr>
              <w:t>2024.1-2024.12</w:t>
            </w:r>
          </w:p>
        </w:tc>
        <w:tc>
          <w:tcPr>
            <w:tcW w:w="2247" w:type="pct"/>
            <w:gridSpan w:val="3"/>
            <w:shd w:val="clear" w:color="auto" w:fill="auto"/>
            <w:noWrap/>
            <w:vAlign w:val="center"/>
          </w:tcPr>
          <w:p w14:paraId="7748577D">
            <w:pPr>
              <w:jc w:val="center"/>
              <w:rPr>
                <w:rFonts w:hint="default" w:ascii="Times New Roman" w:hAnsi="Times New Roman" w:cs="Times New Roman"/>
              </w:rPr>
            </w:pPr>
            <w:r>
              <w:rPr>
                <w:rFonts w:hint="default" w:ascii="Times New Roman" w:hAnsi="Times New Roman" w:eastAsia="宋体" w:cs="Times New Roman"/>
              </w:rPr>
              <w:t>工业场地</w:t>
            </w:r>
            <w:r>
              <w:rPr>
                <w:rFonts w:hint="default" w:ascii="Times New Roman" w:hAnsi="Times New Roman" w:cs="Times New Roman"/>
              </w:rPr>
              <w:t>(</w:t>
            </w:r>
            <w:r>
              <w:rPr>
                <w:rFonts w:hint="default" w:ascii="Times New Roman" w:hAnsi="Times New Roman" w:eastAsia="宋体" w:cs="Times New Roman"/>
              </w:rPr>
              <w:t>场地内料堆）</w:t>
            </w:r>
          </w:p>
        </w:tc>
        <w:tc>
          <w:tcPr>
            <w:tcW w:w="469" w:type="pct"/>
            <w:shd w:val="clear" w:color="auto" w:fill="auto"/>
            <w:noWrap/>
            <w:vAlign w:val="center"/>
          </w:tcPr>
          <w:p w14:paraId="6CEBA83D">
            <w:pPr>
              <w:jc w:val="center"/>
              <w:rPr>
                <w:rFonts w:hint="default" w:ascii="Times New Roman" w:hAnsi="Times New Roman" w:cs="Times New Roman"/>
              </w:rPr>
            </w:pPr>
            <w:r>
              <w:rPr>
                <w:rFonts w:hint="default" w:ascii="Times New Roman" w:hAnsi="Times New Roman" w:eastAsia="宋体" w:cs="Times New Roman"/>
              </w:rPr>
              <w:t>清运</w:t>
            </w:r>
          </w:p>
        </w:tc>
        <w:tc>
          <w:tcPr>
            <w:tcW w:w="296" w:type="pct"/>
            <w:shd w:val="clear" w:color="auto" w:fill="auto"/>
            <w:noWrap/>
            <w:vAlign w:val="center"/>
          </w:tcPr>
          <w:p w14:paraId="5F369A3E">
            <w:pPr>
              <w:jc w:val="center"/>
              <w:rPr>
                <w:rFonts w:hint="default" w:ascii="Times New Roman" w:hAnsi="Times New Roman" w:cs="Times New Roman"/>
              </w:rPr>
            </w:pPr>
            <w:r>
              <w:rPr>
                <w:rFonts w:hint="default" w:ascii="Times New Roman" w:hAnsi="Times New Roman" w:cs="Times New Roman"/>
              </w:rPr>
              <w:t>m</w:t>
            </w:r>
            <w:r>
              <w:rPr>
                <w:rFonts w:hint="default" w:ascii="Times New Roman" w:hAnsi="Times New Roman" w:cs="Times New Roman"/>
                <w:vertAlign w:val="superscript"/>
              </w:rPr>
              <w:t>3</w:t>
            </w:r>
          </w:p>
        </w:tc>
        <w:tc>
          <w:tcPr>
            <w:tcW w:w="382" w:type="pct"/>
            <w:shd w:val="clear" w:color="auto" w:fill="auto"/>
            <w:noWrap/>
            <w:vAlign w:val="center"/>
          </w:tcPr>
          <w:p w14:paraId="040B712B">
            <w:pPr>
              <w:jc w:val="center"/>
              <w:rPr>
                <w:rFonts w:hint="default" w:ascii="Times New Roman" w:hAnsi="Times New Roman" w:cs="Times New Roman"/>
              </w:rPr>
            </w:pPr>
            <w:r>
              <w:rPr>
                <w:rFonts w:hint="default" w:ascii="Times New Roman" w:hAnsi="Times New Roman" w:cs="Times New Roman"/>
              </w:rPr>
              <w:t>17279</w:t>
            </w:r>
          </w:p>
        </w:tc>
      </w:tr>
      <w:tr w14:paraId="6DB4BC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exact"/>
        </w:trPr>
        <w:tc>
          <w:tcPr>
            <w:tcW w:w="642" w:type="pct"/>
            <w:vMerge w:val="continue"/>
            <w:vAlign w:val="center"/>
          </w:tcPr>
          <w:p w14:paraId="5916F531">
            <w:pPr>
              <w:rPr>
                <w:rFonts w:hint="default" w:ascii="Times New Roman" w:hAnsi="Times New Roman" w:cs="Times New Roman"/>
              </w:rPr>
            </w:pPr>
          </w:p>
        </w:tc>
        <w:tc>
          <w:tcPr>
            <w:tcW w:w="962" w:type="pct"/>
            <w:vMerge w:val="continue"/>
            <w:vAlign w:val="center"/>
          </w:tcPr>
          <w:p w14:paraId="2DF69226">
            <w:pPr>
              <w:rPr>
                <w:rFonts w:hint="default" w:ascii="Times New Roman" w:hAnsi="Times New Roman" w:cs="Times New Roman"/>
              </w:rPr>
            </w:pPr>
          </w:p>
        </w:tc>
        <w:tc>
          <w:tcPr>
            <w:tcW w:w="2247" w:type="pct"/>
            <w:gridSpan w:val="3"/>
            <w:shd w:val="clear" w:color="auto" w:fill="auto"/>
            <w:noWrap/>
            <w:vAlign w:val="center"/>
          </w:tcPr>
          <w:p w14:paraId="6E64D465">
            <w:pPr>
              <w:jc w:val="center"/>
              <w:rPr>
                <w:rFonts w:hint="default" w:ascii="Times New Roman" w:hAnsi="Times New Roman" w:cs="Times New Roman"/>
              </w:rPr>
            </w:pPr>
            <w:r>
              <w:rPr>
                <w:rFonts w:hint="default" w:ascii="Times New Roman" w:hAnsi="Times New Roman" w:eastAsia="宋体" w:cs="Times New Roman"/>
              </w:rPr>
              <w:t>废弃场地</w:t>
            </w:r>
          </w:p>
        </w:tc>
        <w:tc>
          <w:tcPr>
            <w:tcW w:w="469" w:type="pct"/>
            <w:shd w:val="clear" w:color="auto" w:fill="auto"/>
            <w:noWrap/>
            <w:vAlign w:val="center"/>
          </w:tcPr>
          <w:p w14:paraId="0CEF09CD">
            <w:pPr>
              <w:jc w:val="center"/>
              <w:rPr>
                <w:rFonts w:hint="default" w:ascii="Times New Roman" w:hAnsi="Times New Roman" w:cs="Times New Roman"/>
              </w:rPr>
            </w:pPr>
            <w:r>
              <w:rPr>
                <w:rFonts w:hint="default" w:ascii="Times New Roman" w:hAnsi="Times New Roman" w:eastAsia="宋体" w:cs="Times New Roman"/>
              </w:rPr>
              <w:t>翻耕</w:t>
            </w:r>
          </w:p>
        </w:tc>
        <w:tc>
          <w:tcPr>
            <w:tcW w:w="296" w:type="pct"/>
            <w:shd w:val="clear" w:color="auto" w:fill="auto"/>
            <w:noWrap/>
            <w:vAlign w:val="center"/>
          </w:tcPr>
          <w:p w14:paraId="1A3917D9">
            <w:pPr>
              <w:jc w:val="center"/>
              <w:rPr>
                <w:rFonts w:hint="default" w:ascii="Times New Roman" w:hAnsi="Times New Roman" w:cs="Times New Roman"/>
              </w:rPr>
            </w:pPr>
            <w:r>
              <w:rPr>
                <w:rFonts w:hint="default" w:ascii="Times New Roman" w:hAnsi="Times New Roman" w:cs="Times New Roman"/>
              </w:rPr>
              <w:t>m</w:t>
            </w:r>
            <w:r>
              <w:rPr>
                <w:rFonts w:hint="default" w:ascii="Times New Roman" w:hAnsi="Times New Roman" w:cs="Times New Roman"/>
                <w:vertAlign w:val="superscript"/>
              </w:rPr>
              <w:t>2</w:t>
            </w:r>
          </w:p>
        </w:tc>
        <w:tc>
          <w:tcPr>
            <w:tcW w:w="382" w:type="pct"/>
            <w:shd w:val="clear" w:color="auto" w:fill="auto"/>
            <w:noWrap/>
            <w:vAlign w:val="center"/>
          </w:tcPr>
          <w:p w14:paraId="7058A558">
            <w:pPr>
              <w:jc w:val="center"/>
              <w:rPr>
                <w:rFonts w:hint="default" w:ascii="Times New Roman" w:hAnsi="Times New Roman" w:cs="Times New Roman"/>
              </w:rPr>
            </w:pPr>
            <w:r>
              <w:rPr>
                <w:rFonts w:hint="default" w:ascii="Times New Roman" w:hAnsi="Times New Roman" w:cs="Times New Roman"/>
              </w:rPr>
              <w:t>2527</w:t>
            </w:r>
          </w:p>
        </w:tc>
      </w:tr>
      <w:tr w14:paraId="26E12E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exact"/>
        </w:trPr>
        <w:tc>
          <w:tcPr>
            <w:tcW w:w="642" w:type="pct"/>
            <w:vMerge w:val="continue"/>
            <w:vAlign w:val="center"/>
          </w:tcPr>
          <w:p w14:paraId="35386F36">
            <w:pPr>
              <w:rPr>
                <w:rFonts w:hint="default" w:ascii="Times New Roman" w:hAnsi="Times New Roman" w:cs="Times New Roman"/>
              </w:rPr>
            </w:pPr>
          </w:p>
        </w:tc>
        <w:tc>
          <w:tcPr>
            <w:tcW w:w="962" w:type="pct"/>
            <w:vMerge w:val="continue"/>
            <w:vAlign w:val="center"/>
          </w:tcPr>
          <w:p w14:paraId="4E81F2E2">
            <w:pPr>
              <w:rPr>
                <w:rFonts w:hint="default" w:ascii="Times New Roman" w:hAnsi="Times New Roman" w:cs="Times New Roman"/>
              </w:rPr>
            </w:pPr>
          </w:p>
        </w:tc>
        <w:tc>
          <w:tcPr>
            <w:tcW w:w="2247" w:type="pct"/>
            <w:gridSpan w:val="3"/>
            <w:vMerge w:val="restart"/>
            <w:shd w:val="clear" w:color="auto" w:fill="auto"/>
            <w:noWrap/>
            <w:vAlign w:val="center"/>
          </w:tcPr>
          <w:p w14:paraId="31D4752C">
            <w:pPr>
              <w:jc w:val="center"/>
              <w:rPr>
                <w:rFonts w:hint="default" w:ascii="Times New Roman" w:hAnsi="Times New Roman" w:cs="Times New Roman"/>
              </w:rPr>
            </w:pPr>
            <w:r>
              <w:rPr>
                <w:rFonts w:hint="default" w:ascii="Times New Roman" w:hAnsi="Times New Roman" w:eastAsia="宋体" w:cs="Times New Roman"/>
              </w:rPr>
              <w:t>地面塌陷区</w:t>
            </w:r>
          </w:p>
          <w:p w14:paraId="32A6E0DF">
            <w:pPr>
              <w:jc w:val="center"/>
              <w:rPr>
                <w:rFonts w:hint="default" w:ascii="Times New Roman" w:hAnsi="Times New Roman" w:cs="Times New Roman"/>
              </w:rPr>
            </w:pPr>
            <w:r>
              <w:rPr>
                <w:rFonts w:hint="default" w:ascii="Times New Roman" w:hAnsi="Times New Roman" w:eastAsia="宋体" w:cs="Times New Roman"/>
              </w:rPr>
              <w:t>（矿区西北部的伴生裂缝</w:t>
            </w:r>
            <w:r>
              <w:rPr>
                <w:rFonts w:hint="default" w:ascii="Times New Roman" w:hAnsi="Times New Roman" w:cs="Times New Roman"/>
              </w:rPr>
              <w:t>LF01</w:t>
            </w:r>
            <w:r>
              <w:rPr>
                <w:rFonts w:hint="default" w:ascii="Times New Roman" w:hAnsi="Times New Roman" w:eastAsia="宋体" w:cs="Times New Roman"/>
              </w:rPr>
              <w:t>～</w:t>
            </w:r>
            <w:r>
              <w:rPr>
                <w:rFonts w:hint="default" w:ascii="Times New Roman" w:hAnsi="Times New Roman" w:cs="Times New Roman"/>
              </w:rPr>
              <w:t>LF14</w:t>
            </w:r>
            <w:r>
              <w:rPr>
                <w:rFonts w:hint="default" w:ascii="Times New Roman" w:hAnsi="Times New Roman" w:eastAsia="宋体" w:cs="Times New Roman"/>
              </w:rPr>
              <w:t>，塌陷坑</w:t>
            </w:r>
            <w:r>
              <w:rPr>
                <w:rFonts w:hint="default" w:ascii="Times New Roman" w:hAnsi="Times New Roman" w:cs="Times New Roman"/>
              </w:rPr>
              <w:t>TX01</w:t>
            </w:r>
            <w:r>
              <w:rPr>
                <w:rFonts w:hint="default" w:ascii="Times New Roman" w:hAnsi="Times New Roman" w:eastAsia="宋体" w:cs="Times New Roman"/>
              </w:rPr>
              <w:t>～</w:t>
            </w:r>
            <w:r>
              <w:rPr>
                <w:rFonts w:hint="default" w:ascii="Times New Roman" w:hAnsi="Times New Roman" w:cs="Times New Roman"/>
              </w:rPr>
              <w:t>TX08)</w:t>
            </w:r>
          </w:p>
        </w:tc>
        <w:tc>
          <w:tcPr>
            <w:tcW w:w="469" w:type="pct"/>
            <w:shd w:val="clear" w:color="auto" w:fill="auto"/>
            <w:noWrap/>
            <w:vAlign w:val="center"/>
          </w:tcPr>
          <w:p w14:paraId="46D8833C">
            <w:pPr>
              <w:jc w:val="center"/>
              <w:rPr>
                <w:rFonts w:hint="default" w:ascii="Times New Roman" w:hAnsi="Times New Roman" w:cs="Times New Roman"/>
              </w:rPr>
            </w:pPr>
            <w:r>
              <w:rPr>
                <w:rFonts w:hint="default" w:ascii="Times New Roman" w:hAnsi="Times New Roman" w:eastAsia="宋体" w:cs="Times New Roman"/>
              </w:rPr>
              <w:t>警示牌</w:t>
            </w:r>
          </w:p>
        </w:tc>
        <w:tc>
          <w:tcPr>
            <w:tcW w:w="296" w:type="pct"/>
            <w:shd w:val="clear" w:color="auto" w:fill="auto"/>
            <w:noWrap/>
            <w:vAlign w:val="center"/>
          </w:tcPr>
          <w:p w14:paraId="00BF8C1A">
            <w:pPr>
              <w:jc w:val="center"/>
              <w:rPr>
                <w:rFonts w:hint="default" w:ascii="Times New Roman" w:hAnsi="Times New Roman" w:cs="Times New Roman"/>
              </w:rPr>
            </w:pPr>
            <w:r>
              <w:rPr>
                <w:rFonts w:hint="default" w:ascii="Times New Roman" w:hAnsi="Times New Roman" w:eastAsia="宋体" w:cs="Times New Roman"/>
              </w:rPr>
              <w:t>个</w:t>
            </w:r>
          </w:p>
        </w:tc>
        <w:tc>
          <w:tcPr>
            <w:tcW w:w="382" w:type="pct"/>
            <w:shd w:val="clear" w:color="auto" w:fill="auto"/>
            <w:noWrap/>
            <w:vAlign w:val="center"/>
          </w:tcPr>
          <w:p w14:paraId="5A21844F">
            <w:pPr>
              <w:jc w:val="center"/>
              <w:rPr>
                <w:rFonts w:hint="default" w:ascii="Times New Roman" w:hAnsi="Times New Roman" w:cs="Times New Roman"/>
              </w:rPr>
            </w:pPr>
            <w:r>
              <w:rPr>
                <w:rFonts w:hint="default" w:ascii="Times New Roman" w:hAnsi="Times New Roman" w:cs="Times New Roman"/>
              </w:rPr>
              <w:t>18</w:t>
            </w:r>
          </w:p>
        </w:tc>
      </w:tr>
      <w:tr w14:paraId="409154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exact"/>
        </w:trPr>
        <w:tc>
          <w:tcPr>
            <w:tcW w:w="642" w:type="pct"/>
            <w:vMerge w:val="continue"/>
            <w:vAlign w:val="center"/>
          </w:tcPr>
          <w:p w14:paraId="41E3D102">
            <w:pPr>
              <w:rPr>
                <w:rFonts w:hint="default" w:ascii="Times New Roman" w:hAnsi="Times New Roman" w:cs="Times New Roman"/>
              </w:rPr>
            </w:pPr>
          </w:p>
        </w:tc>
        <w:tc>
          <w:tcPr>
            <w:tcW w:w="962" w:type="pct"/>
            <w:vMerge w:val="continue"/>
            <w:vAlign w:val="center"/>
          </w:tcPr>
          <w:p w14:paraId="525A1A8B">
            <w:pPr>
              <w:rPr>
                <w:rFonts w:hint="default" w:ascii="Times New Roman" w:hAnsi="Times New Roman" w:cs="Times New Roman"/>
              </w:rPr>
            </w:pPr>
          </w:p>
        </w:tc>
        <w:tc>
          <w:tcPr>
            <w:tcW w:w="2247" w:type="pct"/>
            <w:gridSpan w:val="3"/>
            <w:vMerge w:val="continue"/>
            <w:vAlign w:val="center"/>
          </w:tcPr>
          <w:p w14:paraId="045E6CCD">
            <w:pPr>
              <w:rPr>
                <w:rFonts w:hint="default" w:ascii="Times New Roman" w:hAnsi="Times New Roman" w:cs="Times New Roman"/>
              </w:rPr>
            </w:pPr>
          </w:p>
        </w:tc>
        <w:tc>
          <w:tcPr>
            <w:tcW w:w="469" w:type="pct"/>
            <w:shd w:val="clear" w:color="auto" w:fill="auto"/>
            <w:noWrap/>
            <w:vAlign w:val="center"/>
          </w:tcPr>
          <w:p w14:paraId="60936BCE">
            <w:pPr>
              <w:jc w:val="center"/>
              <w:rPr>
                <w:rFonts w:hint="default" w:ascii="Times New Roman" w:hAnsi="Times New Roman" w:cs="Times New Roman"/>
              </w:rPr>
            </w:pPr>
            <w:r>
              <w:rPr>
                <w:rFonts w:hint="default" w:ascii="Times New Roman" w:hAnsi="Times New Roman" w:eastAsia="宋体" w:cs="Times New Roman"/>
              </w:rPr>
              <w:t>回填</w:t>
            </w:r>
          </w:p>
        </w:tc>
        <w:tc>
          <w:tcPr>
            <w:tcW w:w="296" w:type="pct"/>
            <w:shd w:val="clear" w:color="auto" w:fill="auto"/>
            <w:noWrap/>
            <w:vAlign w:val="center"/>
          </w:tcPr>
          <w:p w14:paraId="357FCE59">
            <w:pPr>
              <w:jc w:val="center"/>
              <w:rPr>
                <w:rFonts w:hint="default" w:ascii="Times New Roman" w:hAnsi="Times New Roman" w:cs="Times New Roman"/>
              </w:rPr>
            </w:pPr>
            <w:r>
              <w:rPr>
                <w:rFonts w:hint="default" w:ascii="Times New Roman" w:hAnsi="Times New Roman" w:cs="Times New Roman"/>
              </w:rPr>
              <w:t>m</w:t>
            </w:r>
            <w:r>
              <w:rPr>
                <w:rFonts w:hint="default" w:ascii="Times New Roman" w:hAnsi="Times New Roman" w:cs="Times New Roman"/>
                <w:vertAlign w:val="superscript"/>
              </w:rPr>
              <w:t>3</w:t>
            </w:r>
          </w:p>
        </w:tc>
        <w:tc>
          <w:tcPr>
            <w:tcW w:w="382" w:type="pct"/>
            <w:shd w:val="clear" w:color="auto" w:fill="auto"/>
            <w:noWrap/>
            <w:vAlign w:val="center"/>
          </w:tcPr>
          <w:p w14:paraId="5B43F677">
            <w:pPr>
              <w:jc w:val="center"/>
              <w:rPr>
                <w:rFonts w:hint="default" w:ascii="Times New Roman" w:hAnsi="Times New Roman" w:cs="Times New Roman"/>
              </w:rPr>
            </w:pPr>
            <w:r>
              <w:rPr>
                <w:rFonts w:hint="default" w:ascii="Times New Roman" w:hAnsi="Times New Roman" w:cs="Times New Roman"/>
              </w:rPr>
              <w:t>556</w:t>
            </w:r>
          </w:p>
        </w:tc>
      </w:tr>
      <w:tr w14:paraId="45FBFF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exact"/>
        </w:trPr>
        <w:tc>
          <w:tcPr>
            <w:tcW w:w="642" w:type="pct"/>
            <w:vMerge w:val="continue"/>
            <w:vAlign w:val="center"/>
          </w:tcPr>
          <w:p w14:paraId="583058C2">
            <w:pPr>
              <w:rPr>
                <w:rFonts w:hint="default" w:ascii="Times New Roman" w:hAnsi="Times New Roman" w:cs="Times New Roman"/>
              </w:rPr>
            </w:pPr>
          </w:p>
        </w:tc>
        <w:tc>
          <w:tcPr>
            <w:tcW w:w="962" w:type="pct"/>
            <w:vMerge w:val="continue"/>
            <w:vAlign w:val="center"/>
          </w:tcPr>
          <w:p w14:paraId="7B6191C5">
            <w:pPr>
              <w:rPr>
                <w:rFonts w:hint="default" w:ascii="Times New Roman" w:hAnsi="Times New Roman" w:cs="Times New Roman"/>
              </w:rPr>
            </w:pPr>
          </w:p>
        </w:tc>
        <w:tc>
          <w:tcPr>
            <w:tcW w:w="2247" w:type="pct"/>
            <w:gridSpan w:val="3"/>
            <w:vMerge w:val="continue"/>
            <w:vAlign w:val="center"/>
          </w:tcPr>
          <w:p w14:paraId="4F6EB22A">
            <w:pPr>
              <w:rPr>
                <w:rFonts w:hint="default" w:ascii="Times New Roman" w:hAnsi="Times New Roman" w:cs="Times New Roman"/>
              </w:rPr>
            </w:pPr>
          </w:p>
        </w:tc>
        <w:tc>
          <w:tcPr>
            <w:tcW w:w="469" w:type="pct"/>
            <w:shd w:val="clear" w:color="auto" w:fill="auto"/>
            <w:noWrap/>
            <w:vAlign w:val="center"/>
          </w:tcPr>
          <w:p w14:paraId="19E4AC46">
            <w:pPr>
              <w:jc w:val="center"/>
              <w:rPr>
                <w:rFonts w:hint="default" w:ascii="Times New Roman" w:hAnsi="Times New Roman" w:cs="Times New Roman"/>
              </w:rPr>
            </w:pPr>
            <w:r>
              <w:rPr>
                <w:rFonts w:hint="default" w:ascii="Times New Roman" w:hAnsi="Times New Roman" w:eastAsia="宋体" w:cs="Times New Roman"/>
              </w:rPr>
              <w:t>覆土</w:t>
            </w:r>
          </w:p>
        </w:tc>
        <w:tc>
          <w:tcPr>
            <w:tcW w:w="296" w:type="pct"/>
            <w:shd w:val="clear" w:color="auto" w:fill="auto"/>
            <w:noWrap/>
            <w:vAlign w:val="center"/>
          </w:tcPr>
          <w:p w14:paraId="37816161">
            <w:pPr>
              <w:jc w:val="center"/>
              <w:rPr>
                <w:rFonts w:hint="default" w:ascii="Times New Roman" w:hAnsi="Times New Roman" w:cs="Times New Roman"/>
              </w:rPr>
            </w:pPr>
            <w:r>
              <w:rPr>
                <w:rFonts w:hint="default" w:ascii="Times New Roman" w:hAnsi="Times New Roman" w:cs="Times New Roman"/>
              </w:rPr>
              <w:t>m</w:t>
            </w:r>
            <w:r>
              <w:rPr>
                <w:rFonts w:hint="default" w:ascii="Times New Roman" w:hAnsi="Times New Roman" w:cs="Times New Roman"/>
                <w:vertAlign w:val="superscript"/>
              </w:rPr>
              <w:t>3</w:t>
            </w:r>
          </w:p>
        </w:tc>
        <w:tc>
          <w:tcPr>
            <w:tcW w:w="382" w:type="pct"/>
            <w:shd w:val="clear" w:color="auto" w:fill="auto"/>
            <w:noWrap/>
            <w:vAlign w:val="center"/>
          </w:tcPr>
          <w:p w14:paraId="43A1B150">
            <w:pPr>
              <w:jc w:val="center"/>
              <w:rPr>
                <w:rFonts w:hint="default" w:ascii="Times New Roman" w:hAnsi="Times New Roman" w:cs="Times New Roman"/>
              </w:rPr>
            </w:pPr>
            <w:r>
              <w:rPr>
                <w:rFonts w:hint="default" w:ascii="Times New Roman" w:hAnsi="Times New Roman" w:cs="Times New Roman"/>
              </w:rPr>
              <w:t>312</w:t>
            </w:r>
          </w:p>
        </w:tc>
      </w:tr>
      <w:tr w14:paraId="572DDA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exact"/>
        </w:trPr>
        <w:tc>
          <w:tcPr>
            <w:tcW w:w="642" w:type="pct"/>
            <w:vMerge w:val="continue"/>
            <w:vAlign w:val="center"/>
          </w:tcPr>
          <w:p w14:paraId="481A4AFD">
            <w:pPr>
              <w:rPr>
                <w:rFonts w:hint="default" w:ascii="Times New Roman" w:hAnsi="Times New Roman" w:cs="Times New Roman"/>
              </w:rPr>
            </w:pPr>
          </w:p>
        </w:tc>
        <w:tc>
          <w:tcPr>
            <w:tcW w:w="962" w:type="pct"/>
            <w:vMerge w:val="continue"/>
            <w:vAlign w:val="center"/>
          </w:tcPr>
          <w:p w14:paraId="72455723">
            <w:pPr>
              <w:rPr>
                <w:rFonts w:hint="default" w:ascii="Times New Roman" w:hAnsi="Times New Roman" w:cs="Times New Roman"/>
              </w:rPr>
            </w:pPr>
          </w:p>
        </w:tc>
        <w:tc>
          <w:tcPr>
            <w:tcW w:w="2247" w:type="pct"/>
            <w:gridSpan w:val="3"/>
            <w:vMerge w:val="continue"/>
            <w:vAlign w:val="center"/>
          </w:tcPr>
          <w:p w14:paraId="717FC08C">
            <w:pPr>
              <w:rPr>
                <w:rFonts w:hint="default" w:ascii="Times New Roman" w:hAnsi="Times New Roman" w:cs="Times New Roman"/>
              </w:rPr>
            </w:pPr>
          </w:p>
        </w:tc>
        <w:tc>
          <w:tcPr>
            <w:tcW w:w="469" w:type="pct"/>
            <w:shd w:val="clear" w:color="auto" w:fill="auto"/>
            <w:noWrap/>
            <w:vAlign w:val="center"/>
          </w:tcPr>
          <w:p w14:paraId="510B9CB4">
            <w:pPr>
              <w:jc w:val="center"/>
              <w:rPr>
                <w:rFonts w:hint="default" w:ascii="Times New Roman" w:hAnsi="Times New Roman" w:cs="Times New Roman"/>
              </w:rPr>
            </w:pPr>
            <w:r>
              <w:rPr>
                <w:rFonts w:hint="default" w:ascii="Times New Roman" w:hAnsi="Times New Roman" w:eastAsia="宋体" w:cs="Times New Roman"/>
              </w:rPr>
              <w:t>种树</w:t>
            </w:r>
          </w:p>
        </w:tc>
        <w:tc>
          <w:tcPr>
            <w:tcW w:w="296" w:type="pct"/>
            <w:shd w:val="clear" w:color="auto" w:fill="auto"/>
            <w:noWrap/>
            <w:vAlign w:val="center"/>
          </w:tcPr>
          <w:p w14:paraId="236C4110">
            <w:pPr>
              <w:jc w:val="center"/>
              <w:rPr>
                <w:rFonts w:hint="default" w:ascii="Times New Roman" w:hAnsi="Times New Roman" w:cs="Times New Roman"/>
              </w:rPr>
            </w:pPr>
            <w:r>
              <w:rPr>
                <w:rFonts w:hint="default" w:ascii="Times New Roman" w:hAnsi="Times New Roman" w:eastAsia="宋体" w:cs="Times New Roman"/>
              </w:rPr>
              <w:t>株</w:t>
            </w:r>
          </w:p>
        </w:tc>
        <w:tc>
          <w:tcPr>
            <w:tcW w:w="382" w:type="pct"/>
            <w:shd w:val="clear" w:color="auto" w:fill="auto"/>
            <w:noWrap/>
            <w:vAlign w:val="center"/>
          </w:tcPr>
          <w:p w14:paraId="7BCADC50">
            <w:pPr>
              <w:jc w:val="center"/>
              <w:rPr>
                <w:rFonts w:hint="default" w:ascii="Times New Roman" w:hAnsi="Times New Roman" w:cs="Times New Roman"/>
              </w:rPr>
            </w:pPr>
            <w:r>
              <w:rPr>
                <w:rFonts w:hint="default" w:ascii="Times New Roman" w:hAnsi="Times New Roman" w:cs="Times New Roman"/>
              </w:rPr>
              <w:t>383</w:t>
            </w:r>
          </w:p>
        </w:tc>
      </w:tr>
      <w:tr w14:paraId="4CEA89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exact"/>
        </w:trPr>
        <w:tc>
          <w:tcPr>
            <w:tcW w:w="642" w:type="pct"/>
            <w:vMerge w:val="continue"/>
            <w:vAlign w:val="center"/>
          </w:tcPr>
          <w:p w14:paraId="63D73BE8">
            <w:pPr>
              <w:rPr>
                <w:rFonts w:hint="default" w:ascii="Times New Roman" w:hAnsi="Times New Roman" w:cs="Times New Roman"/>
              </w:rPr>
            </w:pPr>
          </w:p>
        </w:tc>
        <w:tc>
          <w:tcPr>
            <w:tcW w:w="962" w:type="pct"/>
            <w:vMerge w:val="continue"/>
            <w:vAlign w:val="center"/>
          </w:tcPr>
          <w:p w14:paraId="47016643">
            <w:pPr>
              <w:rPr>
                <w:rFonts w:hint="default" w:ascii="Times New Roman" w:hAnsi="Times New Roman" w:cs="Times New Roman"/>
              </w:rPr>
            </w:pPr>
          </w:p>
        </w:tc>
        <w:tc>
          <w:tcPr>
            <w:tcW w:w="2716" w:type="pct"/>
            <w:gridSpan w:val="4"/>
            <w:shd w:val="clear" w:color="auto" w:fill="auto"/>
            <w:noWrap/>
            <w:vAlign w:val="center"/>
          </w:tcPr>
          <w:p w14:paraId="6932AEAF">
            <w:pPr>
              <w:jc w:val="center"/>
              <w:rPr>
                <w:rFonts w:hint="default" w:ascii="Times New Roman" w:hAnsi="Times New Roman" w:cs="Times New Roman"/>
              </w:rPr>
            </w:pPr>
            <w:r>
              <w:rPr>
                <w:rFonts w:hint="default" w:ascii="Times New Roman" w:hAnsi="Times New Roman" w:eastAsia="宋体" w:cs="Times New Roman"/>
                <w:sz w:val="18"/>
                <w:szCs w:val="18"/>
              </w:rPr>
              <w:t>对地面塌陷区进行监测，对地形地貌景观及土地资源监测</w:t>
            </w:r>
          </w:p>
        </w:tc>
        <w:tc>
          <w:tcPr>
            <w:tcW w:w="296" w:type="pct"/>
            <w:shd w:val="clear" w:color="auto" w:fill="auto"/>
            <w:noWrap/>
            <w:vAlign w:val="center"/>
          </w:tcPr>
          <w:p w14:paraId="5D7FE370">
            <w:pPr>
              <w:jc w:val="center"/>
              <w:rPr>
                <w:rFonts w:hint="default" w:ascii="Times New Roman" w:hAnsi="Times New Roman" w:cs="Times New Roman"/>
              </w:rPr>
            </w:pPr>
            <w:r>
              <w:rPr>
                <w:rFonts w:hint="default" w:ascii="Times New Roman" w:hAnsi="Times New Roman" w:eastAsia="宋体" w:cs="Times New Roman"/>
              </w:rPr>
              <w:t>年</w:t>
            </w:r>
          </w:p>
        </w:tc>
        <w:tc>
          <w:tcPr>
            <w:tcW w:w="382" w:type="pct"/>
            <w:shd w:val="clear" w:color="auto" w:fill="auto"/>
            <w:noWrap/>
            <w:vAlign w:val="center"/>
          </w:tcPr>
          <w:p w14:paraId="1131B660">
            <w:pPr>
              <w:jc w:val="center"/>
              <w:rPr>
                <w:rFonts w:hint="default" w:ascii="Times New Roman" w:hAnsi="Times New Roman" w:cs="Times New Roman"/>
              </w:rPr>
            </w:pPr>
            <w:r>
              <w:rPr>
                <w:rFonts w:hint="default" w:ascii="Times New Roman" w:hAnsi="Times New Roman" w:cs="Times New Roman"/>
              </w:rPr>
              <w:t>1</w:t>
            </w:r>
          </w:p>
        </w:tc>
      </w:tr>
      <w:tr w14:paraId="47BE29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exact"/>
        </w:trPr>
        <w:tc>
          <w:tcPr>
            <w:tcW w:w="642" w:type="pct"/>
            <w:vMerge w:val="continue"/>
            <w:vAlign w:val="center"/>
          </w:tcPr>
          <w:p w14:paraId="0F317CE8">
            <w:pPr>
              <w:rPr>
                <w:rFonts w:hint="default" w:ascii="Times New Roman" w:hAnsi="Times New Roman" w:cs="Times New Roman"/>
              </w:rPr>
            </w:pPr>
          </w:p>
        </w:tc>
        <w:tc>
          <w:tcPr>
            <w:tcW w:w="962" w:type="pct"/>
            <w:vMerge w:val="restart"/>
            <w:shd w:val="clear" w:color="auto" w:fill="auto"/>
            <w:noWrap/>
            <w:vAlign w:val="center"/>
          </w:tcPr>
          <w:p w14:paraId="44EE3794">
            <w:pPr>
              <w:jc w:val="center"/>
              <w:rPr>
                <w:rFonts w:hint="default" w:ascii="Times New Roman" w:hAnsi="Times New Roman" w:cs="Times New Roman"/>
              </w:rPr>
            </w:pPr>
            <w:r>
              <w:rPr>
                <w:rFonts w:hint="default" w:ascii="Times New Roman" w:hAnsi="Times New Roman" w:cs="Times New Roman"/>
              </w:rPr>
              <w:t>2025.1-2025.12</w:t>
            </w:r>
          </w:p>
        </w:tc>
        <w:tc>
          <w:tcPr>
            <w:tcW w:w="2116" w:type="pct"/>
            <w:gridSpan w:val="2"/>
            <w:vMerge w:val="restart"/>
            <w:shd w:val="clear" w:color="auto" w:fill="auto"/>
            <w:noWrap/>
            <w:vAlign w:val="center"/>
          </w:tcPr>
          <w:p w14:paraId="14448198">
            <w:pPr>
              <w:jc w:val="center"/>
              <w:rPr>
                <w:rFonts w:hint="default" w:ascii="Times New Roman" w:hAnsi="Times New Roman" w:cs="Times New Roman"/>
              </w:rPr>
            </w:pPr>
            <w:r>
              <w:rPr>
                <w:rFonts w:hint="default" w:ascii="Times New Roman" w:hAnsi="Times New Roman" w:eastAsia="宋体" w:cs="Times New Roman"/>
              </w:rPr>
              <w:t>临时取土场</w:t>
            </w:r>
          </w:p>
        </w:tc>
        <w:tc>
          <w:tcPr>
            <w:tcW w:w="599" w:type="pct"/>
            <w:gridSpan w:val="2"/>
            <w:shd w:val="clear" w:color="auto" w:fill="auto"/>
            <w:noWrap/>
            <w:vAlign w:val="center"/>
          </w:tcPr>
          <w:p w14:paraId="454AAB53">
            <w:pPr>
              <w:jc w:val="center"/>
              <w:rPr>
                <w:rFonts w:hint="default" w:ascii="Times New Roman" w:hAnsi="Times New Roman" w:cs="Times New Roman"/>
              </w:rPr>
            </w:pPr>
            <w:r>
              <w:rPr>
                <w:rFonts w:hint="default" w:ascii="Times New Roman" w:hAnsi="Times New Roman" w:eastAsia="宋体" w:cs="Times New Roman"/>
              </w:rPr>
              <w:t>削坡</w:t>
            </w:r>
          </w:p>
        </w:tc>
        <w:tc>
          <w:tcPr>
            <w:tcW w:w="296" w:type="pct"/>
            <w:shd w:val="clear" w:color="auto" w:fill="auto"/>
            <w:noWrap/>
            <w:vAlign w:val="center"/>
          </w:tcPr>
          <w:p w14:paraId="62DB92D2">
            <w:pPr>
              <w:jc w:val="center"/>
              <w:rPr>
                <w:rFonts w:hint="default" w:ascii="Times New Roman" w:hAnsi="Times New Roman" w:cs="Times New Roman"/>
              </w:rPr>
            </w:pPr>
            <w:r>
              <w:rPr>
                <w:rFonts w:hint="default" w:ascii="Times New Roman" w:hAnsi="Times New Roman" w:cs="Times New Roman"/>
              </w:rPr>
              <w:t>m</w:t>
            </w:r>
            <w:r>
              <w:rPr>
                <w:rFonts w:hint="default" w:ascii="Times New Roman" w:hAnsi="Times New Roman" w:cs="Times New Roman"/>
                <w:vertAlign w:val="superscript"/>
              </w:rPr>
              <w:t>3</w:t>
            </w:r>
          </w:p>
        </w:tc>
        <w:tc>
          <w:tcPr>
            <w:tcW w:w="382" w:type="pct"/>
            <w:shd w:val="clear" w:color="auto" w:fill="auto"/>
            <w:noWrap/>
            <w:vAlign w:val="center"/>
          </w:tcPr>
          <w:p w14:paraId="49DF2CE5">
            <w:pPr>
              <w:jc w:val="center"/>
              <w:rPr>
                <w:rFonts w:hint="default" w:ascii="Times New Roman" w:hAnsi="Times New Roman" w:cs="Times New Roman"/>
              </w:rPr>
            </w:pPr>
            <w:r>
              <w:rPr>
                <w:rFonts w:hint="default" w:ascii="Times New Roman" w:hAnsi="Times New Roman" w:cs="Times New Roman"/>
              </w:rPr>
              <w:t>10808</w:t>
            </w:r>
          </w:p>
        </w:tc>
      </w:tr>
      <w:tr w14:paraId="272D0C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exact"/>
        </w:trPr>
        <w:tc>
          <w:tcPr>
            <w:tcW w:w="642" w:type="pct"/>
            <w:vMerge w:val="continue"/>
            <w:vAlign w:val="center"/>
          </w:tcPr>
          <w:p w14:paraId="0A3C6B8A">
            <w:pPr>
              <w:rPr>
                <w:rFonts w:hint="default" w:ascii="Times New Roman" w:hAnsi="Times New Roman" w:cs="Times New Roman"/>
              </w:rPr>
            </w:pPr>
          </w:p>
        </w:tc>
        <w:tc>
          <w:tcPr>
            <w:tcW w:w="962" w:type="pct"/>
            <w:vMerge w:val="continue"/>
            <w:vAlign w:val="center"/>
          </w:tcPr>
          <w:p w14:paraId="20450DDB">
            <w:pPr>
              <w:rPr>
                <w:rFonts w:hint="default" w:ascii="Times New Roman" w:hAnsi="Times New Roman" w:cs="Times New Roman"/>
              </w:rPr>
            </w:pPr>
          </w:p>
        </w:tc>
        <w:tc>
          <w:tcPr>
            <w:tcW w:w="2116" w:type="pct"/>
            <w:gridSpan w:val="2"/>
            <w:vMerge w:val="continue"/>
            <w:vAlign w:val="center"/>
          </w:tcPr>
          <w:p w14:paraId="07AB8FD8">
            <w:pPr>
              <w:rPr>
                <w:rFonts w:hint="default" w:ascii="Times New Roman" w:hAnsi="Times New Roman" w:cs="Times New Roman"/>
              </w:rPr>
            </w:pPr>
          </w:p>
        </w:tc>
        <w:tc>
          <w:tcPr>
            <w:tcW w:w="599" w:type="pct"/>
            <w:gridSpan w:val="2"/>
            <w:shd w:val="clear" w:color="auto" w:fill="auto"/>
            <w:noWrap/>
            <w:vAlign w:val="center"/>
          </w:tcPr>
          <w:p w14:paraId="3EF2A775">
            <w:pPr>
              <w:jc w:val="center"/>
              <w:rPr>
                <w:rFonts w:hint="default" w:ascii="Times New Roman" w:hAnsi="Times New Roman" w:cs="Times New Roman"/>
              </w:rPr>
            </w:pPr>
            <w:r>
              <w:rPr>
                <w:rFonts w:hint="default" w:ascii="Times New Roman" w:hAnsi="Times New Roman" w:eastAsia="宋体" w:cs="Times New Roman"/>
              </w:rPr>
              <w:t>种树</w:t>
            </w:r>
          </w:p>
        </w:tc>
        <w:tc>
          <w:tcPr>
            <w:tcW w:w="296" w:type="pct"/>
            <w:shd w:val="clear" w:color="auto" w:fill="auto"/>
            <w:noWrap/>
            <w:vAlign w:val="center"/>
          </w:tcPr>
          <w:p w14:paraId="16023A74">
            <w:pPr>
              <w:jc w:val="center"/>
              <w:rPr>
                <w:rFonts w:hint="default" w:ascii="Times New Roman" w:hAnsi="Times New Roman" w:cs="Times New Roman"/>
              </w:rPr>
            </w:pPr>
            <w:r>
              <w:rPr>
                <w:rFonts w:hint="default" w:ascii="Times New Roman" w:hAnsi="Times New Roman" w:eastAsia="宋体" w:cs="Times New Roman"/>
              </w:rPr>
              <w:t>株</w:t>
            </w:r>
          </w:p>
        </w:tc>
        <w:tc>
          <w:tcPr>
            <w:tcW w:w="382" w:type="pct"/>
            <w:shd w:val="clear" w:color="auto" w:fill="auto"/>
            <w:noWrap/>
            <w:vAlign w:val="center"/>
          </w:tcPr>
          <w:p w14:paraId="1D536A34">
            <w:pPr>
              <w:jc w:val="center"/>
              <w:rPr>
                <w:rFonts w:hint="default" w:ascii="Times New Roman" w:hAnsi="Times New Roman" w:cs="Times New Roman"/>
              </w:rPr>
            </w:pPr>
            <w:r>
              <w:rPr>
                <w:rFonts w:hint="default" w:ascii="Times New Roman" w:hAnsi="Times New Roman" w:cs="Times New Roman"/>
              </w:rPr>
              <w:t>1661</w:t>
            </w:r>
          </w:p>
        </w:tc>
      </w:tr>
      <w:tr w14:paraId="74FF23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exact"/>
        </w:trPr>
        <w:tc>
          <w:tcPr>
            <w:tcW w:w="642" w:type="pct"/>
            <w:vMerge w:val="continue"/>
            <w:vAlign w:val="center"/>
          </w:tcPr>
          <w:p w14:paraId="01E98608">
            <w:pPr>
              <w:rPr>
                <w:rFonts w:hint="default" w:ascii="Times New Roman" w:hAnsi="Times New Roman" w:cs="Times New Roman"/>
              </w:rPr>
            </w:pPr>
          </w:p>
        </w:tc>
        <w:tc>
          <w:tcPr>
            <w:tcW w:w="962" w:type="pct"/>
            <w:vMerge w:val="continue"/>
            <w:vAlign w:val="center"/>
          </w:tcPr>
          <w:p w14:paraId="252370E1">
            <w:pPr>
              <w:rPr>
                <w:rFonts w:hint="default" w:ascii="Times New Roman" w:hAnsi="Times New Roman" w:cs="Times New Roman"/>
              </w:rPr>
            </w:pPr>
          </w:p>
        </w:tc>
        <w:tc>
          <w:tcPr>
            <w:tcW w:w="2116" w:type="pct"/>
            <w:gridSpan w:val="2"/>
            <w:vMerge w:val="restart"/>
            <w:shd w:val="clear" w:color="auto" w:fill="auto"/>
            <w:noWrap/>
            <w:vAlign w:val="center"/>
          </w:tcPr>
          <w:p w14:paraId="6019910C">
            <w:pPr>
              <w:jc w:val="center"/>
              <w:rPr>
                <w:rFonts w:hint="default" w:ascii="Times New Roman" w:hAnsi="Times New Roman" w:cs="Times New Roman"/>
              </w:rPr>
            </w:pPr>
            <w:r>
              <w:rPr>
                <w:rFonts w:hint="default" w:ascii="Times New Roman" w:hAnsi="Times New Roman" w:eastAsia="宋体" w:cs="Times New Roman"/>
              </w:rPr>
              <w:t>地面塌陷区（矿区东北部的伴生裂缝</w:t>
            </w:r>
            <w:r>
              <w:rPr>
                <w:rFonts w:hint="default" w:ascii="Times New Roman" w:hAnsi="Times New Roman" w:cs="Times New Roman"/>
              </w:rPr>
              <w:t>LF15</w:t>
            </w:r>
            <w:r>
              <w:rPr>
                <w:rFonts w:hint="default" w:ascii="Times New Roman" w:hAnsi="Times New Roman" w:eastAsia="宋体" w:cs="Times New Roman"/>
              </w:rPr>
              <w:t>～</w:t>
            </w:r>
            <w:r>
              <w:rPr>
                <w:rFonts w:hint="default" w:ascii="Times New Roman" w:hAnsi="Times New Roman" w:cs="Times New Roman"/>
              </w:rPr>
              <w:t>LF33</w:t>
            </w:r>
            <w:r>
              <w:rPr>
                <w:rFonts w:hint="default" w:ascii="Times New Roman" w:hAnsi="Times New Roman" w:eastAsia="宋体" w:cs="Times New Roman"/>
              </w:rPr>
              <w:t>，塌陷坑</w:t>
            </w:r>
            <w:r>
              <w:rPr>
                <w:rFonts w:hint="default" w:ascii="Times New Roman" w:hAnsi="Times New Roman" w:cs="Times New Roman"/>
              </w:rPr>
              <w:t>TX104</w:t>
            </w:r>
            <w:r>
              <w:rPr>
                <w:rFonts w:hint="default" w:ascii="Times New Roman" w:hAnsi="Times New Roman" w:eastAsia="宋体" w:cs="Times New Roman"/>
              </w:rPr>
              <w:t>～</w:t>
            </w:r>
            <w:r>
              <w:rPr>
                <w:rFonts w:hint="default" w:ascii="Times New Roman" w:hAnsi="Times New Roman" w:cs="Times New Roman"/>
              </w:rPr>
              <w:t>TX109)</w:t>
            </w:r>
          </w:p>
        </w:tc>
        <w:tc>
          <w:tcPr>
            <w:tcW w:w="599" w:type="pct"/>
            <w:gridSpan w:val="2"/>
            <w:shd w:val="clear" w:color="auto" w:fill="auto"/>
            <w:noWrap/>
            <w:vAlign w:val="center"/>
          </w:tcPr>
          <w:p w14:paraId="2B0EBB9A">
            <w:pPr>
              <w:jc w:val="center"/>
              <w:rPr>
                <w:rFonts w:hint="default" w:ascii="Times New Roman" w:hAnsi="Times New Roman" w:cs="Times New Roman"/>
              </w:rPr>
            </w:pPr>
            <w:r>
              <w:rPr>
                <w:rFonts w:hint="default" w:ascii="Times New Roman" w:hAnsi="Times New Roman" w:eastAsia="宋体" w:cs="Times New Roman"/>
              </w:rPr>
              <w:t>回填</w:t>
            </w:r>
          </w:p>
        </w:tc>
        <w:tc>
          <w:tcPr>
            <w:tcW w:w="296" w:type="pct"/>
            <w:shd w:val="clear" w:color="auto" w:fill="auto"/>
            <w:noWrap/>
            <w:vAlign w:val="center"/>
          </w:tcPr>
          <w:p w14:paraId="4FC37F51">
            <w:pPr>
              <w:jc w:val="center"/>
              <w:rPr>
                <w:rFonts w:hint="default" w:ascii="Times New Roman" w:hAnsi="Times New Roman" w:cs="Times New Roman"/>
              </w:rPr>
            </w:pPr>
            <w:r>
              <w:rPr>
                <w:rFonts w:hint="default" w:ascii="Times New Roman" w:hAnsi="Times New Roman" w:cs="Times New Roman"/>
              </w:rPr>
              <w:t>m</w:t>
            </w:r>
            <w:r>
              <w:rPr>
                <w:rFonts w:hint="default" w:ascii="Times New Roman" w:hAnsi="Times New Roman" w:cs="Times New Roman"/>
                <w:vertAlign w:val="superscript"/>
              </w:rPr>
              <w:t>3</w:t>
            </w:r>
          </w:p>
        </w:tc>
        <w:tc>
          <w:tcPr>
            <w:tcW w:w="382" w:type="pct"/>
            <w:shd w:val="clear" w:color="auto" w:fill="auto"/>
            <w:noWrap/>
            <w:vAlign w:val="center"/>
          </w:tcPr>
          <w:p w14:paraId="3E99974D">
            <w:pPr>
              <w:jc w:val="center"/>
              <w:rPr>
                <w:rFonts w:hint="default" w:ascii="Times New Roman" w:hAnsi="Times New Roman" w:cs="Times New Roman"/>
              </w:rPr>
            </w:pPr>
            <w:r>
              <w:rPr>
                <w:rFonts w:hint="default" w:ascii="Times New Roman" w:hAnsi="Times New Roman" w:cs="Times New Roman"/>
              </w:rPr>
              <w:t>2186</w:t>
            </w:r>
          </w:p>
        </w:tc>
      </w:tr>
      <w:tr w14:paraId="7B8DA6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exact"/>
        </w:trPr>
        <w:tc>
          <w:tcPr>
            <w:tcW w:w="642" w:type="pct"/>
            <w:vMerge w:val="continue"/>
            <w:vAlign w:val="center"/>
          </w:tcPr>
          <w:p w14:paraId="6E3C8AF7">
            <w:pPr>
              <w:rPr>
                <w:rFonts w:hint="default" w:ascii="Times New Roman" w:hAnsi="Times New Roman" w:cs="Times New Roman"/>
              </w:rPr>
            </w:pPr>
          </w:p>
        </w:tc>
        <w:tc>
          <w:tcPr>
            <w:tcW w:w="962" w:type="pct"/>
            <w:vMerge w:val="continue"/>
            <w:vAlign w:val="center"/>
          </w:tcPr>
          <w:p w14:paraId="555F9892">
            <w:pPr>
              <w:rPr>
                <w:rFonts w:hint="default" w:ascii="Times New Roman" w:hAnsi="Times New Roman" w:cs="Times New Roman"/>
              </w:rPr>
            </w:pPr>
          </w:p>
        </w:tc>
        <w:tc>
          <w:tcPr>
            <w:tcW w:w="2116" w:type="pct"/>
            <w:gridSpan w:val="2"/>
            <w:vMerge w:val="continue"/>
            <w:vAlign w:val="center"/>
          </w:tcPr>
          <w:p w14:paraId="4846B821">
            <w:pPr>
              <w:rPr>
                <w:rFonts w:hint="default" w:ascii="Times New Roman" w:hAnsi="Times New Roman" w:cs="Times New Roman"/>
              </w:rPr>
            </w:pPr>
          </w:p>
        </w:tc>
        <w:tc>
          <w:tcPr>
            <w:tcW w:w="599" w:type="pct"/>
            <w:gridSpan w:val="2"/>
            <w:shd w:val="clear" w:color="auto" w:fill="auto"/>
            <w:noWrap/>
            <w:vAlign w:val="center"/>
          </w:tcPr>
          <w:p w14:paraId="284B6C0D">
            <w:pPr>
              <w:jc w:val="center"/>
              <w:rPr>
                <w:rFonts w:hint="default" w:ascii="Times New Roman" w:hAnsi="Times New Roman" w:cs="Times New Roman"/>
              </w:rPr>
            </w:pPr>
            <w:r>
              <w:rPr>
                <w:rFonts w:hint="default" w:ascii="Times New Roman" w:hAnsi="Times New Roman" w:eastAsia="宋体" w:cs="Times New Roman"/>
              </w:rPr>
              <w:t>覆土</w:t>
            </w:r>
          </w:p>
        </w:tc>
        <w:tc>
          <w:tcPr>
            <w:tcW w:w="296" w:type="pct"/>
            <w:shd w:val="clear" w:color="auto" w:fill="auto"/>
            <w:noWrap/>
            <w:vAlign w:val="center"/>
          </w:tcPr>
          <w:p w14:paraId="16054DAD">
            <w:pPr>
              <w:jc w:val="center"/>
              <w:rPr>
                <w:rFonts w:hint="default" w:ascii="Times New Roman" w:hAnsi="Times New Roman" w:cs="Times New Roman"/>
              </w:rPr>
            </w:pPr>
            <w:r>
              <w:rPr>
                <w:rFonts w:hint="default" w:ascii="Times New Roman" w:hAnsi="Times New Roman" w:cs="Times New Roman"/>
              </w:rPr>
              <w:t>m</w:t>
            </w:r>
            <w:r>
              <w:rPr>
                <w:rFonts w:hint="default" w:ascii="Times New Roman" w:hAnsi="Times New Roman" w:cs="Times New Roman"/>
                <w:vertAlign w:val="superscript"/>
              </w:rPr>
              <w:t>3</w:t>
            </w:r>
          </w:p>
        </w:tc>
        <w:tc>
          <w:tcPr>
            <w:tcW w:w="382" w:type="pct"/>
            <w:shd w:val="clear" w:color="auto" w:fill="auto"/>
            <w:noWrap/>
            <w:vAlign w:val="center"/>
          </w:tcPr>
          <w:p w14:paraId="7129A140">
            <w:pPr>
              <w:jc w:val="center"/>
              <w:rPr>
                <w:rFonts w:hint="default" w:ascii="Times New Roman" w:hAnsi="Times New Roman" w:cs="Times New Roman"/>
              </w:rPr>
            </w:pPr>
            <w:r>
              <w:rPr>
                <w:rFonts w:hint="default" w:ascii="Times New Roman" w:hAnsi="Times New Roman" w:cs="Times New Roman"/>
              </w:rPr>
              <w:t>836</w:t>
            </w:r>
          </w:p>
        </w:tc>
      </w:tr>
      <w:tr w14:paraId="59524D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exact"/>
        </w:trPr>
        <w:tc>
          <w:tcPr>
            <w:tcW w:w="642" w:type="pct"/>
            <w:vMerge w:val="continue"/>
            <w:vAlign w:val="center"/>
          </w:tcPr>
          <w:p w14:paraId="2435E262">
            <w:pPr>
              <w:rPr>
                <w:rFonts w:hint="default" w:ascii="Times New Roman" w:hAnsi="Times New Roman" w:cs="Times New Roman"/>
              </w:rPr>
            </w:pPr>
          </w:p>
        </w:tc>
        <w:tc>
          <w:tcPr>
            <w:tcW w:w="962" w:type="pct"/>
            <w:vMerge w:val="continue"/>
            <w:vAlign w:val="center"/>
          </w:tcPr>
          <w:p w14:paraId="0985BE71">
            <w:pPr>
              <w:rPr>
                <w:rFonts w:hint="default" w:ascii="Times New Roman" w:hAnsi="Times New Roman" w:cs="Times New Roman"/>
              </w:rPr>
            </w:pPr>
          </w:p>
        </w:tc>
        <w:tc>
          <w:tcPr>
            <w:tcW w:w="2116" w:type="pct"/>
            <w:gridSpan w:val="2"/>
            <w:vMerge w:val="continue"/>
            <w:vAlign w:val="center"/>
          </w:tcPr>
          <w:p w14:paraId="36B2612D">
            <w:pPr>
              <w:rPr>
                <w:rFonts w:hint="default" w:ascii="Times New Roman" w:hAnsi="Times New Roman" w:cs="Times New Roman"/>
              </w:rPr>
            </w:pPr>
          </w:p>
        </w:tc>
        <w:tc>
          <w:tcPr>
            <w:tcW w:w="599" w:type="pct"/>
            <w:gridSpan w:val="2"/>
            <w:shd w:val="clear" w:color="auto" w:fill="auto"/>
            <w:noWrap/>
            <w:vAlign w:val="center"/>
          </w:tcPr>
          <w:p w14:paraId="4D43C242">
            <w:pPr>
              <w:jc w:val="center"/>
              <w:rPr>
                <w:rFonts w:hint="default" w:ascii="Times New Roman" w:hAnsi="Times New Roman" w:cs="Times New Roman"/>
              </w:rPr>
            </w:pPr>
            <w:r>
              <w:rPr>
                <w:rFonts w:hint="default" w:ascii="Times New Roman" w:hAnsi="Times New Roman" w:eastAsia="宋体" w:cs="Times New Roman"/>
              </w:rPr>
              <w:t>种树</w:t>
            </w:r>
          </w:p>
        </w:tc>
        <w:tc>
          <w:tcPr>
            <w:tcW w:w="296" w:type="pct"/>
            <w:shd w:val="clear" w:color="auto" w:fill="auto"/>
            <w:noWrap/>
            <w:vAlign w:val="center"/>
          </w:tcPr>
          <w:p w14:paraId="2CF4C8E1">
            <w:pPr>
              <w:jc w:val="center"/>
              <w:rPr>
                <w:rFonts w:hint="default" w:ascii="Times New Roman" w:hAnsi="Times New Roman" w:cs="Times New Roman"/>
              </w:rPr>
            </w:pPr>
            <w:r>
              <w:rPr>
                <w:rFonts w:hint="default" w:ascii="Times New Roman" w:hAnsi="Times New Roman" w:eastAsia="宋体" w:cs="Times New Roman"/>
              </w:rPr>
              <w:t>株</w:t>
            </w:r>
          </w:p>
        </w:tc>
        <w:tc>
          <w:tcPr>
            <w:tcW w:w="382" w:type="pct"/>
            <w:shd w:val="clear" w:color="auto" w:fill="auto"/>
            <w:noWrap/>
            <w:vAlign w:val="center"/>
          </w:tcPr>
          <w:p w14:paraId="7D225DFD">
            <w:pPr>
              <w:jc w:val="center"/>
              <w:rPr>
                <w:rFonts w:hint="default" w:ascii="Times New Roman" w:hAnsi="Times New Roman" w:cs="Times New Roman"/>
              </w:rPr>
            </w:pPr>
            <w:r>
              <w:rPr>
                <w:rFonts w:hint="default" w:ascii="Times New Roman" w:hAnsi="Times New Roman" w:cs="Times New Roman"/>
              </w:rPr>
              <w:t>1829</w:t>
            </w:r>
          </w:p>
        </w:tc>
      </w:tr>
      <w:tr w14:paraId="356CF3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exact"/>
        </w:trPr>
        <w:tc>
          <w:tcPr>
            <w:tcW w:w="642" w:type="pct"/>
            <w:vMerge w:val="continue"/>
            <w:vAlign w:val="center"/>
          </w:tcPr>
          <w:p w14:paraId="66D301AC">
            <w:pPr>
              <w:rPr>
                <w:rFonts w:hint="default" w:ascii="Times New Roman" w:hAnsi="Times New Roman" w:cs="Times New Roman"/>
              </w:rPr>
            </w:pPr>
          </w:p>
        </w:tc>
        <w:tc>
          <w:tcPr>
            <w:tcW w:w="962" w:type="pct"/>
            <w:vMerge w:val="continue"/>
            <w:vAlign w:val="center"/>
          </w:tcPr>
          <w:p w14:paraId="3EB3B78A">
            <w:pPr>
              <w:rPr>
                <w:rFonts w:hint="default" w:ascii="Times New Roman" w:hAnsi="Times New Roman" w:cs="Times New Roman"/>
              </w:rPr>
            </w:pPr>
          </w:p>
        </w:tc>
        <w:tc>
          <w:tcPr>
            <w:tcW w:w="2716" w:type="pct"/>
            <w:gridSpan w:val="4"/>
            <w:shd w:val="clear" w:color="auto" w:fill="auto"/>
            <w:noWrap/>
            <w:vAlign w:val="center"/>
          </w:tcPr>
          <w:p w14:paraId="5E6AE6C8">
            <w:pPr>
              <w:jc w:val="center"/>
              <w:rPr>
                <w:rFonts w:hint="default" w:ascii="Times New Roman" w:hAnsi="Times New Roman" w:cs="Times New Roman"/>
              </w:rPr>
            </w:pPr>
            <w:r>
              <w:rPr>
                <w:rFonts w:hint="default" w:ascii="Times New Roman" w:hAnsi="Times New Roman" w:eastAsia="宋体" w:cs="Times New Roman"/>
                <w:sz w:val="18"/>
                <w:szCs w:val="18"/>
              </w:rPr>
              <w:t>对地面塌陷区进行监测，对地形地貌景观及土地资源监测</w:t>
            </w:r>
          </w:p>
        </w:tc>
        <w:tc>
          <w:tcPr>
            <w:tcW w:w="296" w:type="pct"/>
            <w:shd w:val="clear" w:color="auto" w:fill="auto"/>
            <w:noWrap/>
            <w:vAlign w:val="center"/>
          </w:tcPr>
          <w:p w14:paraId="07D76DCF">
            <w:pPr>
              <w:jc w:val="center"/>
              <w:rPr>
                <w:rFonts w:hint="default" w:ascii="Times New Roman" w:hAnsi="Times New Roman" w:cs="Times New Roman"/>
              </w:rPr>
            </w:pPr>
            <w:r>
              <w:rPr>
                <w:rFonts w:hint="default" w:ascii="Times New Roman" w:hAnsi="Times New Roman" w:eastAsia="宋体" w:cs="Times New Roman"/>
              </w:rPr>
              <w:t>年</w:t>
            </w:r>
          </w:p>
        </w:tc>
        <w:tc>
          <w:tcPr>
            <w:tcW w:w="382" w:type="pct"/>
            <w:shd w:val="clear" w:color="auto" w:fill="auto"/>
            <w:noWrap/>
            <w:vAlign w:val="center"/>
          </w:tcPr>
          <w:p w14:paraId="01D53633">
            <w:pPr>
              <w:jc w:val="center"/>
              <w:rPr>
                <w:rFonts w:hint="default" w:ascii="Times New Roman" w:hAnsi="Times New Roman" w:cs="Times New Roman"/>
              </w:rPr>
            </w:pPr>
            <w:r>
              <w:rPr>
                <w:rFonts w:hint="default" w:ascii="Times New Roman" w:hAnsi="Times New Roman" w:cs="Times New Roman"/>
              </w:rPr>
              <w:t>1</w:t>
            </w:r>
          </w:p>
        </w:tc>
      </w:tr>
      <w:tr w14:paraId="1EBBBA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exact"/>
        </w:trPr>
        <w:tc>
          <w:tcPr>
            <w:tcW w:w="642" w:type="pct"/>
            <w:vMerge w:val="continue"/>
            <w:vAlign w:val="center"/>
          </w:tcPr>
          <w:p w14:paraId="30B21F39">
            <w:pPr>
              <w:rPr>
                <w:rFonts w:hint="default" w:ascii="Times New Roman" w:hAnsi="Times New Roman" w:cs="Times New Roman"/>
              </w:rPr>
            </w:pPr>
          </w:p>
        </w:tc>
        <w:tc>
          <w:tcPr>
            <w:tcW w:w="962" w:type="pct"/>
            <w:vMerge w:val="restart"/>
            <w:vAlign w:val="center"/>
          </w:tcPr>
          <w:p w14:paraId="68BCDC05">
            <w:pPr>
              <w:jc w:val="center"/>
              <w:rPr>
                <w:rFonts w:hint="default" w:ascii="Times New Roman" w:hAnsi="Times New Roman" w:cs="Times New Roman"/>
              </w:rPr>
            </w:pPr>
            <w:r>
              <w:rPr>
                <w:rFonts w:hint="default" w:ascii="Times New Roman" w:hAnsi="Times New Roman" w:cs="Times New Roman"/>
              </w:rPr>
              <w:t>2026.1-2026.12</w:t>
            </w:r>
          </w:p>
        </w:tc>
        <w:tc>
          <w:tcPr>
            <w:tcW w:w="1999" w:type="pct"/>
            <w:vMerge w:val="restart"/>
            <w:shd w:val="clear" w:color="auto" w:fill="auto"/>
            <w:vAlign w:val="center"/>
          </w:tcPr>
          <w:p w14:paraId="6DD7A53F">
            <w:pPr>
              <w:jc w:val="center"/>
              <w:rPr>
                <w:rFonts w:hint="default" w:ascii="Times New Roman" w:hAnsi="Times New Roman" w:cs="Times New Roman"/>
              </w:rPr>
            </w:pPr>
            <w:r>
              <w:rPr>
                <w:rFonts w:hint="default" w:ascii="Times New Roman" w:hAnsi="Times New Roman" w:eastAsia="宋体" w:cs="Times New Roman"/>
              </w:rPr>
              <w:t>地面塌陷区</w:t>
            </w:r>
          </w:p>
          <w:p w14:paraId="0F91E77D">
            <w:pPr>
              <w:jc w:val="center"/>
              <w:rPr>
                <w:rFonts w:hint="default" w:ascii="Times New Roman" w:hAnsi="Times New Roman" w:cs="Times New Roman"/>
              </w:rPr>
            </w:pPr>
            <w:r>
              <w:rPr>
                <w:rFonts w:hint="default" w:ascii="Times New Roman" w:hAnsi="Times New Roman" w:eastAsia="宋体" w:cs="Times New Roman"/>
              </w:rPr>
              <w:t>（矿区中南部的塌陷坑</w:t>
            </w:r>
            <w:r>
              <w:rPr>
                <w:rFonts w:hint="default" w:ascii="Times New Roman" w:hAnsi="Times New Roman" w:cs="Times New Roman"/>
              </w:rPr>
              <w:t>TX09</w:t>
            </w:r>
            <w:r>
              <w:rPr>
                <w:rFonts w:hint="default" w:ascii="Times New Roman" w:hAnsi="Times New Roman" w:eastAsia="宋体" w:cs="Times New Roman"/>
              </w:rPr>
              <w:t>～</w:t>
            </w:r>
            <w:r>
              <w:rPr>
                <w:rFonts w:hint="default" w:ascii="Times New Roman" w:hAnsi="Times New Roman" w:cs="Times New Roman"/>
              </w:rPr>
              <w:t>TX103)</w:t>
            </w:r>
          </w:p>
        </w:tc>
        <w:tc>
          <w:tcPr>
            <w:tcW w:w="717" w:type="pct"/>
            <w:gridSpan w:val="3"/>
            <w:shd w:val="clear" w:color="auto" w:fill="auto"/>
            <w:noWrap/>
            <w:vAlign w:val="center"/>
          </w:tcPr>
          <w:p w14:paraId="706B9EAA">
            <w:pPr>
              <w:jc w:val="center"/>
              <w:rPr>
                <w:rFonts w:hint="default" w:ascii="Times New Roman" w:hAnsi="Times New Roman" w:cs="Times New Roman"/>
              </w:rPr>
            </w:pPr>
            <w:r>
              <w:rPr>
                <w:rFonts w:hint="default" w:ascii="Times New Roman" w:hAnsi="Times New Roman" w:eastAsia="宋体" w:cs="Times New Roman"/>
              </w:rPr>
              <w:t>回填</w:t>
            </w:r>
          </w:p>
        </w:tc>
        <w:tc>
          <w:tcPr>
            <w:tcW w:w="296" w:type="pct"/>
            <w:shd w:val="clear" w:color="auto" w:fill="auto"/>
            <w:noWrap/>
            <w:vAlign w:val="center"/>
          </w:tcPr>
          <w:p w14:paraId="61F57738">
            <w:pPr>
              <w:jc w:val="center"/>
              <w:rPr>
                <w:rFonts w:hint="default" w:ascii="Times New Roman" w:hAnsi="Times New Roman" w:cs="Times New Roman"/>
              </w:rPr>
            </w:pPr>
            <w:r>
              <w:rPr>
                <w:rFonts w:hint="default" w:ascii="Times New Roman" w:hAnsi="Times New Roman" w:cs="Times New Roman"/>
              </w:rPr>
              <w:t>m</w:t>
            </w:r>
            <w:r>
              <w:rPr>
                <w:rFonts w:hint="default" w:ascii="Times New Roman" w:hAnsi="Times New Roman" w:cs="Times New Roman"/>
                <w:vertAlign w:val="superscript"/>
              </w:rPr>
              <w:t>3</w:t>
            </w:r>
          </w:p>
        </w:tc>
        <w:tc>
          <w:tcPr>
            <w:tcW w:w="382" w:type="pct"/>
            <w:shd w:val="clear" w:color="auto" w:fill="auto"/>
            <w:noWrap/>
            <w:vAlign w:val="center"/>
          </w:tcPr>
          <w:p w14:paraId="449F9D7C">
            <w:pPr>
              <w:jc w:val="center"/>
              <w:rPr>
                <w:rFonts w:hint="default" w:ascii="Times New Roman" w:hAnsi="Times New Roman" w:cs="Times New Roman"/>
              </w:rPr>
            </w:pPr>
            <w:r>
              <w:rPr>
                <w:rFonts w:hint="default" w:ascii="Times New Roman" w:hAnsi="Times New Roman" w:cs="Times New Roman"/>
              </w:rPr>
              <w:t>36927</w:t>
            </w:r>
          </w:p>
        </w:tc>
      </w:tr>
      <w:tr w14:paraId="78E46D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exact"/>
        </w:trPr>
        <w:tc>
          <w:tcPr>
            <w:tcW w:w="642" w:type="pct"/>
            <w:vMerge w:val="continue"/>
            <w:vAlign w:val="center"/>
          </w:tcPr>
          <w:p w14:paraId="57E2CA8E">
            <w:pPr>
              <w:rPr>
                <w:rFonts w:hint="default" w:ascii="Times New Roman" w:hAnsi="Times New Roman" w:cs="Times New Roman"/>
              </w:rPr>
            </w:pPr>
          </w:p>
        </w:tc>
        <w:tc>
          <w:tcPr>
            <w:tcW w:w="962" w:type="pct"/>
            <w:vMerge w:val="continue"/>
            <w:vAlign w:val="center"/>
          </w:tcPr>
          <w:p w14:paraId="6DFB5800">
            <w:pPr>
              <w:rPr>
                <w:rFonts w:hint="default" w:ascii="Times New Roman" w:hAnsi="Times New Roman" w:cs="Times New Roman"/>
              </w:rPr>
            </w:pPr>
          </w:p>
        </w:tc>
        <w:tc>
          <w:tcPr>
            <w:tcW w:w="1999" w:type="pct"/>
            <w:vMerge w:val="continue"/>
            <w:vAlign w:val="center"/>
          </w:tcPr>
          <w:p w14:paraId="1F262E2A">
            <w:pPr>
              <w:rPr>
                <w:rFonts w:hint="default" w:ascii="Times New Roman" w:hAnsi="Times New Roman" w:cs="Times New Roman"/>
              </w:rPr>
            </w:pPr>
          </w:p>
        </w:tc>
        <w:tc>
          <w:tcPr>
            <w:tcW w:w="717" w:type="pct"/>
            <w:gridSpan w:val="3"/>
            <w:shd w:val="clear" w:color="auto" w:fill="auto"/>
            <w:noWrap/>
            <w:vAlign w:val="center"/>
          </w:tcPr>
          <w:p w14:paraId="6549BD43">
            <w:pPr>
              <w:jc w:val="center"/>
              <w:rPr>
                <w:rFonts w:hint="default" w:ascii="Times New Roman" w:hAnsi="Times New Roman" w:cs="Times New Roman"/>
              </w:rPr>
            </w:pPr>
            <w:r>
              <w:rPr>
                <w:rFonts w:hint="default" w:ascii="Times New Roman" w:hAnsi="Times New Roman" w:eastAsia="宋体" w:cs="Times New Roman"/>
              </w:rPr>
              <w:t>覆土</w:t>
            </w:r>
          </w:p>
        </w:tc>
        <w:tc>
          <w:tcPr>
            <w:tcW w:w="296" w:type="pct"/>
            <w:shd w:val="clear" w:color="auto" w:fill="auto"/>
            <w:noWrap/>
            <w:vAlign w:val="center"/>
          </w:tcPr>
          <w:p w14:paraId="2BCAEE64">
            <w:pPr>
              <w:jc w:val="center"/>
              <w:rPr>
                <w:rFonts w:hint="default" w:ascii="Times New Roman" w:hAnsi="Times New Roman" w:cs="Times New Roman"/>
              </w:rPr>
            </w:pPr>
            <w:r>
              <w:rPr>
                <w:rFonts w:hint="default" w:ascii="Times New Roman" w:hAnsi="Times New Roman" w:cs="Times New Roman"/>
              </w:rPr>
              <w:t>m</w:t>
            </w:r>
            <w:r>
              <w:rPr>
                <w:rFonts w:hint="default" w:ascii="Times New Roman" w:hAnsi="Times New Roman" w:cs="Times New Roman"/>
                <w:vertAlign w:val="superscript"/>
              </w:rPr>
              <w:t>3</w:t>
            </w:r>
          </w:p>
        </w:tc>
        <w:tc>
          <w:tcPr>
            <w:tcW w:w="382" w:type="pct"/>
            <w:shd w:val="clear" w:color="auto" w:fill="auto"/>
            <w:noWrap/>
            <w:vAlign w:val="center"/>
          </w:tcPr>
          <w:p w14:paraId="6D00487D">
            <w:pPr>
              <w:jc w:val="center"/>
              <w:rPr>
                <w:rFonts w:hint="default" w:ascii="Times New Roman" w:hAnsi="Times New Roman" w:cs="Times New Roman"/>
              </w:rPr>
            </w:pPr>
            <w:r>
              <w:rPr>
                <w:rFonts w:hint="default" w:ascii="Times New Roman" w:hAnsi="Times New Roman" w:cs="Times New Roman"/>
              </w:rPr>
              <w:t>14006</w:t>
            </w:r>
          </w:p>
        </w:tc>
      </w:tr>
      <w:tr w14:paraId="3558B8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exact"/>
        </w:trPr>
        <w:tc>
          <w:tcPr>
            <w:tcW w:w="642" w:type="pct"/>
            <w:vMerge w:val="continue"/>
            <w:vAlign w:val="center"/>
          </w:tcPr>
          <w:p w14:paraId="629C3159">
            <w:pPr>
              <w:rPr>
                <w:rFonts w:hint="default" w:ascii="Times New Roman" w:hAnsi="Times New Roman" w:cs="Times New Roman"/>
              </w:rPr>
            </w:pPr>
          </w:p>
        </w:tc>
        <w:tc>
          <w:tcPr>
            <w:tcW w:w="962" w:type="pct"/>
            <w:vMerge w:val="continue"/>
            <w:vAlign w:val="center"/>
          </w:tcPr>
          <w:p w14:paraId="0ACE8848">
            <w:pPr>
              <w:rPr>
                <w:rFonts w:hint="default" w:ascii="Times New Roman" w:hAnsi="Times New Roman" w:cs="Times New Roman"/>
              </w:rPr>
            </w:pPr>
          </w:p>
        </w:tc>
        <w:tc>
          <w:tcPr>
            <w:tcW w:w="1999" w:type="pct"/>
            <w:vMerge w:val="continue"/>
            <w:vAlign w:val="center"/>
          </w:tcPr>
          <w:p w14:paraId="45045F3D">
            <w:pPr>
              <w:rPr>
                <w:rFonts w:hint="default" w:ascii="Times New Roman" w:hAnsi="Times New Roman" w:cs="Times New Roman"/>
              </w:rPr>
            </w:pPr>
          </w:p>
        </w:tc>
        <w:tc>
          <w:tcPr>
            <w:tcW w:w="717" w:type="pct"/>
            <w:gridSpan w:val="3"/>
            <w:shd w:val="clear" w:color="auto" w:fill="auto"/>
            <w:noWrap/>
            <w:vAlign w:val="center"/>
          </w:tcPr>
          <w:p w14:paraId="05CF6194">
            <w:pPr>
              <w:jc w:val="center"/>
              <w:rPr>
                <w:rFonts w:hint="default" w:ascii="Times New Roman" w:hAnsi="Times New Roman" w:cs="Times New Roman"/>
              </w:rPr>
            </w:pPr>
            <w:r>
              <w:rPr>
                <w:rFonts w:hint="default" w:ascii="Times New Roman" w:hAnsi="Times New Roman" w:eastAsia="宋体" w:cs="Times New Roman"/>
              </w:rPr>
              <w:t>种树</w:t>
            </w:r>
          </w:p>
        </w:tc>
        <w:tc>
          <w:tcPr>
            <w:tcW w:w="296" w:type="pct"/>
            <w:shd w:val="clear" w:color="auto" w:fill="auto"/>
            <w:noWrap/>
            <w:vAlign w:val="center"/>
          </w:tcPr>
          <w:p w14:paraId="13D0A3B8">
            <w:pPr>
              <w:jc w:val="center"/>
              <w:rPr>
                <w:rFonts w:hint="default" w:ascii="Times New Roman" w:hAnsi="Times New Roman" w:cs="Times New Roman"/>
              </w:rPr>
            </w:pPr>
            <w:r>
              <w:rPr>
                <w:rFonts w:hint="default" w:ascii="Times New Roman" w:hAnsi="Times New Roman" w:eastAsia="宋体" w:cs="Times New Roman"/>
              </w:rPr>
              <w:t>株</w:t>
            </w:r>
          </w:p>
        </w:tc>
        <w:tc>
          <w:tcPr>
            <w:tcW w:w="382" w:type="pct"/>
            <w:shd w:val="clear" w:color="auto" w:fill="auto"/>
            <w:noWrap/>
            <w:vAlign w:val="center"/>
          </w:tcPr>
          <w:p w14:paraId="14769359">
            <w:pPr>
              <w:jc w:val="center"/>
              <w:rPr>
                <w:rFonts w:hint="default" w:ascii="Times New Roman" w:hAnsi="Times New Roman" w:cs="Times New Roman"/>
              </w:rPr>
            </w:pPr>
            <w:r>
              <w:rPr>
                <w:rFonts w:hint="default" w:ascii="Times New Roman" w:hAnsi="Times New Roman" w:cs="Times New Roman"/>
              </w:rPr>
              <w:t>4669</w:t>
            </w:r>
          </w:p>
        </w:tc>
      </w:tr>
      <w:tr w14:paraId="7B4CC3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exact"/>
        </w:trPr>
        <w:tc>
          <w:tcPr>
            <w:tcW w:w="642" w:type="pct"/>
            <w:vMerge w:val="continue"/>
            <w:vAlign w:val="center"/>
          </w:tcPr>
          <w:p w14:paraId="389D64C9">
            <w:pPr>
              <w:rPr>
                <w:rFonts w:hint="default" w:ascii="Times New Roman" w:hAnsi="Times New Roman" w:cs="Times New Roman"/>
              </w:rPr>
            </w:pPr>
          </w:p>
        </w:tc>
        <w:tc>
          <w:tcPr>
            <w:tcW w:w="962" w:type="pct"/>
            <w:vMerge w:val="continue"/>
            <w:vAlign w:val="center"/>
          </w:tcPr>
          <w:p w14:paraId="64B4CEF8">
            <w:pPr>
              <w:rPr>
                <w:rFonts w:hint="default" w:ascii="Times New Roman" w:hAnsi="Times New Roman" w:cs="Times New Roman"/>
              </w:rPr>
            </w:pPr>
          </w:p>
        </w:tc>
        <w:tc>
          <w:tcPr>
            <w:tcW w:w="1999" w:type="pct"/>
            <w:shd w:val="clear" w:color="auto" w:fill="auto"/>
            <w:vAlign w:val="center"/>
          </w:tcPr>
          <w:p w14:paraId="752CCD8B">
            <w:pPr>
              <w:jc w:val="center"/>
              <w:rPr>
                <w:rFonts w:hint="default" w:ascii="Times New Roman" w:hAnsi="Times New Roman" w:cs="Times New Roman"/>
              </w:rPr>
            </w:pPr>
            <w:r>
              <w:rPr>
                <w:rFonts w:hint="default" w:ascii="Times New Roman" w:hAnsi="Times New Roman" w:eastAsia="宋体" w:cs="Times New Roman"/>
              </w:rPr>
              <w:t>矿区道路</w:t>
            </w:r>
          </w:p>
        </w:tc>
        <w:tc>
          <w:tcPr>
            <w:tcW w:w="717" w:type="pct"/>
            <w:gridSpan w:val="3"/>
            <w:shd w:val="clear" w:color="auto" w:fill="auto"/>
            <w:noWrap/>
            <w:vAlign w:val="center"/>
          </w:tcPr>
          <w:p w14:paraId="4558D778">
            <w:pPr>
              <w:jc w:val="center"/>
              <w:rPr>
                <w:rFonts w:hint="default" w:ascii="Times New Roman" w:hAnsi="Times New Roman" w:cs="Times New Roman"/>
              </w:rPr>
            </w:pPr>
            <w:r>
              <w:rPr>
                <w:rFonts w:hint="default" w:ascii="Times New Roman" w:hAnsi="Times New Roman" w:eastAsia="宋体" w:cs="Times New Roman"/>
              </w:rPr>
              <w:t>翻耕</w:t>
            </w:r>
          </w:p>
        </w:tc>
        <w:tc>
          <w:tcPr>
            <w:tcW w:w="296" w:type="pct"/>
            <w:shd w:val="clear" w:color="auto" w:fill="auto"/>
            <w:noWrap/>
            <w:vAlign w:val="center"/>
          </w:tcPr>
          <w:p w14:paraId="38E29527">
            <w:pPr>
              <w:jc w:val="center"/>
              <w:rPr>
                <w:rFonts w:hint="default" w:ascii="Times New Roman" w:hAnsi="Times New Roman" w:cs="Times New Roman"/>
              </w:rPr>
            </w:pPr>
            <w:r>
              <w:rPr>
                <w:rFonts w:hint="default" w:ascii="Times New Roman" w:hAnsi="Times New Roman" w:cs="Times New Roman"/>
              </w:rPr>
              <w:t>m</w:t>
            </w:r>
            <w:r>
              <w:rPr>
                <w:rFonts w:hint="default" w:ascii="Times New Roman" w:hAnsi="Times New Roman" w:cs="Times New Roman"/>
                <w:vertAlign w:val="superscript"/>
              </w:rPr>
              <w:t>2</w:t>
            </w:r>
          </w:p>
        </w:tc>
        <w:tc>
          <w:tcPr>
            <w:tcW w:w="382" w:type="pct"/>
            <w:shd w:val="clear" w:color="auto" w:fill="auto"/>
            <w:noWrap/>
            <w:vAlign w:val="center"/>
          </w:tcPr>
          <w:p w14:paraId="7B029A7F">
            <w:pPr>
              <w:jc w:val="center"/>
              <w:rPr>
                <w:rFonts w:hint="default" w:ascii="Times New Roman" w:hAnsi="Times New Roman" w:cs="Times New Roman"/>
              </w:rPr>
            </w:pPr>
            <w:r>
              <w:rPr>
                <w:rFonts w:hint="default" w:ascii="Times New Roman" w:hAnsi="Times New Roman" w:cs="Times New Roman"/>
              </w:rPr>
              <w:t>686</w:t>
            </w:r>
          </w:p>
        </w:tc>
      </w:tr>
      <w:tr w14:paraId="76D3A5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exact"/>
        </w:trPr>
        <w:tc>
          <w:tcPr>
            <w:tcW w:w="642" w:type="pct"/>
            <w:vMerge w:val="continue"/>
            <w:vAlign w:val="center"/>
          </w:tcPr>
          <w:p w14:paraId="2A83A022">
            <w:pPr>
              <w:rPr>
                <w:rFonts w:hint="default" w:ascii="Times New Roman" w:hAnsi="Times New Roman" w:cs="Times New Roman"/>
              </w:rPr>
            </w:pPr>
          </w:p>
        </w:tc>
        <w:tc>
          <w:tcPr>
            <w:tcW w:w="962" w:type="pct"/>
            <w:vMerge w:val="continue"/>
            <w:vAlign w:val="center"/>
          </w:tcPr>
          <w:p w14:paraId="2CF72C96">
            <w:pPr>
              <w:rPr>
                <w:rFonts w:hint="default" w:ascii="Times New Roman" w:hAnsi="Times New Roman" w:cs="Times New Roman"/>
              </w:rPr>
            </w:pPr>
          </w:p>
        </w:tc>
        <w:tc>
          <w:tcPr>
            <w:tcW w:w="2716" w:type="pct"/>
            <w:gridSpan w:val="4"/>
            <w:vAlign w:val="center"/>
          </w:tcPr>
          <w:p w14:paraId="3EDE116C">
            <w:pPr>
              <w:jc w:val="center"/>
              <w:rPr>
                <w:rFonts w:hint="default" w:ascii="Times New Roman" w:hAnsi="Times New Roman" w:cs="Times New Roman"/>
                <w:sz w:val="18"/>
                <w:szCs w:val="18"/>
              </w:rPr>
            </w:pPr>
            <w:r>
              <w:rPr>
                <w:rFonts w:hint="default" w:ascii="Times New Roman" w:hAnsi="Times New Roman" w:eastAsia="宋体" w:cs="Times New Roman"/>
                <w:sz w:val="18"/>
                <w:szCs w:val="18"/>
              </w:rPr>
              <w:t>对地面塌陷区进行监测，对地形地貌景观及土地资源监测</w:t>
            </w:r>
          </w:p>
        </w:tc>
        <w:tc>
          <w:tcPr>
            <w:tcW w:w="296" w:type="pct"/>
            <w:shd w:val="clear" w:color="auto" w:fill="auto"/>
            <w:noWrap/>
            <w:vAlign w:val="center"/>
          </w:tcPr>
          <w:p w14:paraId="0A7F6608">
            <w:pPr>
              <w:jc w:val="center"/>
              <w:rPr>
                <w:rFonts w:hint="default" w:ascii="Times New Roman" w:hAnsi="Times New Roman" w:cs="Times New Roman"/>
              </w:rPr>
            </w:pPr>
            <w:r>
              <w:rPr>
                <w:rFonts w:hint="default" w:ascii="Times New Roman" w:hAnsi="Times New Roman" w:eastAsia="宋体" w:cs="Times New Roman"/>
              </w:rPr>
              <w:t>年</w:t>
            </w:r>
          </w:p>
        </w:tc>
        <w:tc>
          <w:tcPr>
            <w:tcW w:w="382" w:type="pct"/>
            <w:shd w:val="clear" w:color="auto" w:fill="auto"/>
            <w:noWrap/>
            <w:vAlign w:val="center"/>
          </w:tcPr>
          <w:p w14:paraId="277480B6">
            <w:pPr>
              <w:jc w:val="center"/>
              <w:rPr>
                <w:rFonts w:hint="default" w:ascii="Times New Roman" w:hAnsi="Times New Roman" w:cs="Times New Roman"/>
              </w:rPr>
            </w:pPr>
            <w:r>
              <w:rPr>
                <w:rFonts w:hint="default" w:ascii="Times New Roman" w:hAnsi="Times New Roman" w:cs="Times New Roman"/>
              </w:rPr>
              <w:t>1</w:t>
            </w:r>
          </w:p>
        </w:tc>
      </w:tr>
    </w:tbl>
    <w:p w14:paraId="2FE94BF5">
      <w:pPr>
        <w:spacing w:before="253" w:line="228" w:lineRule="auto"/>
        <w:ind w:left="3104"/>
        <w:rPr>
          <w:rFonts w:hint="default" w:ascii="Times New Roman" w:hAnsi="Times New Roman" w:eastAsia="宋体" w:cs="Times New Roman"/>
          <w:spacing w:val="4"/>
          <w:sz w:val="23"/>
          <w:szCs w:val="23"/>
        </w:rPr>
      </w:pPr>
    </w:p>
    <w:p w14:paraId="4132B170">
      <w:pPr>
        <w:spacing w:line="41" w:lineRule="exact"/>
        <w:rPr>
          <w:rFonts w:hint="default" w:ascii="Times New Roman" w:hAnsi="Times New Roman" w:cs="Times New Roman"/>
        </w:rPr>
      </w:pPr>
    </w:p>
    <w:p w14:paraId="6FBB188D">
      <w:pPr>
        <w:spacing w:before="47" w:line="226" w:lineRule="auto"/>
        <w:ind w:left="614"/>
        <w:outlineLvl w:val="1"/>
        <w:rPr>
          <w:rFonts w:hint="default" w:ascii="Times New Roman" w:hAnsi="Times New Roman" w:eastAsia="宋体" w:cs="Times New Roman"/>
          <w:sz w:val="29"/>
          <w:szCs w:val="29"/>
        </w:rPr>
      </w:pPr>
      <w:bookmarkStart w:id="15" w:name="_Toc157460351"/>
      <w:r>
        <w:rPr>
          <w:rFonts w:hint="default" w:ascii="Times New Roman" w:hAnsi="Times New Roman" w:eastAsia="宋体" w:cs="Times New Roman"/>
          <w:spacing w:val="20"/>
          <w:sz w:val="29"/>
          <w:szCs w:val="29"/>
        </w:rPr>
        <w:t>(</w:t>
      </w:r>
      <w:r>
        <w:rPr>
          <w:rFonts w:hint="default" w:ascii="Times New Roman" w:hAnsi="Times New Roman" w:eastAsia="宋体" w:cs="Times New Roman"/>
          <w:spacing w:val="17"/>
          <w:sz w:val="29"/>
          <w:szCs w:val="29"/>
        </w:rPr>
        <w:t>三)矿山地质环境治理方案执行情况</w:t>
      </w:r>
      <w:bookmarkEnd w:id="15"/>
    </w:p>
    <w:p w14:paraId="0BF7BD8B">
      <w:pPr>
        <w:spacing w:before="223" w:line="232" w:lineRule="auto"/>
        <w:ind w:left="582"/>
        <w:rPr>
          <w:rFonts w:hint="default" w:ascii="Times New Roman" w:hAnsi="Times New Roman" w:eastAsia="宋体" w:cs="Times New Roman"/>
          <w:sz w:val="28"/>
          <w:szCs w:val="28"/>
        </w:rPr>
      </w:pPr>
      <w:r>
        <w:rPr>
          <w:rFonts w:hint="default" w:ascii="Times New Roman" w:hAnsi="Times New Roman" w:eastAsia="Times New Roman" w:cs="Times New Roman"/>
          <w:spacing w:val="-8"/>
          <w:sz w:val="28"/>
          <w:szCs w:val="28"/>
        </w:rPr>
        <w:t xml:space="preserve">1 </w:t>
      </w:r>
      <w:r>
        <w:rPr>
          <w:rFonts w:hint="default" w:ascii="Times New Roman" w:hAnsi="Times New Roman" w:eastAsia="宋体" w:cs="Times New Roman"/>
          <w:spacing w:val="-8"/>
          <w:sz w:val="28"/>
          <w:szCs w:val="28"/>
        </w:rPr>
        <w:t>、一</w:t>
      </w:r>
      <w:r>
        <w:rPr>
          <w:rFonts w:hint="default" w:ascii="Times New Roman" w:hAnsi="Times New Roman" w:eastAsia="宋体" w:cs="Times New Roman"/>
          <w:spacing w:val="-5"/>
          <w:sz w:val="28"/>
          <w:szCs w:val="28"/>
        </w:rPr>
        <w:t>分</w:t>
      </w:r>
      <w:r>
        <w:rPr>
          <w:rFonts w:hint="default" w:ascii="Times New Roman" w:hAnsi="Times New Roman" w:eastAsia="宋体" w:cs="Times New Roman"/>
          <w:spacing w:val="-4"/>
          <w:sz w:val="28"/>
          <w:szCs w:val="28"/>
        </w:rPr>
        <w:t>期地质环境治理方案确定的工程内容</w:t>
      </w:r>
    </w:p>
    <w:p w14:paraId="4496DE05">
      <w:pPr>
        <w:spacing w:before="193" w:line="545" w:lineRule="exact"/>
        <w:ind w:left="533"/>
        <w:rPr>
          <w:rFonts w:hint="default" w:ascii="Times New Roman" w:hAnsi="Times New Roman" w:eastAsia="宋体" w:cs="Times New Roman"/>
          <w:sz w:val="28"/>
          <w:szCs w:val="28"/>
        </w:rPr>
      </w:pPr>
      <w:r>
        <w:rPr>
          <w:rFonts w:hint="default" w:ascii="Times New Roman" w:hAnsi="Times New Roman" w:eastAsia="宋体" w:cs="Times New Roman"/>
          <w:spacing w:val="-9"/>
          <w:position w:val="19"/>
          <w:sz w:val="28"/>
          <w:szCs w:val="28"/>
        </w:rPr>
        <w:t>根据矿山地质环境影响及土地利用现状调查和预测结果，确定本期的</w:t>
      </w:r>
      <w:r>
        <w:rPr>
          <w:rFonts w:hint="default" w:ascii="Times New Roman" w:hAnsi="Times New Roman" w:eastAsia="宋体" w:cs="Times New Roman"/>
          <w:spacing w:val="-7"/>
          <w:position w:val="19"/>
          <w:sz w:val="28"/>
          <w:szCs w:val="28"/>
        </w:rPr>
        <w:t>矿</w:t>
      </w:r>
    </w:p>
    <w:p w14:paraId="6B12D840">
      <w:pPr>
        <w:spacing w:line="360" w:lineRule="auto"/>
        <w:ind w:left="26"/>
        <w:rPr>
          <w:rFonts w:hint="default" w:ascii="Times New Roman" w:hAnsi="Times New Roman" w:eastAsia="宋体" w:cs="Times New Roman"/>
          <w:sz w:val="28"/>
          <w:szCs w:val="28"/>
        </w:rPr>
      </w:pPr>
      <w:r>
        <w:rPr>
          <w:rFonts w:hint="default" w:ascii="Times New Roman" w:hAnsi="Times New Roman" w:eastAsia="宋体" w:cs="Times New Roman"/>
          <w:spacing w:val="-6"/>
          <w:sz w:val="28"/>
          <w:szCs w:val="28"/>
        </w:rPr>
        <w:t>山地质环境治理</w:t>
      </w:r>
      <w:r>
        <w:rPr>
          <w:rFonts w:hint="default" w:ascii="Times New Roman" w:hAnsi="Times New Roman" w:eastAsia="宋体" w:cs="Times New Roman"/>
          <w:spacing w:val="-5"/>
          <w:sz w:val="28"/>
          <w:szCs w:val="28"/>
        </w:rPr>
        <w:t>及</w:t>
      </w:r>
      <w:r>
        <w:rPr>
          <w:rFonts w:hint="default" w:ascii="Times New Roman" w:hAnsi="Times New Roman" w:eastAsia="宋体" w:cs="Times New Roman"/>
          <w:spacing w:val="-3"/>
          <w:sz w:val="28"/>
          <w:szCs w:val="28"/>
        </w:rPr>
        <w:t>土地复垦区为</w:t>
      </w:r>
      <w:r>
        <w:rPr>
          <w:rFonts w:hint="default" w:ascii="Times New Roman" w:hAnsi="Times New Roman" w:eastAsia="Times New Roman" w:cs="Times New Roman"/>
          <w:spacing w:val="-3"/>
          <w:sz w:val="28"/>
          <w:szCs w:val="28"/>
        </w:rPr>
        <w:t>1</w:t>
      </w:r>
      <w:r>
        <w:rPr>
          <w:rFonts w:hint="default" w:ascii="Times New Roman" w:hAnsi="Times New Roman" w:eastAsia="宋体" w:cs="Times New Roman"/>
          <w:spacing w:val="-3"/>
          <w:sz w:val="28"/>
          <w:szCs w:val="28"/>
        </w:rPr>
        <w:t>号工业场地内的</w:t>
      </w:r>
      <w:r>
        <w:rPr>
          <w:rFonts w:hint="default" w:ascii="Times New Roman" w:hAnsi="Times New Roman" w:eastAsia="Times New Roman" w:cs="Times New Roman"/>
          <w:spacing w:val="-3"/>
          <w:sz w:val="28"/>
          <w:szCs w:val="28"/>
        </w:rPr>
        <w:t>1</w:t>
      </w:r>
      <w:r>
        <w:rPr>
          <w:rFonts w:hint="default" w:ascii="Times New Roman" w:hAnsi="Times New Roman" w:eastAsia="宋体" w:cs="Times New Roman"/>
          <w:spacing w:val="-3"/>
          <w:sz w:val="28"/>
          <w:szCs w:val="28"/>
        </w:rPr>
        <w:t>号矸石堆、</w:t>
      </w:r>
      <w:r>
        <w:rPr>
          <w:rFonts w:hint="default" w:ascii="Times New Roman" w:hAnsi="Times New Roman" w:eastAsia="Times New Roman" w:cs="Times New Roman"/>
          <w:spacing w:val="-3"/>
          <w:sz w:val="28"/>
          <w:szCs w:val="28"/>
        </w:rPr>
        <w:t xml:space="preserve">2 </w:t>
      </w:r>
      <w:r>
        <w:rPr>
          <w:rFonts w:hint="default" w:ascii="Times New Roman" w:hAnsi="Times New Roman" w:eastAsia="宋体" w:cs="Times New Roman"/>
          <w:spacing w:val="-3"/>
          <w:sz w:val="28"/>
          <w:szCs w:val="28"/>
        </w:rPr>
        <w:t>号工业场地</w:t>
      </w:r>
      <w:r>
        <w:rPr>
          <w:rFonts w:hint="default" w:ascii="Times New Roman" w:hAnsi="Times New Roman" w:eastAsia="宋体" w:cs="Times New Roman"/>
          <w:spacing w:val="-12"/>
          <w:sz w:val="28"/>
          <w:szCs w:val="28"/>
        </w:rPr>
        <w:t>内</w:t>
      </w:r>
      <w:r>
        <w:rPr>
          <w:rFonts w:hint="default" w:ascii="Times New Roman" w:hAnsi="Times New Roman" w:eastAsia="宋体" w:cs="Times New Roman"/>
          <w:spacing w:val="-11"/>
          <w:sz w:val="28"/>
          <w:szCs w:val="28"/>
        </w:rPr>
        <w:t>的</w:t>
      </w:r>
      <w:r>
        <w:rPr>
          <w:rFonts w:hint="default" w:ascii="Times New Roman" w:hAnsi="Times New Roman" w:eastAsia="Times New Roman" w:cs="Times New Roman"/>
          <w:spacing w:val="-11"/>
          <w:sz w:val="28"/>
          <w:szCs w:val="28"/>
        </w:rPr>
        <w:t xml:space="preserve">2 </w:t>
      </w:r>
      <w:r>
        <w:rPr>
          <w:rFonts w:hint="default" w:ascii="Times New Roman" w:hAnsi="Times New Roman" w:eastAsia="宋体" w:cs="Times New Roman"/>
          <w:spacing w:val="-11"/>
          <w:sz w:val="28"/>
          <w:szCs w:val="28"/>
        </w:rPr>
        <w:t>号矸石堆临时排矸场与</w:t>
      </w:r>
      <w:r>
        <w:rPr>
          <w:rFonts w:hint="default" w:ascii="Times New Roman" w:hAnsi="Times New Roman" w:eastAsia="Times New Roman" w:cs="Times New Roman"/>
          <w:spacing w:val="-11"/>
          <w:sz w:val="28"/>
          <w:szCs w:val="28"/>
        </w:rPr>
        <w:t xml:space="preserve">3 </w:t>
      </w:r>
      <w:r>
        <w:rPr>
          <w:rFonts w:hint="default" w:ascii="Times New Roman" w:hAnsi="Times New Roman" w:eastAsia="宋体" w:cs="Times New Roman"/>
          <w:spacing w:val="-11"/>
          <w:sz w:val="28"/>
          <w:szCs w:val="28"/>
        </w:rPr>
        <w:t>号矸石堆及地面塌陷区。方案设计对地面塌陷回</w:t>
      </w:r>
      <w:r>
        <w:rPr>
          <w:rFonts w:hint="default" w:ascii="Times New Roman" w:hAnsi="Times New Roman" w:eastAsia="宋体" w:cs="Times New Roman"/>
          <w:spacing w:val="-18"/>
          <w:sz w:val="28"/>
          <w:szCs w:val="28"/>
        </w:rPr>
        <w:t>填</w:t>
      </w:r>
      <w:r>
        <w:rPr>
          <w:rFonts w:hint="default" w:ascii="Times New Roman" w:hAnsi="Times New Roman" w:eastAsia="Times New Roman" w:cs="Times New Roman"/>
          <w:spacing w:val="-9"/>
          <w:sz w:val="28"/>
          <w:szCs w:val="28"/>
        </w:rPr>
        <w:t>6110m</w:t>
      </w:r>
      <w:r>
        <w:rPr>
          <w:rFonts w:hint="default" w:ascii="Times New Roman" w:hAnsi="Times New Roman" w:eastAsia="Times New Roman" w:cs="Times New Roman"/>
          <w:spacing w:val="-9"/>
          <w:position w:val="13"/>
          <w:sz w:val="13"/>
          <w:szCs w:val="13"/>
        </w:rPr>
        <w:t xml:space="preserve">3 </w:t>
      </w:r>
      <w:r>
        <w:rPr>
          <w:rFonts w:hint="default" w:ascii="Times New Roman" w:hAnsi="Times New Roman" w:eastAsia="宋体" w:cs="Times New Roman"/>
          <w:spacing w:val="-9"/>
          <w:sz w:val="28"/>
          <w:szCs w:val="28"/>
        </w:rPr>
        <w:t>，设置网围栏</w:t>
      </w:r>
      <w:r>
        <w:rPr>
          <w:rFonts w:hint="default" w:ascii="Times New Roman" w:hAnsi="Times New Roman" w:eastAsia="Times New Roman" w:cs="Times New Roman"/>
          <w:spacing w:val="-9"/>
          <w:sz w:val="28"/>
          <w:szCs w:val="28"/>
        </w:rPr>
        <w:t>3300m</w:t>
      </w:r>
      <w:r>
        <w:rPr>
          <w:rFonts w:hint="default" w:ascii="Times New Roman" w:hAnsi="Times New Roman" w:eastAsia="宋体" w:cs="Times New Roman"/>
          <w:spacing w:val="-9"/>
          <w:sz w:val="28"/>
          <w:szCs w:val="28"/>
        </w:rPr>
        <w:t>；对</w:t>
      </w:r>
      <w:r>
        <w:rPr>
          <w:rFonts w:hint="default" w:ascii="Times New Roman" w:hAnsi="Times New Roman" w:eastAsia="Times New Roman" w:cs="Times New Roman"/>
          <w:spacing w:val="-9"/>
          <w:sz w:val="28"/>
          <w:szCs w:val="28"/>
        </w:rPr>
        <w:t xml:space="preserve">1 </w:t>
      </w:r>
      <w:r>
        <w:rPr>
          <w:rFonts w:hint="default" w:ascii="Times New Roman" w:hAnsi="Times New Roman" w:eastAsia="宋体" w:cs="Times New Roman"/>
          <w:spacing w:val="-9"/>
          <w:sz w:val="28"/>
          <w:szCs w:val="28"/>
        </w:rPr>
        <w:t>号矸石堆清运</w:t>
      </w:r>
      <w:r>
        <w:rPr>
          <w:rFonts w:hint="default" w:ascii="Times New Roman" w:hAnsi="Times New Roman" w:eastAsia="Times New Roman" w:cs="Times New Roman"/>
          <w:spacing w:val="-9"/>
          <w:sz w:val="28"/>
          <w:szCs w:val="28"/>
        </w:rPr>
        <w:t>900m</w:t>
      </w:r>
      <w:r>
        <w:rPr>
          <w:rFonts w:hint="default" w:ascii="Times New Roman" w:hAnsi="Times New Roman" w:eastAsia="Times New Roman" w:cs="Times New Roman"/>
          <w:spacing w:val="-9"/>
          <w:position w:val="13"/>
          <w:sz w:val="13"/>
          <w:szCs w:val="13"/>
        </w:rPr>
        <w:t xml:space="preserve">3 </w:t>
      </w:r>
      <w:r>
        <w:rPr>
          <w:rFonts w:hint="default" w:ascii="Times New Roman" w:hAnsi="Times New Roman" w:eastAsia="宋体" w:cs="Times New Roman"/>
          <w:spacing w:val="-9"/>
          <w:sz w:val="28"/>
          <w:szCs w:val="28"/>
        </w:rPr>
        <w:t>，平整</w:t>
      </w:r>
      <w:r>
        <w:rPr>
          <w:rFonts w:hint="default" w:ascii="Times New Roman" w:hAnsi="Times New Roman" w:eastAsia="Times New Roman" w:cs="Times New Roman"/>
          <w:spacing w:val="-9"/>
          <w:sz w:val="28"/>
          <w:szCs w:val="28"/>
        </w:rPr>
        <w:t>120m</w:t>
      </w:r>
      <w:r>
        <w:rPr>
          <w:rFonts w:hint="default" w:ascii="Times New Roman" w:hAnsi="Times New Roman" w:eastAsia="Times New Roman" w:cs="Times New Roman"/>
          <w:spacing w:val="-9"/>
          <w:position w:val="13"/>
          <w:sz w:val="13"/>
          <w:szCs w:val="13"/>
        </w:rPr>
        <w:t>3</w:t>
      </w:r>
      <w:r>
        <w:rPr>
          <w:rFonts w:hint="default" w:ascii="Times New Roman" w:hAnsi="Times New Roman" w:eastAsia="宋体" w:cs="Times New Roman"/>
          <w:spacing w:val="-9"/>
          <w:sz w:val="28"/>
          <w:szCs w:val="28"/>
        </w:rPr>
        <w:t>；对</w:t>
      </w:r>
      <w:r>
        <w:rPr>
          <w:rFonts w:hint="default" w:ascii="Times New Roman" w:hAnsi="Times New Roman" w:eastAsia="Times New Roman" w:cs="Times New Roman"/>
          <w:spacing w:val="-9"/>
          <w:sz w:val="28"/>
          <w:szCs w:val="28"/>
        </w:rPr>
        <w:t xml:space="preserve">2 </w:t>
      </w:r>
      <w:r>
        <w:rPr>
          <w:rFonts w:hint="default" w:ascii="Times New Roman" w:hAnsi="Times New Roman" w:eastAsia="宋体" w:cs="Times New Roman"/>
          <w:spacing w:val="-9"/>
          <w:sz w:val="28"/>
          <w:szCs w:val="28"/>
        </w:rPr>
        <w:t>号</w:t>
      </w:r>
      <w:r>
        <w:rPr>
          <w:rFonts w:hint="default" w:ascii="Times New Roman" w:hAnsi="Times New Roman" w:eastAsia="宋体" w:cs="Times New Roman"/>
          <w:spacing w:val="-18"/>
          <w:sz w:val="28"/>
          <w:szCs w:val="28"/>
        </w:rPr>
        <w:t>矸石堆清</w:t>
      </w:r>
      <w:r>
        <w:rPr>
          <w:rFonts w:hint="default" w:ascii="Times New Roman" w:hAnsi="Times New Roman" w:eastAsia="宋体" w:cs="Times New Roman"/>
          <w:spacing w:val="-9"/>
          <w:sz w:val="28"/>
          <w:szCs w:val="28"/>
        </w:rPr>
        <w:t>运</w:t>
      </w:r>
      <w:r>
        <w:rPr>
          <w:rFonts w:hint="default" w:ascii="Times New Roman" w:hAnsi="Times New Roman" w:eastAsia="Times New Roman" w:cs="Times New Roman"/>
          <w:spacing w:val="-9"/>
          <w:sz w:val="28"/>
          <w:szCs w:val="28"/>
        </w:rPr>
        <w:t>4700m</w:t>
      </w:r>
      <w:r>
        <w:rPr>
          <w:rFonts w:hint="default" w:ascii="Times New Roman" w:hAnsi="Times New Roman" w:eastAsia="Times New Roman" w:cs="Times New Roman"/>
          <w:spacing w:val="-9"/>
          <w:position w:val="13"/>
          <w:sz w:val="13"/>
          <w:szCs w:val="13"/>
        </w:rPr>
        <w:t xml:space="preserve">3 </w:t>
      </w:r>
      <w:r>
        <w:rPr>
          <w:rFonts w:hint="default" w:ascii="Times New Roman" w:hAnsi="Times New Roman" w:eastAsia="Times New Roman" w:cs="Times New Roman"/>
          <w:spacing w:val="-9"/>
          <w:sz w:val="28"/>
          <w:szCs w:val="28"/>
        </w:rPr>
        <w:t>,</w:t>
      </w:r>
      <w:r>
        <w:rPr>
          <w:rFonts w:hint="default" w:ascii="Times New Roman" w:hAnsi="Times New Roman" w:eastAsia="宋体" w:cs="Times New Roman"/>
          <w:spacing w:val="-9"/>
          <w:sz w:val="28"/>
          <w:szCs w:val="28"/>
        </w:rPr>
        <w:t>翻耕</w:t>
      </w:r>
      <w:r>
        <w:rPr>
          <w:rFonts w:hint="default" w:ascii="Times New Roman" w:hAnsi="Times New Roman" w:eastAsia="Times New Roman" w:cs="Times New Roman"/>
          <w:spacing w:val="-9"/>
          <w:sz w:val="28"/>
          <w:szCs w:val="28"/>
        </w:rPr>
        <w:t>1894m</w:t>
      </w:r>
      <w:r>
        <w:rPr>
          <w:rFonts w:hint="default" w:ascii="Times New Roman" w:hAnsi="Times New Roman" w:eastAsia="Times New Roman" w:cs="Times New Roman"/>
          <w:spacing w:val="-9"/>
          <w:position w:val="13"/>
          <w:sz w:val="13"/>
          <w:szCs w:val="13"/>
        </w:rPr>
        <w:t xml:space="preserve">2 </w:t>
      </w:r>
      <w:r>
        <w:rPr>
          <w:rFonts w:hint="default" w:ascii="Times New Roman" w:hAnsi="Times New Roman" w:eastAsia="宋体" w:cs="Times New Roman"/>
          <w:spacing w:val="-9"/>
          <w:sz w:val="28"/>
          <w:szCs w:val="28"/>
        </w:rPr>
        <w:t>，种树</w:t>
      </w:r>
      <w:r>
        <w:rPr>
          <w:rFonts w:hint="default" w:ascii="Times New Roman" w:hAnsi="Times New Roman" w:eastAsia="Times New Roman" w:cs="Times New Roman"/>
          <w:spacing w:val="-9"/>
          <w:sz w:val="28"/>
          <w:szCs w:val="28"/>
        </w:rPr>
        <w:t xml:space="preserve">210 </w:t>
      </w:r>
      <w:r>
        <w:rPr>
          <w:rFonts w:hint="default" w:ascii="Times New Roman" w:hAnsi="Times New Roman" w:eastAsia="宋体" w:cs="Times New Roman"/>
          <w:spacing w:val="-9"/>
          <w:sz w:val="28"/>
          <w:szCs w:val="28"/>
        </w:rPr>
        <w:t>株；对</w:t>
      </w:r>
      <w:r>
        <w:rPr>
          <w:rFonts w:hint="default" w:ascii="Times New Roman" w:hAnsi="Times New Roman" w:eastAsia="Times New Roman" w:cs="Times New Roman"/>
          <w:spacing w:val="-9"/>
          <w:sz w:val="28"/>
          <w:szCs w:val="28"/>
        </w:rPr>
        <w:t xml:space="preserve">3 </w:t>
      </w:r>
      <w:r>
        <w:rPr>
          <w:rFonts w:hint="default" w:ascii="Times New Roman" w:hAnsi="Times New Roman" w:eastAsia="宋体" w:cs="Times New Roman"/>
          <w:spacing w:val="-9"/>
          <w:sz w:val="28"/>
          <w:szCs w:val="28"/>
        </w:rPr>
        <w:t>号矸石堆清运</w:t>
      </w:r>
      <w:r>
        <w:rPr>
          <w:rFonts w:hint="default" w:ascii="Times New Roman" w:hAnsi="Times New Roman" w:eastAsia="Times New Roman" w:cs="Times New Roman"/>
          <w:spacing w:val="-9"/>
          <w:sz w:val="28"/>
          <w:szCs w:val="28"/>
        </w:rPr>
        <w:t>510m</w:t>
      </w:r>
      <w:r>
        <w:rPr>
          <w:rFonts w:hint="default" w:ascii="Times New Roman" w:hAnsi="Times New Roman" w:eastAsia="Times New Roman" w:cs="Times New Roman"/>
          <w:spacing w:val="-9"/>
          <w:position w:val="13"/>
          <w:sz w:val="13"/>
          <w:szCs w:val="13"/>
        </w:rPr>
        <w:t>3</w:t>
      </w:r>
      <w:r>
        <w:rPr>
          <w:rFonts w:hint="default" w:ascii="Times New Roman" w:hAnsi="Times New Roman" w:eastAsia="宋体" w:cs="Times New Roman"/>
          <w:spacing w:val="-9"/>
          <w:sz w:val="28"/>
          <w:szCs w:val="28"/>
        </w:rPr>
        <w:t>，翻耕</w:t>
      </w:r>
      <w:r>
        <w:rPr>
          <w:rFonts w:hint="default" w:ascii="Times New Roman" w:hAnsi="Times New Roman" w:eastAsia="Times New Roman" w:cs="Times New Roman"/>
          <w:spacing w:val="-18"/>
          <w:position w:val="1"/>
          <w:sz w:val="28"/>
          <w:szCs w:val="28"/>
        </w:rPr>
        <w:t>24</w:t>
      </w:r>
      <w:r>
        <w:rPr>
          <w:rFonts w:hint="default" w:ascii="Times New Roman" w:hAnsi="Times New Roman" w:eastAsia="Times New Roman" w:cs="Times New Roman"/>
          <w:spacing w:val="-12"/>
          <w:position w:val="1"/>
          <w:sz w:val="28"/>
          <w:szCs w:val="28"/>
        </w:rPr>
        <w:t>6</w:t>
      </w:r>
      <w:r>
        <w:rPr>
          <w:rFonts w:hint="default" w:ascii="Times New Roman" w:hAnsi="Times New Roman" w:eastAsia="Times New Roman" w:cs="Times New Roman"/>
          <w:spacing w:val="-9"/>
          <w:position w:val="1"/>
          <w:sz w:val="28"/>
          <w:szCs w:val="28"/>
        </w:rPr>
        <w:t>m</w:t>
      </w:r>
      <w:r>
        <w:rPr>
          <w:rFonts w:hint="default" w:ascii="Times New Roman" w:hAnsi="Times New Roman" w:eastAsia="Times New Roman" w:cs="Times New Roman"/>
          <w:spacing w:val="-9"/>
          <w:position w:val="14"/>
          <w:sz w:val="13"/>
          <w:szCs w:val="13"/>
        </w:rPr>
        <w:t>2</w:t>
      </w:r>
      <w:r>
        <w:rPr>
          <w:rFonts w:hint="default" w:ascii="Times New Roman" w:hAnsi="Times New Roman" w:eastAsia="宋体" w:cs="Times New Roman"/>
          <w:spacing w:val="-9"/>
          <w:position w:val="1"/>
          <w:sz w:val="28"/>
          <w:szCs w:val="28"/>
        </w:rPr>
        <w:t>，种树</w:t>
      </w:r>
      <w:r>
        <w:rPr>
          <w:rFonts w:hint="default" w:ascii="Times New Roman" w:hAnsi="Times New Roman" w:eastAsia="Times New Roman" w:cs="Times New Roman"/>
          <w:spacing w:val="-9"/>
          <w:position w:val="1"/>
          <w:sz w:val="28"/>
          <w:szCs w:val="28"/>
        </w:rPr>
        <w:t xml:space="preserve">274 </w:t>
      </w:r>
      <w:r>
        <w:rPr>
          <w:rFonts w:hint="default" w:ascii="Times New Roman" w:hAnsi="Times New Roman" w:eastAsia="宋体" w:cs="Times New Roman"/>
          <w:spacing w:val="-9"/>
          <w:position w:val="1"/>
          <w:sz w:val="28"/>
          <w:szCs w:val="28"/>
        </w:rPr>
        <w:t>株。设计对地面塌陷区设置</w:t>
      </w:r>
      <w:r>
        <w:rPr>
          <w:rFonts w:hint="default" w:ascii="Times New Roman" w:hAnsi="Times New Roman" w:eastAsia="Times New Roman" w:cs="Times New Roman"/>
          <w:spacing w:val="-9"/>
          <w:position w:val="1"/>
          <w:sz w:val="28"/>
          <w:szCs w:val="28"/>
        </w:rPr>
        <w:t xml:space="preserve">17 </w:t>
      </w:r>
      <w:r>
        <w:rPr>
          <w:rFonts w:hint="default" w:ascii="Times New Roman" w:hAnsi="Times New Roman" w:eastAsia="宋体" w:cs="Times New Roman"/>
          <w:spacing w:val="-9"/>
          <w:position w:val="1"/>
          <w:sz w:val="28"/>
          <w:szCs w:val="28"/>
        </w:rPr>
        <w:t>处监测点，检测频率</w:t>
      </w:r>
      <w:r>
        <w:rPr>
          <w:rFonts w:hint="default" w:ascii="Times New Roman" w:hAnsi="Times New Roman" w:eastAsia="Times New Roman" w:cs="Times New Roman"/>
          <w:spacing w:val="-9"/>
          <w:position w:val="1"/>
          <w:sz w:val="28"/>
          <w:szCs w:val="28"/>
        </w:rPr>
        <w:t xml:space="preserve">2 </w:t>
      </w:r>
      <w:r>
        <w:rPr>
          <w:rFonts w:hint="default" w:ascii="Times New Roman" w:hAnsi="Times New Roman" w:eastAsia="宋体" w:cs="Times New Roman"/>
          <w:spacing w:val="-9"/>
          <w:position w:val="1"/>
          <w:sz w:val="28"/>
          <w:szCs w:val="28"/>
        </w:rPr>
        <w:t>次</w:t>
      </w:r>
      <w:r>
        <w:rPr>
          <w:rFonts w:hint="default" w:ascii="Times New Roman" w:hAnsi="Times New Roman" w:eastAsia="Times New Roman" w:cs="Times New Roman"/>
          <w:spacing w:val="-9"/>
          <w:position w:val="1"/>
          <w:sz w:val="28"/>
          <w:szCs w:val="28"/>
        </w:rPr>
        <w:t>/</w:t>
      </w:r>
      <w:r>
        <w:rPr>
          <w:rFonts w:hint="default" w:ascii="Times New Roman" w:hAnsi="Times New Roman" w:eastAsia="宋体" w:cs="Times New Roman"/>
          <w:spacing w:val="-9"/>
          <w:position w:val="1"/>
          <w:sz w:val="28"/>
          <w:szCs w:val="28"/>
        </w:rPr>
        <w:t>月。</w:t>
      </w:r>
    </w:p>
    <w:p w14:paraId="423FBD9C">
      <w:pPr>
        <w:spacing w:line="360" w:lineRule="auto"/>
        <w:ind w:left="532"/>
        <w:rPr>
          <w:rFonts w:hint="default" w:ascii="Times New Roman" w:hAnsi="Times New Roman" w:eastAsia="宋体" w:cs="Times New Roman"/>
          <w:sz w:val="28"/>
          <w:szCs w:val="28"/>
        </w:rPr>
      </w:pPr>
      <w:r>
        <w:rPr>
          <w:rFonts w:hint="default" w:ascii="Times New Roman" w:hAnsi="Times New Roman" w:eastAsia="Times New Roman" w:cs="Times New Roman"/>
          <w:spacing w:val="-17"/>
          <w:sz w:val="28"/>
          <w:szCs w:val="28"/>
        </w:rPr>
        <w:t xml:space="preserve">2 </w:t>
      </w:r>
      <w:r>
        <w:rPr>
          <w:rFonts w:hint="default" w:ascii="Times New Roman" w:hAnsi="Times New Roman" w:eastAsia="宋体" w:cs="Times New Roman"/>
          <w:spacing w:val="-17"/>
          <w:sz w:val="28"/>
          <w:szCs w:val="28"/>
        </w:rPr>
        <w:t>、一分期地质环境治理方案确定的工程完成情</w:t>
      </w:r>
      <w:r>
        <w:rPr>
          <w:rFonts w:hint="default" w:ascii="Times New Roman" w:hAnsi="Times New Roman" w:eastAsia="宋体" w:cs="Times New Roman"/>
          <w:spacing w:val="-15"/>
          <w:sz w:val="28"/>
          <w:szCs w:val="28"/>
        </w:rPr>
        <w:t>况</w:t>
      </w:r>
    </w:p>
    <w:p w14:paraId="4964199B">
      <w:pPr>
        <w:spacing w:line="360" w:lineRule="auto"/>
        <w:ind w:left="8" w:right="36" w:firstLine="555"/>
        <w:rPr>
          <w:rFonts w:hint="default" w:ascii="Times New Roman" w:hAnsi="Times New Roman" w:eastAsia="宋体" w:cs="Times New Roman"/>
          <w:sz w:val="28"/>
          <w:szCs w:val="28"/>
        </w:rPr>
      </w:pPr>
      <w:r>
        <w:rPr>
          <w:rFonts w:hint="default" w:ascii="Times New Roman" w:hAnsi="Times New Roman" w:eastAsia="宋体" w:cs="Times New Roman"/>
          <w:spacing w:val="-10"/>
          <w:sz w:val="28"/>
          <w:szCs w:val="28"/>
        </w:rPr>
        <w:t>应</w:t>
      </w:r>
      <w:r>
        <w:rPr>
          <w:rFonts w:hint="default" w:ascii="Times New Roman" w:hAnsi="Times New Roman" w:eastAsia="宋体" w:cs="Times New Roman"/>
          <w:spacing w:val="-9"/>
          <w:sz w:val="28"/>
          <w:szCs w:val="28"/>
        </w:rPr>
        <w:t>采</w:t>
      </w:r>
      <w:r>
        <w:rPr>
          <w:rFonts w:hint="default" w:ascii="Times New Roman" w:hAnsi="Times New Roman" w:eastAsia="宋体" w:cs="Times New Roman"/>
          <w:spacing w:val="-5"/>
          <w:sz w:val="28"/>
          <w:szCs w:val="28"/>
        </w:rPr>
        <w:t>矿权人的申请，</w:t>
      </w:r>
      <w:r>
        <w:rPr>
          <w:rFonts w:hint="default" w:ascii="Times New Roman" w:hAnsi="Times New Roman" w:eastAsia="Times New Roman" w:cs="Times New Roman"/>
          <w:spacing w:val="-5"/>
          <w:sz w:val="28"/>
          <w:szCs w:val="28"/>
        </w:rPr>
        <w:t xml:space="preserve">2015 </w:t>
      </w:r>
      <w:r>
        <w:rPr>
          <w:rFonts w:hint="default" w:ascii="Times New Roman" w:hAnsi="Times New Roman" w:eastAsia="宋体" w:cs="Times New Roman"/>
          <w:spacing w:val="-5"/>
          <w:sz w:val="28"/>
          <w:szCs w:val="28"/>
        </w:rPr>
        <w:t>年</w:t>
      </w:r>
      <w:r>
        <w:rPr>
          <w:rFonts w:hint="default" w:ascii="Times New Roman" w:hAnsi="Times New Roman" w:eastAsia="Times New Roman" w:cs="Times New Roman"/>
          <w:spacing w:val="-5"/>
          <w:sz w:val="28"/>
          <w:szCs w:val="28"/>
        </w:rPr>
        <w:t xml:space="preserve">11 </w:t>
      </w:r>
      <w:r>
        <w:rPr>
          <w:rFonts w:hint="default" w:ascii="Times New Roman" w:hAnsi="Times New Roman" w:eastAsia="宋体" w:cs="Times New Roman"/>
          <w:spacing w:val="-5"/>
          <w:sz w:val="28"/>
          <w:szCs w:val="28"/>
        </w:rPr>
        <w:t>月</w:t>
      </w:r>
      <w:r>
        <w:rPr>
          <w:rFonts w:hint="default" w:ascii="Times New Roman" w:hAnsi="Times New Roman" w:eastAsia="Times New Roman" w:cs="Times New Roman"/>
          <w:spacing w:val="-5"/>
          <w:sz w:val="28"/>
          <w:szCs w:val="28"/>
        </w:rPr>
        <w:t xml:space="preserve">30 </w:t>
      </w:r>
      <w:r>
        <w:rPr>
          <w:rFonts w:hint="default" w:ascii="Times New Roman" w:hAnsi="Times New Roman" w:eastAsia="宋体" w:cs="Times New Roman"/>
          <w:spacing w:val="-5"/>
          <w:sz w:val="28"/>
          <w:szCs w:val="28"/>
        </w:rPr>
        <w:t>日，赤峰市国土资源局聘请有关专家</w:t>
      </w:r>
      <w:r>
        <w:rPr>
          <w:rFonts w:hint="default" w:ascii="Times New Roman" w:hAnsi="Times New Roman" w:eastAsia="宋体" w:cs="Times New Roman"/>
          <w:spacing w:val="-16"/>
          <w:sz w:val="28"/>
          <w:szCs w:val="28"/>
        </w:rPr>
        <w:t>组</w:t>
      </w:r>
      <w:r>
        <w:rPr>
          <w:rFonts w:hint="default" w:ascii="Times New Roman" w:hAnsi="Times New Roman" w:eastAsia="宋体" w:cs="Times New Roman"/>
          <w:spacing w:val="-15"/>
          <w:sz w:val="28"/>
          <w:szCs w:val="28"/>
        </w:rPr>
        <w:t>成</w:t>
      </w:r>
      <w:r>
        <w:rPr>
          <w:rFonts w:hint="default" w:ascii="Times New Roman" w:hAnsi="Times New Roman" w:eastAsia="宋体" w:cs="Times New Roman"/>
          <w:spacing w:val="-8"/>
          <w:sz w:val="28"/>
          <w:szCs w:val="28"/>
        </w:rPr>
        <w:t>验收组对赤峰市元宝山区</w:t>
      </w:r>
      <w:r>
        <w:rPr>
          <w:rFonts w:hint="default" w:ascii="Times New Roman" w:hAnsi="Times New Roman" w:eastAsia="Times New Roman" w:cs="Times New Roman"/>
          <w:spacing w:val="-8"/>
          <w:sz w:val="28"/>
          <w:szCs w:val="28"/>
        </w:rPr>
        <w:t>(</w:t>
      </w:r>
      <w:r>
        <w:rPr>
          <w:rFonts w:hint="default" w:ascii="Times New Roman" w:hAnsi="Times New Roman" w:eastAsia="宋体" w:cs="Times New Roman"/>
          <w:spacing w:val="-8"/>
          <w:sz w:val="28"/>
          <w:szCs w:val="28"/>
        </w:rPr>
        <w:t>赤峰北山矿业有限责任公司</w:t>
      </w:r>
      <w:r>
        <w:rPr>
          <w:rFonts w:hint="default" w:ascii="Times New Roman" w:hAnsi="Times New Roman" w:eastAsia="Times New Roman" w:cs="Times New Roman"/>
          <w:spacing w:val="-8"/>
          <w:sz w:val="28"/>
          <w:szCs w:val="28"/>
        </w:rPr>
        <w:t>)</w:t>
      </w:r>
      <w:r>
        <w:rPr>
          <w:rFonts w:hint="default" w:ascii="Times New Roman" w:hAnsi="Times New Roman" w:eastAsia="宋体" w:cs="Times New Roman"/>
          <w:spacing w:val="-8"/>
          <w:sz w:val="28"/>
          <w:szCs w:val="28"/>
        </w:rPr>
        <w:t>煤矿矿山地质环境</w:t>
      </w:r>
      <w:r>
        <w:rPr>
          <w:rFonts w:hint="default" w:ascii="Times New Roman" w:hAnsi="Times New Roman" w:eastAsia="宋体" w:cs="Times New Roman"/>
          <w:spacing w:val="-7"/>
          <w:sz w:val="28"/>
          <w:szCs w:val="28"/>
        </w:rPr>
        <w:t>分</w:t>
      </w:r>
      <w:r>
        <w:rPr>
          <w:rFonts w:hint="default" w:ascii="Times New Roman" w:hAnsi="Times New Roman" w:eastAsia="宋体" w:cs="Times New Roman"/>
          <w:spacing w:val="-6"/>
          <w:sz w:val="28"/>
          <w:szCs w:val="28"/>
        </w:rPr>
        <w:t>期治理工程进行现场验收。</w:t>
      </w:r>
    </w:p>
    <w:p w14:paraId="551BF1D8">
      <w:pPr>
        <w:spacing w:before="20" w:line="359" w:lineRule="auto"/>
        <w:ind w:left="4" w:right="43" w:firstLine="561"/>
        <w:rPr>
          <w:rFonts w:hint="default" w:ascii="Times New Roman" w:hAnsi="Times New Roman" w:eastAsia="宋体" w:cs="Times New Roman"/>
          <w:sz w:val="28"/>
          <w:szCs w:val="28"/>
        </w:rPr>
      </w:pPr>
      <w:r>
        <w:rPr>
          <w:rFonts w:hint="default" w:ascii="Times New Roman" w:hAnsi="Times New Roman" w:eastAsia="宋体" w:cs="Times New Roman"/>
          <w:spacing w:val="-2"/>
          <w:sz w:val="28"/>
          <w:szCs w:val="28"/>
        </w:rPr>
        <w:t>经实地查看矿山地质环境现</w:t>
      </w:r>
      <w:r>
        <w:rPr>
          <w:rFonts w:hint="default" w:ascii="Times New Roman" w:hAnsi="Times New Roman" w:eastAsia="宋体" w:cs="Times New Roman"/>
          <w:spacing w:val="-1"/>
          <w:sz w:val="28"/>
          <w:szCs w:val="28"/>
        </w:rPr>
        <w:t>状并查验验收资料</w:t>
      </w:r>
      <w:r>
        <w:rPr>
          <w:rFonts w:hint="default" w:ascii="Times New Roman" w:hAnsi="Times New Roman" w:eastAsia="Times New Roman" w:cs="Times New Roman"/>
          <w:spacing w:val="-1"/>
          <w:sz w:val="28"/>
          <w:szCs w:val="28"/>
        </w:rPr>
        <w:t>,</w:t>
      </w:r>
      <w:r>
        <w:rPr>
          <w:rFonts w:hint="default" w:ascii="Times New Roman" w:hAnsi="Times New Roman" w:eastAsia="宋体" w:cs="Times New Roman"/>
          <w:spacing w:val="-1"/>
          <w:sz w:val="28"/>
          <w:szCs w:val="28"/>
        </w:rPr>
        <w:t>矿山完成地面塌陷回填</w:t>
      </w:r>
      <w:r>
        <w:rPr>
          <w:rFonts w:hint="default" w:ascii="Times New Roman" w:hAnsi="Times New Roman" w:eastAsia="Times New Roman" w:cs="Times New Roman"/>
          <w:spacing w:val="-22"/>
          <w:sz w:val="28"/>
          <w:szCs w:val="28"/>
        </w:rPr>
        <w:t>71</w:t>
      </w:r>
      <w:r>
        <w:rPr>
          <w:rFonts w:hint="default" w:ascii="Times New Roman" w:hAnsi="Times New Roman" w:eastAsia="Times New Roman" w:cs="Times New Roman"/>
          <w:spacing w:val="-14"/>
          <w:sz w:val="28"/>
          <w:szCs w:val="28"/>
        </w:rPr>
        <w:t>1</w:t>
      </w:r>
      <w:r>
        <w:rPr>
          <w:rFonts w:hint="default" w:ascii="Times New Roman" w:hAnsi="Times New Roman" w:eastAsia="Times New Roman" w:cs="Times New Roman"/>
          <w:spacing w:val="-11"/>
          <w:sz w:val="28"/>
          <w:szCs w:val="28"/>
        </w:rPr>
        <w:t>0m</w:t>
      </w:r>
      <w:r>
        <w:rPr>
          <w:rFonts w:hint="default" w:ascii="Times New Roman" w:hAnsi="Times New Roman" w:eastAsia="Times New Roman" w:cs="Times New Roman"/>
          <w:spacing w:val="-11"/>
          <w:position w:val="13"/>
          <w:sz w:val="13"/>
          <w:szCs w:val="13"/>
        </w:rPr>
        <w:t xml:space="preserve">3 </w:t>
      </w:r>
      <w:r>
        <w:rPr>
          <w:rFonts w:hint="default" w:ascii="Times New Roman" w:hAnsi="Times New Roman" w:eastAsia="宋体" w:cs="Times New Roman"/>
          <w:spacing w:val="-11"/>
          <w:sz w:val="28"/>
          <w:szCs w:val="28"/>
        </w:rPr>
        <w:t>，设置网围栏</w:t>
      </w:r>
      <w:r>
        <w:rPr>
          <w:rFonts w:hint="default" w:ascii="Times New Roman" w:hAnsi="Times New Roman" w:eastAsia="Times New Roman" w:cs="Times New Roman"/>
          <w:spacing w:val="-11"/>
          <w:sz w:val="28"/>
          <w:szCs w:val="28"/>
        </w:rPr>
        <w:t>3600m</w:t>
      </w:r>
      <w:r>
        <w:rPr>
          <w:rFonts w:hint="default" w:ascii="Times New Roman" w:hAnsi="Times New Roman" w:eastAsia="宋体" w:cs="Times New Roman"/>
          <w:spacing w:val="-11"/>
          <w:sz w:val="28"/>
          <w:szCs w:val="28"/>
        </w:rPr>
        <w:t>；对</w:t>
      </w:r>
      <w:r>
        <w:rPr>
          <w:rFonts w:hint="default" w:ascii="Times New Roman" w:hAnsi="Times New Roman" w:eastAsia="Times New Roman" w:cs="Times New Roman"/>
          <w:spacing w:val="-11"/>
          <w:sz w:val="28"/>
          <w:szCs w:val="28"/>
        </w:rPr>
        <w:t xml:space="preserve">1 </w:t>
      </w:r>
      <w:r>
        <w:rPr>
          <w:rFonts w:hint="default" w:ascii="Times New Roman" w:hAnsi="Times New Roman" w:eastAsia="宋体" w:cs="Times New Roman"/>
          <w:spacing w:val="-11"/>
          <w:sz w:val="28"/>
          <w:szCs w:val="28"/>
        </w:rPr>
        <w:t>号矸石堆清运</w:t>
      </w:r>
      <w:r>
        <w:rPr>
          <w:rFonts w:hint="default" w:ascii="Times New Roman" w:hAnsi="Times New Roman" w:eastAsia="Times New Roman" w:cs="Times New Roman"/>
          <w:spacing w:val="-11"/>
          <w:sz w:val="28"/>
          <w:szCs w:val="28"/>
        </w:rPr>
        <w:t>1150m</w:t>
      </w:r>
      <w:r>
        <w:rPr>
          <w:rFonts w:hint="default" w:ascii="Times New Roman" w:hAnsi="Times New Roman" w:eastAsia="Times New Roman" w:cs="Times New Roman"/>
          <w:spacing w:val="-11"/>
          <w:position w:val="13"/>
          <w:sz w:val="13"/>
          <w:szCs w:val="13"/>
        </w:rPr>
        <w:t xml:space="preserve">3 </w:t>
      </w:r>
      <w:r>
        <w:rPr>
          <w:rFonts w:hint="default" w:ascii="Times New Roman" w:hAnsi="Times New Roman" w:eastAsia="宋体" w:cs="Times New Roman"/>
          <w:spacing w:val="-11"/>
          <w:sz w:val="28"/>
          <w:szCs w:val="28"/>
        </w:rPr>
        <w:t>，平整</w:t>
      </w:r>
      <w:r>
        <w:rPr>
          <w:rFonts w:hint="default" w:ascii="Times New Roman" w:hAnsi="Times New Roman" w:eastAsia="Times New Roman" w:cs="Times New Roman"/>
          <w:spacing w:val="-11"/>
          <w:sz w:val="28"/>
          <w:szCs w:val="28"/>
        </w:rPr>
        <w:t>120m</w:t>
      </w:r>
      <w:r>
        <w:rPr>
          <w:rFonts w:hint="default" w:ascii="Times New Roman" w:hAnsi="Times New Roman" w:eastAsia="Times New Roman" w:cs="Times New Roman"/>
          <w:spacing w:val="-11"/>
          <w:position w:val="13"/>
          <w:sz w:val="13"/>
          <w:szCs w:val="13"/>
        </w:rPr>
        <w:t xml:space="preserve">3 </w:t>
      </w:r>
      <w:r>
        <w:rPr>
          <w:rFonts w:hint="default" w:ascii="Times New Roman" w:hAnsi="Times New Roman" w:eastAsia="Times New Roman" w:cs="Times New Roman"/>
          <w:spacing w:val="-11"/>
          <w:sz w:val="28"/>
          <w:szCs w:val="28"/>
        </w:rPr>
        <w:t>;</w:t>
      </w:r>
      <w:r>
        <w:rPr>
          <w:rFonts w:hint="default" w:ascii="Times New Roman" w:hAnsi="Times New Roman" w:eastAsia="宋体" w:cs="Times New Roman"/>
          <w:spacing w:val="-11"/>
          <w:sz w:val="28"/>
          <w:szCs w:val="28"/>
        </w:rPr>
        <w:t>对</w:t>
      </w:r>
      <w:r>
        <w:rPr>
          <w:rFonts w:hint="default" w:ascii="Times New Roman" w:hAnsi="Times New Roman" w:eastAsia="Times New Roman" w:cs="Times New Roman"/>
          <w:spacing w:val="-11"/>
          <w:sz w:val="28"/>
          <w:szCs w:val="28"/>
        </w:rPr>
        <w:t>2</w:t>
      </w:r>
      <w:r>
        <w:rPr>
          <w:rFonts w:hint="default" w:ascii="Times New Roman" w:hAnsi="Times New Roman" w:eastAsia="宋体" w:cs="Times New Roman"/>
          <w:spacing w:val="-11"/>
          <w:sz w:val="28"/>
          <w:szCs w:val="28"/>
        </w:rPr>
        <w:t>号矸</w:t>
      </w:r>
      <w:r>
        <w:rPr>
          <w:rFonts w:hint="default" w:ascii="Times New Roman" w:hAnsi="Times New Roman" w:eastAsia="宋体" w:cs="Times New Roman"/>
          <w:spacing w:val="-14"/>
          <w:sz w:val="28"/>
          <w:szCs w:val="28"/>
        </w:rPr>
        <w:t>石堆清运</w:t>
      </w:r>
      <w:r>
        <w:rPr>
          <w:rFonts w:hint="default" w:ascii="Times New Roman" w:hAnsi="Times New Roman" w:eastAsia="Times New Roman" w:cs="Times New Roman"/>
          <w:spacing w:val="-10"/>
          <w:sz w:val="28"/>
          <w:szCs w:val="28"/>
        </w:rPr>
        <w:t>5</w:t>
      </w:r>
      <w:r>
        <w:rPr>
          <w:rFonts w:hint="default" w:ascii="Times New Roman" w:hAnsi="Times New Roman" w:eastAsia="Times New Roman" w:cs="Times New Roman"/>
          <w:spacing w:val="-7"/>
          <w:sz w:val="28"/>
          <w:szCs w:val="28"/>
        </w:rPr>
        <w:t>600m</w:t>
      </w:r>
      <w:r>
        <w:rPr>
          <w:rFonts w:hint="default" w:ascii="Times New Roman" w:hAnsi="Times New Roman" w:eastAsia="Times New Roman" w:cs="Times New Roman"/>
          <w:spacing w:val="-7"/>
          <w:position w:val="13"/>
          <w:sz w:val="13"/>
          <w:szCs w:val="13"/>
        </w:rPr>
        <w:t>3</w:t>
      </w:r>
      <w:r>
        <w:rPr>
          <w:rFonts w:hint="default" w:ascii="Times New Roman" w:hAnsi="Times New Roman" w:eastAsia="宋体" w:cs="Times New Roman"/>
          <w:spacing w:val="-7"/>
          <w:sz w:val="28"/>
          <w:szCs w:val="28"/>
        </w:rPr>
        <w:t>，翻耕</w:t>
      </w:r>
      <w:r>
        <w:rPr>
          <w:rFonts w:hint="default" w:ascii="Times New Roman" w:hAnsi="Times New Roman" w:eastAsia="Times New Roman" w:cs="Times New Roman"/>
          <w:spacing w:val="-7"/>
          <w:sz w:val="28"/>
          <w:szCs w:val="28"/>
        </w:rPr>
        <w:t>1894m</w:t>
      </w:r>
      <w:r>
        <w:rPr>
          <w:rFonts w:hint="default" w:ascii="Times New Roman" w:hAnsi="Times New Roman" w:eastAsia="Times New Roman" w:cs="Times New Roman"/>
          <w:spacing w:val="-7"/>
          <w:position w:val="13"/>
          <w:sz w:val="13"/>
          <w:szCs w:val="13"/>
        </w:rPr>
        <w:t xml:space="preserve">2 </w:t>
      </w:r>
      <w:r>
        <w:rPr>
          <w:rFonts w:hint="default" w:ascii="Times New Roman" w:hAnsi="Times New Roman" w:eastAsia="Times New Roman" w:cs="Times New Roman"/>
          <w:spacing w:val="-7"/>
          <w:sz w:val="28"/>
          <w:szCs w:val="28"/>
        </w:rPr>
        <w:t xml:space="preserve">: </w:t>
      </w:r>
      <w:r>
        <w:rPr>
          <w:rFonts w:hint="default" w:ascii="Times New Roman" w:hAnsi="Times New Roman" w:eastAsia="宋体" w:cs="Times New Roman"/>
          <w:spacing w:val="-7"/>
          <w:sz w:val="28"/>
          <w:szCs w:val="28"/>
        </w:rPr>
        <w:t>对</w:t>
      </w:r>
      <w:r>
        <w:rPr>
          <w:rFonts w:hint="default" w:ascii="Times New Roman" w:hAnsi="Times New Roman" w:eastAsia="Times New Roman" w:cs="Times New Roman"/>
          <w:spacing w:val="-7"/>
          <w:sz w:val="28"/>
          <w:szCs w:val="28"/>
        </w:rPr>
        <w:t>3</w:t>
      </w:r>
      <w:r>
        <w:rPr>
          <w:rFonts w:hint="default" w:ascii="Times New Roman" w:hAnsi="Times New Roman" w:eastAsia="宋体" w:cs="Times New Roman"/>
          <w:spacing w:val="-7"/>
          <w:sz w:val="28"/>
          <w:szCs w:val="28"/>
        </w:rPr>
        <w:t>号矸石堆清运</w:t>
      </w:r>
      <w:r>
        <w:rPr>
          <w:rFonts w:hint="default" w:ascii="Times New Roman" w:hAnsi="Times New Roman" w:eastAsia="Times New Roman" w:cs="Times New Roman"/>
          <w:spacing w:val="-7"/>
          <w:sz w:val="28"/>
          <w:szCs w:val="28"/>
        </w:rPr>
        <w:t>640m</w:t>
      </w:r>
      <w:r>
        <w:rPr>
          <w:rFonts w:hint="default" w:ascii="Times New Roman" w:hAnsi="Times New Roman" w:eastAsia="Times New Roman" w:cs="Times New Roman"/>
          <w:spacing w:val="-7"/>
          <w:position w:val="13"/>
          <w:sz w:val="13"/>
          <w:szCs w:val="13"/>
        </w:rPr>
        <w:t>3</w:t>
      </w:r>
      <w:r>
        <w:rPr>
          <w:rFonts w:hint="default" w:ascii="Times New Roman" w:hAnsi="Times New Roman" w:eastAsia="宋体" w:cs="Times New Roman"/>
          <w:spacing w:val="-7"/>
          <w:sz w:val="28"/>
          <w:szCs w:val="28"/>
        </w:rPr>
        <w:t>，翻耕</w:t>
      </w:r>
      <w:r>
        <w:rPr>
          <w:rFonts w:hint="default" w:ascii="Times New Roman" w:hAnsi="Times New Roman" w:eastAsia="Times New Roman" w:cs="Times New Roman"/>
          <w:spacing w:val="-7"/>
          <w:sz w:val="28"/>
          <w:szCs w:val="28"/>
        </w:rPr>
        <w:t>246m</w:t>
      </w:r>
      <w:r>
        <w:rPr>
          <w:rFonts w:hint="default" w:ascii="Times New Roman" w:hAnsi="Times New Roman" w:eastAsia="Times New Roman" w:cs="Times New Roman"/>
          <w:spacing w:val="-7"/>
          <w:position w:val="13"/>
          <w:sz w:val="13"/>
          <w:szCs w:val="13"/>
        </w:rPr>
        <w:t xml:space="preserve">2 </w:t>
      </w:r>
      <w:r>
        <w:rPr>
          <w:rFonts w:hint="default" w:ascii="Times New Roman" w:hAnsi="Times New Roman" w:eastAsia="宋体" w:cs="Times New Roman"/>
          <w:spacing w:val="-7"/>
          <w:sz w:val="28"/>
          <w:szCs w:val="28"/>
        </w:rPr>
        <w:t>。设置地</w:t>
      </w:r>
      <w:r>
        <w:rPr>
          <w:rFonts w:hint="default" w:ascii="Times New Roman" w:hAnsi="Times New Roman" w:eastAsia="宋体" w:cs="Times New Roman"/>
          <w:spacing w:val="-28"/>
          <w:sz w:val="28"/>
          <w:szCs w:val="28"/>
        </w:rPr>
        <w:t>面</w:t>
      </w:r>
      <w:r>
        <w:rPr>
          <w:rFonts w:hint="default" w:ascii="Times New Roman" w:hAnsi="Times New Roman" w:eastAsia="宋体" w:cs="Times New Roman"/>
          <w:spacing w:val="-15"/>
          <w:sz w:val="28"/>
          <w:szCs w:val="28"/>
        </w:rPr>
        <w:t>塌</w:t>
      </w:r>
      <w:r>
        <w:rPr>
          <w:rFonts w:hint="default" w:ascii="Times New Roman" w:hAnsi="Times New Roman" w:eastAsia="宋体" w:cs="Times New Roman"/>
          <w:spacing w:val="-14"/>
          <w:sz w:val="28"/>
          <w:szCs w:val="28"/>
        </w:rPr>
        <w:t>陷区监測点</w:t>
      </w:r>
      <w:r>
        <w:rPr>
          <w:rFonts w:hint="default" w:ascii="Times New Roman" w:hAnsi="Times New Roman" w:eastAsia="Times New Roman" w:cs="Times New Roman"/>
          <w:spacing w:val="-14"/>
          <w:sz w:val="28"/>
          <w:szCs w:val="28"/>
        </w:rPr>
        <w:t xml:space="preserve">17 </w:t>
      </w:r>
      <w:r>
        <w:rPr>
          <w:rFonts w:hint="default" w:ascii="Times New Roman" w:hAnsi="Times New Roman" w:eastAsia="宋体" w:cs="Times New Roman"/>
          <w:spacing w:val="-14"/>
          <w:sz w:val="28"/>
          <w:szCs w:val="28"/>
        </w:rPr>
        <w:t>处。专家组认为，赤峰市元宝山区</w:t>
      </w:r>
      <w:r>
        <w:rPr>
          <w:rFonts w:hint="default" w:ascii="Times New Roman" w:hAnsi="Times New Roman" w:eastAsia="Times New Roman" w:cs="Times New Roman"/>
          <w:spacing w:val="-14"/>
          <w:sz w:val="28"/>
          <w:szCs w:val="28"/>
        </w:rPr>
        <w:t>(</w:t>
      </w:r>
      <w:r>
        <w:rPr>
          <w:rFonts w:hint="default" w:ascii="Times New Roman" w:hAnsi="Times New Roman" w:eastAsia="宋体" w:cs="Times New Roman"/>
          <w:spacing w:val="-14"/>
          <w:sz w:val="28"/>
          <w:szCs w:val="28"/>
        </w:rPr>
        <w:t>赤峰北山矿业有限责任公</w:t>
      </w:r>
      <w:r>
        <w:rPr>
          <w:rFonts w:hint="default" w:ascii="Times New Roman" w:hAnsi="Times New Roman" w:eastAsia="宋体" w:cs="Times New Roman"/>
          <w:spacing w:val="1"/>
          <w:sz w:val="28"/>
          <w:szCs w:val="28"/>
        </w:rPr>
        <w:t>司</w:t>
      </w:r>
      <w:r>
        <w:rPr>
          <w:rFonts w:hint="default" w:ascii="Times New Roman" w:hAnsi="Times New Roman" w:eastAsia="Times New Roman" w:cs="Times New Roman"/>
          <w:spacing w:val="1"/>
          <w:sz w:val="28"/>
          <w:szCs w:val="28"/>
        </w:rPr>
        <w:t xml:space="preserve">) </w:t>
      </w:r>
      <w:r>
        <w:rPr>
          <w:rFonts w:hint="default" w:ascii="Times New Roman" w:hAnsi="Times New Roman" w:eastAsia="宋体" w:cs="Times New Roman"/>
          <w:spacing w:val="1"/>
          <w:sz w:val="28"/>
          <w:szCs w:val="28"/>
        </w:rPr>
        <w:t>煤矿矿山地质环境分期治理工程基本完成了分期治理</w:t>
      </w:r>
      <w:r>
        <w:rPr>
          <w:rFonts w:hint="default" w:ascii="Times New Roman" w:hAnsi="Times New Roman" w:eastAsia="宋体" w:cs="Times New Roman"/>
          <w:sz w:val="28"/>
          <w:szCs w:val="28"/>
        </w:rPr>
        <w:t>方案设计的主体工</w:t>
      </w:r>
      <w:r>
        <w:rPr>
          <w:rFonts w:hint="default" w:ascii="Times New Roman" w:hAnsi="Times New Roman" w:eastAsia="宋体" w:cs="Times New Roman"/>
          <w:spacing w:val="-16"/>
          <w:sz w:val="28"/>
          <w:szCs w:val="28"/>
        </w:rPr>
        <w:t>程内</w:t>
      </w:r>
      <w:r>
        <w:rPr>
          <w:rFonts w:hint="default" w:ascii="Times New Roman" w:hAnsi="Times New Roman" w:eastAsia="宋体" w:cs="Times New Roman"/>
          <w:spacing w:val="-13"/>
          <w:sz w:val="28"/>
          <w:szCs w:val="28"/>
        </w:rPr>
        <w:t>容</w:t>
      </w:r>
      <w:r>
        <w:rPr>
          <w:rFonts w:hint="default" w:ascii="Times New Roman" w:hAnsi="Times New Roman" w:eastAsia="Times New Roman" w:cs="Times New Roman"/>
          <w:spacing w:val="-8"/>
          <w:sz w:val="28"/>
          <w:szCs w:val="28"/>
        </w:rPr>
        <w:t>,</w:t>
      </w:r>
      <w:r>
        <w:rPr>
          <w:rFonts w:hint="default" w:ascii="Times New Roman" w:hAnsi="Times New Roman" w:eastAsia="宋体" w:cs="Times New Roman"/>
          <w:spacing w:val="-8"/>
          <w:sz w:val="28"/>
          <w:szCs w:val="28"/>
        </w:rPr>
        <w:t>治理工程效果基本符合设计要求。经专家组讨论</w:t>
      </w:r>
      <w:r>
        <w:rPr>
          <w:rFonts w:hint="default" w:ascii="Times New Roman" w:hAnsi="Times New Roman" w:eastAsia="Times New Roman" w:cs="Times New Roman"/>
          <w:spacing w:val="-8"/>
          <w:sz w:val="28"/>
          <w:szCs w:val="28"/>
        </w:rPr>
        <w:t>,</w:t>
      </w:r>
      <w:r>
        <w:rPr>
          <w:rFonts w:hint="default" w:ascii="Times New Roman" w:hAnsi="Times New Roman" w:eastAsia="宋体" w:cs="Times New Roman"/>
          <w:spacing w:val="-8"/>
          <w:sz w:val="28"/>
          <w:szCs w:val="28"/>
        </w:rPr>
        <w:t>一致同意该工程通过</w:t>
      </w:r>
      <w:r>
        <w:rPr>
          <w:rFonts w:hint="default" w:ascii="Times New Roman" w:hAnsi="Times New Roman" w:eastAsia="宋体" w:cs="Times New Roman"/>
          <w:spacing w:val="-16"/>
          <w:sz w:val="28"/>
          <w:szCs w:val="28"/>
        </w:rPr>
        <w:t>验</w:t>
      </w:r>
      <w:r>
        <w:rPr>
          <w:rFonts w:hint="default" w:ascii="Times New Roman" w:hAnsi="Times New Roman" w:eastAsia="宋体" w:cs="Times New Roman"/>
          <w:spacing w:val="-12"/>
          <w:sz w:val="28"/>
          <w:szCs w:val="28"/>
        </w:rPr>
        <w:t>收。并出具内蒙古自治区矿山地质环境分期治理工程验收意见书，编号</w:t>
      </w:r>
      <w:r>
        <w:rPr>
          <w:rFonts w:hint="default" w:ascii="Times New Roman" w:hAnsi="Times New Roman" w:eastAsia="Times New Roman" w:cs="Times New Roman"/>
          <w:spacing w:val="-2"/>
          <w:sz w:val="28"/>
          <w:szCs w:val="28"/>
        </w:rPr>
        <w:t>15</w:t>
      </w:r>
      <w:r>
        <w:rPr>
          <w:rFonts w:hint="default" w:ascii="Times New Roman" w:hAnsi="Times New Roman" w:eastAsia="Times New Roman" w:cs="Times New Roman"/>
          <w:spacing w:val="-1"/>
          <w:sz w:val="28"/>
          <w:szCs w:val="28"/>
        </w:rPr>
        <w:t>075</w:t>
      </w:r>
      <w:r>
        <w:rPr>
          <w:rFonts w:hint="default" w:ascii="Times New Roman" w:hAnsi="Times New Roman" w:eastAsia="宋体" w:cs="Times New Roman"/>
          <w:spacing w:val="-1"/>
          <w:sz w:val="28"/>
          <w:szCs w:val="28"/>
        </w:rPr>
        <w:t>。</w:t>
      </w:r>
    </w:p>
    <w:p w14:paraId="72C73A18">
      <w:pPr>
        <w:spacing w:line="360" w:lineRule="auto"/>
        <w:ind w:left="614"/>
        <w:outlineLvl w:val="1"/>
        <w:rPr>
          <w:rFonts w:hint="default" w:ascii="Times New Roman" w:hAnsi="Times New Roman" w:eastAsia="宋体" w:cs="Times New Roman"/>
          <w:spacing w:val="17"/>
          <w:sz w:val="29"/>
          <w:szCs w:val="29"/>
        </w:rPr>
      </w:pPr>
      <w:bookmarkStart w:id="16" w:name="_Toc157460352"/>
      <w:r>
        <w:rPr>
          <w:rFonts w:hint="default" w:ascii="Times New Roman" w:hAnsi="Times New Roman" w:eastAsia="宋体" w:cs="Times New Roman"/>
          <w:spacing w:val="20"/>
          <w:sz w:val="29"/>
          <w:szCs w:val="29"/>
        </w:rPr>
        <w:t>(</w:t>
      </w:r>
      <w:r>
        <w:rPr>
          <w:rFonts w:hint="default" w:ascii="Times New Roman" w:hAnsi="Times New Roman" w:eastAsia="宋体" w:cs="Times New Roman"/>
          <w:spacing w:val="17"/>
          <w:sz w:val="29"/>
          <w:szCs w:val="29"/>
        </w:rPr>
        <w:t>四)矿山年度治理计划执行情况</w:t>
      </w:r>
      <w:bookmarkEnd w:id="16"/>
    </w:p>
    <w:p w14:paraId="428DA4A9">
      <w:pPr>
        <w:autoSpaceDE w:val="0"/>
        <w:autoSpaceDN w:val="0"/>
        <w:adjustRightInd w:val="0"/>
        <w:spacing w:line="360" w:lineRule="auto"/>
        <w:ind w:left="4" w:right="43" w:firstLine="561"/>
        <w:rPr>
          <w:rFonts w:hint="default" w:ascii="Times New Roman" w:hAnsi="Times New Roman" w:eastAsia="宋体" w:cs="Times New Roman"/>
          <w:spacing w:val="-12"/>
          <w:sz w:val="28"/>
          <w:szCs w:val="28"/>
        </w:rPr>
      </w:pPr>
      <w:r>
        <w:rPr>
          <w:rFonts w:hint="default" w:ascii="Times New Roman" w:hAnsi="Times New Roman" w:eastAsia="宋体" w:cs="Times New Roman"/>
          <w:spacing w:val="-12"/>
          <w:sz w:val="28"/>
          <w:szCs w:val="28"/>
        </w:rPr>
        <w:t>1、2023年度治理计划</w:t>
      </w:r>
    </w:p>
    <w:p w14:paraId="653E7FBF">
      <w:pPr>
        <w:autoSpaceDE w:val="0"/>
        <w:autoSpaceDN w:val="0"/>
        <w:adjustRightInd w:val="0"/>
        <w:spacing w:line="360" w:lineRule="auto"/>
        <w:ind w:left="4" w:right="43" w:firstLine="561"/>
        <w:rPr>
          <w:rFonts w:hint="default" w:ascii="Times New Roman" w:hAnsi="Times New Roman" w:eastAsia="宋体" w:cs="Times New Roman"/>
          <w:spacing w:val="-12"/>
          <w:sz w:val="28"/>
          <w:szCs w:val="28"/>
        </w:rPr>
      </w:pPr>
      <w:r>
        <w:rPr>
          <w:rFonts w:hint="default" w:ascii="Times New Roman" w:hAnsi="Times New Roman" w:eastAsia="宋体" w:cs="Times New Roman"/>
          <w:spacing w:val="-12"/>
          <w:sz w:val="28"/>
          <w:szCs w:val="28"/>
        </w:rPr>
        <w:t>矿山自2012年至今一致处于停产状态，只有2023年度编制了年度治理计划，年度治理内容为监测，内容如下：</w:t>
      </w:r>
    </w:p>
    <w:p w14:paraId="485B3AC6">
      <w:pPr>
        <w:autoSpaceDE w:val="0"/>
        <w:autoSpaceDN w:val="0"/>
        <w:adjustRightInd w:val="0"/>
        <w:spacing w:line="360" w:lineRule="auto"/>
        <w:ind w:left="3" w:right="208" w:firstLine="512" w:firstLineChars="200"/>
        <w:rPr>
          <w:rFonts w:hint="default" w:ascii="Times New Roman" w:hAnsi="Times New Roman" w:eastAsia="宋体" w:cs="Times New Roman"/>
          <w:spacing w:val="-12"/>
          <w:sz w:val="28"/>
          <w:szCs w:val="28"/>
        </w:rPr>
      </w:pPr>
      <w:r>
        <w:rPr>
          <w:rFonts w:hint="default" w:ascii="Times New Roman" w:hAnsi="Times New Roman" w:eastAsia="宋体" w:cs="Times New Roman"/>
          <w:spacing w:val="-12"/>
          <w:sz w:val="28"/>
          <w:szCs w:val="28"/>
        </w:rPr>
        <w:t>（1）监测内容</w:t>
      </w:r>
    </w:p>
    <w:p w14:paraId="2F2A2743">
      <w:pPr>
        <w:autoSpaceDE w:val="0"/>
        <w:autoSpaceDN w:val="0"/>
        <w:adjustRightInd w:val="0"/>
        <w:spacing w:line="360" w:lineRule="auto"/>
        <w:ind w:left="4" w:right="43" w:firstLine="561"/>
        <w:rPr>
          <w:rFonts w:hint="default" w:ascii="Times New Roman" w:hAnsi="Times New Roman" w:eastAsia="宋体" w:cs="Times New Roman"/>
          <w:spacing w:val="-12"/>
          <w:sz w:val="28"/>
          <w:szCs w:val="28"/>
        </w:rPr>
      </w:pPr>
      <w:r>
        <w:rPr>
          <w:rFonts w:hint="default" w:ascii="Times New Roman" w:hAnsi="Times New Roman" w:eastAsia="宋体" w:cs="Times New Roman"/>
          <w:spacing w:val="-12"/>
          <w:sz w:val="28"/>
          <w:szCs w:val="28"/>
        </w:rPr>
        <w:t>针对矿山存在的及需要预防的地质环境问题，矿山地质环境监测内容主要为地面塌陷区及土地资源监测。</w:t>
      </w:r>
    </w:p>
    <w:p w14:paraId="53521649">
      <w:pPr>
        <w:autoSpaceDE w:val="0"/>
        <w:autoSpaceDN w:val="0"/>
        <w:adjustRightInd w:val="0"/>
        <w:spacing w:line="360" w:lineRule="auto"/>
        <w:ind w:left="3" w:right="208" w:firstLine="512" w:firstLineChars="200"/>
        <w:rPr>
          <w:rFonts w:hint="default" w:ascii="Times New Roman" w:hAnsi="Times New Roman" w:eastAsia="宋体" w:cs="Times New Roman"/>
          <w:spacing w:val="-12"/>
          <w:sz w:val="28"/>
          <w:szCs w:val="28"/>
        </w:rPr>
      </w:pPr>
      <w:r>
        <w:rPr>
          <w:rFonts w:hint="default" w:ascii="Times New Roman" w:hAnsi="Times New Roman" w:eastAsia="宋体" w:cs="Times New Roman"/>
          <w:spacing w:val="-12"/>
          <w:sz w:val="28"/>
          <w:szCs w:val="28"/>
        </w:rPr>
        <w:t>（2）监测方法</w:t>
      </w:r>
    </w:p>
    <w:p w14:paraId="73D79D14">
      <w:pPr>
        <w:autoSpaceDE w:val="0"/>
        <w:autoSpaceDN w:val="0"/>
        <w:adjustRightInd w:val="0"/>
        <w:spacing w:line="360" w:lineRule="auto"/>
        <w:ind w:left="4" w:right="43" w:firstLine="561"/>
        <w:rPr>
          <w:rFonts w:hint="default" w:ascii="Times New Roman" w:hAnsi="Times New Roman" w:eastAsia="宋体" w:cs="Times New Roman"/>
          <w:spacing w:val="-12"/>
          <w:sz w:val="28"/>
          <w:szCs w:val="28"/>
        </w:rPr>
      </w:pPr>
      <w:r>
        <w:rPr>
          <w:rFonts w:hint="default" w:ascii="Times New Roman" w:hAnsi="Times New Roman" w:eastAsia="宋体" w:cs="Times New Roman"/>
          <w:spacing w:val="-12"/>
          <w:sz w:val="28"/>
          <w:szCs w:val="28"/>
        </w:rPr>
        <w:t>矿山存在的地质环境问题有塌陷区地质灾害、土地资源及地形地貌景观的破坏，针对塌陷区及土地资源及地形地貌景观的矿山地质环境问题进行监测工作布置，布置监测路线一条，该路线为不规则曲线，主要布置在矿业活动影响区域，路线长度2.0km 。</w:t>
      </w:r>
    </w:p>
    <w:p w14:paraId="7E890DDE">
      <w:pPr>
        <w:spacing w:before="3" w:line="366" w:lineRule="auto"/>
        <w:ind w:left="3" w:right="208" w:firstLine="512" w:firstLineChars="200"/>
        <w:rPr>
          <w:rFonts w:hint="default" w:ascii="Times New Roman" w:hAnsi="Times New Roman" w:eastAsia="宋体" w:cs="Times New Roman"/>
          <w:spacing w:val="-12"/>
          <w:sz w:val="28"/>
          <w:szCs w:val="28"/>
        </w:rPr>
      </w:pPr>
      <w:r>
        <w:rPr>
          <w:rFonts w:hint="default" w:ascii="Times New Roman" w:hAnsi="Times New Roman" w:eastAsia="宋体" w:cs="Times New Roman"/>
          <w:spacing w:val="-12"/>
          <w:sz w:val="28"/>
          <w:szCs w:val="28"/>
        </w:rPr>
        <w:t>2023年度治理计划未进行核查验收工作。</w:t>
      </w:r>
    </w:p>
    <w:p w14:paraId="6E5FF171">
      <w:pPr>
        <w:autoSpaceDE w:val="0"/>
        <w:autoSpaceDN w:val="0"/>
        <w:adjustRightInd w:val="0"/>
        <w:spacing w:line="360" w:lineRule="auto"/>
        <w:ind w:left="4" w:right="43" w:firstLine="561"/>
        <w:rPr>
          <w:rFonts w:hint="default" w:ascii="Times New Roman" w:hAnsi="Times New Roman" w:eastAsia="宋体" w:cs="Times New Roman"/>
          <w:spacing w:val="-12"/>
          <w:sz w:val="28"/>
          <w:szCs w:val="28"/>
        </w:rPr>
      </w:pPr>
      <w:r>
        <w:rPr>
          <w:rFonts w:hint="default" w:ascii="Times New Roman" w:hAnsi="Times New Roman" w:eastAsia="宋体" w:cs="Times New Roman"/>
          <w:spacing w:val="-12"/>
          <w:sz w:val="28"/>
          <w:szCs w:val="28"/>
        </w:rPr>
        <w:t>2、2024年度治理计划</w:t>
      </w:r>
    </w:p>
    <w:p w14:paraId="2AFF6EC6">
      <w:pPr>
        <w:autoSpaceDE w:val="0"/>
        <w:autoSpaceDN w:val="0"/>
        <w:adjustRightInd w:val="0"/>
        <w:spacing w:line="360" w:lineRule="auto"/>
        <w:ind w:left="4" w:right="43" w:firstLine="561"/>
        <w:rPr>
          <w:rFonts w:hint="default" w:ascii="Times New Roman" w:hAnsi="Times New Roman" w:eastAsia="宋体" w:cs="Times New Roman"/>
          <w:spacing w:val="-8"/>
          <w:sz w:val="28"/>
          <w:szCs w:val="28"/>
        </w:rPr>
      </w:pPr>
      <w:r>
        <w:rPr>
          <w:rFonts w:hint="default" w:ascii="Times New Roman" w:hAnsi="Times New Roman" w:eastAsia="宋体" w:cs="Times New Roman"/>
          <w:spacing w:val="-12"/>
          <w:sz w:val="28"/>
          <w:szCs w:val="28"/>
        </w:rPr>
        <w:t>2024年度，矿权人依据</w:t>
      </w:r>
      <w:r>
        <w:rPr>
          <w:rFonts w:hint="default" w:ascii="Times New Roman" w:hAnsi="Times New Roman" w:eastAsia="宋体" w:cs="Times New Roman"/>
          <w:sz w:val="28"/>
          <w:szCs w:val="28"/>
        </w:rPr>
        <w:t>2024年1月</w:t>
      </w:r>
      <w:r>
        <w:rPr>
          <w:rFonts w:hint="default" w:ascii="Times New Roman" w:hAnsi="Times New Roman" w:eastAsia="宋体" w:cs="Times New Roman"/>
          <w:spacing w:val="-8"/>
          <w:sz w:val="28"/>
          <w:szCs w:val="28"/>
        </w:rPr>
        <w:t>编制的《赤峰北山矿业有限责任公司煤矿202</w:t>
      </w:r>
      <w:r>
        <w:rPr>
          <w:rFonts w:hint="default" w:ascii="Times New Roman" w:hAnsi="Times New Roman" w:eastAsia="宋体" w:cs="Times New Roman"/>
          <w:spacing w:val="-8"/>
          <w:sz w:val="28"/>
          <w:szCs w:val="28"/>
          <w:lang w:val="en-US" w:eastAsia="zh-CN"/>
        </w:rPr>
        <w:t>4</w:t>
      </w:r>
      <w:r>
        <w:rPr>
          <w:rFonts w:hint="default" w:ascii="Times New Roman" w:hAnsi="Times New Roman" w:eastAsia="宋体" w:cs="Times New Roman"/>
          <w:spacing w:val="-8"/>
          <w:sz w:val="28"/>
          <w:szCs w:val="28"/>
        </w:rPr>
        <w:t>年度矿山地质环境治理计划书》规划的治理内容进行了年度治理，治理内容如下：</w:t>
      </w:r>
    </w:p>
    <w:p w14:paraId="08F997AD">
      <w:pPr>
        <w:autoSpaceDE w:val="0"/>
        <w:autoSpaceDN w:val="0"/>
        <w:adjustRightInd w:val="0"/>
        <w:spacing w:line="360" w:lineRule="auto"/>
        <w:ind w:left="4" w:right="43" w:firstLine="561"/>
        <w:rPr>
          <w:rFonts w:hint="default" w:ascii="Times New Roman" w:hAnsi="Times New Roman" w:eastAsia="宋体" w:cs="Times New Roman"/>
          <w:spacing w:val="-8"/>
          <w:sz w:val="28"/>
          <w:szCs w:val="28"/>
        </w:rPr>
      </w:pPr>
      <w:r>
        <w:rPr>
          <w:rFonts w:hint="default" w:ascii="Times New Roman" w:hAnsi="Times New Roman" w:eastAsia="宋体" w:cs="Times New Roman"/>
          <w:spacing w:val="-8"/>
          <w:sz w:val="28"/>
          <w:szCs w:val="28"/>
        </w:rPr>
        <w:t>（1）对地面塌陷区周边设置警示牌18块，对地裂缝LF01-LF14、塌陷坑TX01-TX08进行回填、覆土、种树治理措施。</w:t>
      </w:r>
    </w:p>
    <w:p w14:paraId="017570D6">
      <w:pPr>
        <w:autoSpaceDE w:val="0"/>
        <w:autoSpaceDN w:val="0"/>
        <w:adjustRightInd w:val="0"/>
        <w:spacing w:line="360" w:lineRule="auto"/>
        <w:ind w:left="4" w:right="43" w:firstLine="561"/>
        <w:rPr>
          <w:rFonts w:hint="default" w:ascii="Times New Roman" w:hAnsi="Times New Roman" w:eastAsia="宋体" w:cs="Times New Roman"/>
          <w:spacing w:val="-8"/>
          <w:sz w:val="28"/>
          <w:szCs w:val="28"/>
        </w:rPr>
      </w:pPr>
      <w:r>
        <w:rPr>
          <w:rFonts w:hint="default" w:ascii="Times New Roman" w:hAnsi="Times New Roman" w:eastAsia="宋体" w:cs="Times New Roman"/>
          <w:spacing w:val="-8"/>
          <w:sz w:val="28"/>
          <w:szCs w:val="28"/>
        </w:rPr>
        <w:t>（2）对工业场地内的废渣堆进行清运。</w:t>
      </w:r>
    </w:p>
    <w:p w14:paraId="0078D89F">
      <w:pPr>
        <w:autoSpaceDE w:val="0"/>
        <w:autoSpaceDN w:val="0"/>
        <w:adjustRightInd w:val="0"/>
        <w:spacing w:line="360" w:lineRule="auto"/>
        <w:ind w:left="4" w:right="43" w:firstLine="561"/>
        <w:rPr>
          <w:rFonts w:hint="default" w:ascii="Times New Roman" w:hAnsi="Times New Roman" w:eastAsia="宋体" w:cs="Times New Roman"/>
          <w:spacing w:val="-8"/>
          <w:sz w:val="28"/>
          <w:szCs w:val="28"/>
        </w:rPr>
      </w:pPr>
      <w:r>
        <w:rPr>
          <w:rFonts w:hint="default" w:ascii="Times New Roman" w:hAnsi="Times New Roman" w:eastAsia="宋体" w:cs="Times New Roman"/>
          <w:spacing w:val="-8"/>
          <w:sz w:val="28"/>
          <w:szCs w:val="28"/>
        </w:rPr>
        <w:t>（3）对废弃场地进行翻耕。</w:t>
      </w:r>
    </w:p>
    <w:p w14:paraId="68056919">
      <w:pPr>
        <w:spacing w:before="3" w:line="366" w:lineRule="auto"/>
        <w:ind w:left="3" w:right="208" w:firstLine="512" w:firstLineChars="200"/>
        <w:rPr>
          <w:rFonts w:hint="default" w:ascii="Times New Roman" w:hAnsi="Times New Roman" w:eastAsia="宋体" w:cs="Times New Roman"/>
          <w:spacing w:val="-12"/>
          <w:sz w:val="28"/>
          <w:szCs w:val="28"/>
        </w:rPr>
      </w:pPr>
      <w:r>
        <w:rPr>
          <w:rFonts w:hint="default" w:ascii="Times New Roman" w:hAnsi="Times New Roman" w:eastAsia="宋体" w:cs="Times New Roman"/>
          <w:spacing w:val="-12"/>
          <w:sz w:val="28"/>
          <w:szCs w:val="28"/>
        </w:rPr>
        <w:t>2024年度治理计划已全部完成，并通过专家组的现场核查验收。</w:t>
      </w:r>
    </w:p>
    <w:p w14:paraId="16888E6E">
      <w:pPr>
        <w:autoSpaceDE w:val="0"/>
        <w:autoSpaceDN w:val="0"/>
        <w:adjustRightInd w:val="0"/>
        <w:spacing w:line="360" w:lineRule="auto"/>
        <w:ind w:left="4" w:right="43" w:firstLine="561"/>
        <w:rPr>
          <w:rFonts w:hint="default" w:ascii="Times New Roman" w:hAnsi="Times New Roman" w:eastAsia="宋体" w:cs="Times New Roman"/>
          <w:spacing w:val="-12"/>
          <w:sz w:val="28"/>
          <w:szCs w:val="28"/>
        </w:rPr>
      </w:pPr>
      <w:r>
        <w:rPr>
          <w:rFonts w:hint="default" w:ascii="Times New Roman" w:hAnsi="Times New Roman" w:eastAsia="宋体" w:cs="Times New Roman"/>
          <w:spacing w:val="-12"/>
          <w:sz w:val="28"/>
          <w:szCs w:val="28"/>
          <w:lang w:val="en-US" w:eastAsia="zh-CN"/>
        </w:rPr>
        <w:t>3</w:t>
      </w:r>
      <w:r>
        <w:rPr>
          <w:rFonts w:hint="default" w:ascii="Times New Roman" w:hAnsi="Times New Roman" w:eastAsia="宋体" w:cs="Times New Roman"/>
          <w:spacing w:val="-12"/>
          <w:sz w:val="28"/>
          <w:szCs w:val="28"/>
        </w:rPr>
        <w:t>、202</w:t>
      </w:r>
      <w:r>
        <w:rPr>
          <w:rFonts w:hint="default" w:ascii="Times New Roman" w:hAnsi="Times New Roman" w:eastAsia="宋体" w:cs="Times New Roman"/>
          <w:spacing w:val="-12"/>
          <w:sz w:val="28"/>
          <w:szCs w:val="28"/>
          <w:lang w:val="en-US" w:eastAsia="zh-CN"/>
        </w:rPr>
        <w:t>5</w:t>
      </w:r>
      <w:r>
        <w:rPr>
          <w:rFonts w:hint="default" w:ascii="Times New Roman" w:hAnsi="Times New Roman" w:eastAsia="宋体" w:cs="Times New Roman"/>
          <w:spacing w:val="-12"/>
          <w:sz w:val="28"/>
          <w:szCs w:val="28"/>
        </w:rPr>
        <w:t>年度治理计划</w:t>
      </w:r>
    </w:p>
    <w:p w14:paraId="2F31ABB0">
      <w:pPr>
        <w:autoSpaceDE w:val="0"/>
        <w:autoSpaceDN w:val="0"/>
        <w:adjustRightInd w:val="0"/>
        <w:spacing w:line="360" w:lineRule="auto"/>
        <w:ind w:left="4" w:right="43" w:firstLine="561"/>
        <w:rPr>
          <w:rFonts w:hint="default" w:ascii="Times New Roman" w:hAnsi="Times New Roman" w:eastAsia="宋体" w:cs="Times New Roman"/>
          <w:spacing w:val="-8"/>
          <w:sz w:val="28"/>
          <w:szCs w:val="28"/>
        </w:rPr>
      </w:pPr>
      <w:r>
        <w:rPr>
          <w:rFonts w:hint="default" w:ascii="Times New Roman" w:hAnsi="Times New Roman" w:eastAsia="宋体" w:cs="Times New Roman"/>
          <w:spacing w:val="-12"/>
          <w:sz w:val="28"/>
          <w:szCs w:val="28"/>
        </w:rPr>
        <w:t>202</w:t>
      </w:r>
      <w:r>
        <w:rPr>
          <w:rFonts w:hint="default" w:ascii="Times New Roman" w:hAnsi="Times New Roman" w:eastAsia="宋体" w:cs="Times New Roman"/>
          <w:spacing w:val="-12"/>
          <w:sz w:val="28"/>
          <w:szCs w:val="28"/>
          <w:lang w:val="en-US" w:eastAsia="zh-CN"/>
        </w:rPr>
        <w:t>5</w:t>
      </w:r>
      <w:r>
        <w:rPr>
          <w:rFonts w:hint="default" w:ascii="Times New Roman" w:hAnsi="Times New Roman" w:eastAsia="宋体" w:cs="Times New Roman"/>
          <w:spacing w:val="-12"/>
          <w:sz w:val="28"/>
          <w:szCs w:val="28"/>
        </w:rPr>
        <w:t>年度，矿权人依据</w:t>
      </w:r>
      <w:r>
        <w:rPr>
          <w:rFonts w:hint="default" w:ascii="Times New Roman" w:hAnsi="Times New Roman" w:eastAsia="宋体" w:cs="Times New Roman"/>
          <w:sz w:val="28"/>
          <w:szCs w:val="28"/>
        </w:rPr>
        <w:t>202</w:t>
      </w:r>
      <w:r>
        <w:rPr>
          <w:rFonts w:hint="default" w:ascii="Times New Roman" w:hAnsi="Times New Roman" w:eastAsia="宋体" w:cs="Times New Roman"/>
          <w:sz w:val="28"/>
          <w:szCs w:val="28"/>
          <w:lang w:val="en-US" w:eastAsia="zh-CN"/>
        </w:rPr>
        <w:t>5</w:t>
      </w:r>
      <w:r>
        <w:rPr>
          <w:rFonts w:hint="default" w:ascii="Times New Roman" w:hAnsi="Times New Roman" w:eastAsia="宋体" w:cs="Times New Roman"/>
          <w:sz w:val="28"/>
          <w:szCs w:val="28"/>
        </w:rPr>
        <w:t>年1月</w:t>
      </w:r>
      <w:r>
        <w:rPr>
          <w:rFonts w:hint="default" w:ascii="Times New Roman" w:hAnsi="Times New Roman" w:eastAsia="宋体" w:cs="Times New Roman"/>
          <w:spacing w:val="-8"/>
          <w:sz w:val="28"/>
          <w:szCs w:val="28"/>
        </w:rPr>
        <w:t>编制的《赤峰北山矿业有限责任公司煤矿202</w:t>
      </w:r>
      <w:r>
        <w:rPr>
          <w:rFonts w:hint="default" w:ascii="Times New Roman" w:hAnsi="Times New Roman" w:eastAsia="宋体" w:cs="Times New Roman"/>
          <w:spacing w:val="-8"/>
          <w:sz w:val="28"/>
          <w:szCs w:val="28"/>
          <w:lang w:val="en-US" w:eastAsia="zh-CN"/>
        </w:rPr>
        <w:t>4</w:t>
      </w:r>
      <w:r>
        <w:rPr>
          <w:rFonts w:hint="default" w:ascii="Times New Roman" w:hAnsi="Times New Roman" w:eastAsia="宋体" w:cs="Times New Roman"/>
          <w:spacing w:val="-8"/>
          <w:sz w:val="28"/>
          <w:szCs w:val="28"/>
        </w:rPr>
        <w:t>年度矿山地质环境治理计划书》规划的治理内容进行了年度治理，治理内容如下：</w:t>
      </w:r>
    </w:p>
    <w:p w14:paraId="5A1B08C3">
      <w:pPr>
        <w:autoSpaceDE w:val="0"/>
        <w:autoSpaceDN w:val="0"/>
        <w:adjustRightInd w:val="0"/>
        <w:spacing w:line="360" w:lineRule="auto"/>
        <w:ind w:left="4" w:right="43" w:firstLine="561"/>
        <w:rPr>
          <w:rFonts w:hint="default" w:ascii="Times New Roman" w:hAnsi="Times New Roman" w:eastAsia="宋体" w:cs="Times New Roman"/>
          <w:spacing w:val="-8"/>
          <w:sz w:val="28"/>
          <w:szCs w:val="28"/>
        </w:rPr>
      </w:pPr>
      <w:r>
        <w:rPr>
          <w:rFonts w:hint="default" w:ascii="Times New Roman" w:hAnsi="Times New Roman" w:eastAsia="宋体" w:cs="Times New Roman"/>
          <w:spacing w:val="-8"/>
          <w:sz w:val="28"/>
          <w:szCs w:val="28"/>
        </w:rPr>
        <w:t>（1）对地裂缝LF</w:t>
      </w:r>
      <w:r>
        <w:rPr>
          <w:rFonts w:hint="default" w:ascii="Times New Roman" w:hAnsi="Times New Roman" w:eastAsia="宋体" w:cs="Times New Roman"/>
          <w:spacing w:val="-8"/>
          <w:sz w:val="28"/>
          <w:szCs w:val="28"/>
          <w:lang w:val="en-US" w:eastAsia="zh-CN"/>
        </w:rPr>
        <w:t>15</w:t>
      </w:r>
      <w:r>
        <w:rPr>
          <w:rFonts w:hint="default" w:ascii="Times New Roman" w:hAnsi="Times New Roman" w:eastAsia="宋体" w:cs="Times New Roman"/>
          <w:spacing w:val="-8"/>
          <w:sz w:val="28"/>
          <w:szCs w:val="28"/>
        </w:rPr>
        <w:t>-LF</w:t>
      </w:r>
      <w:r>
        <w:rPr>
          <w:rFonts w:hint="default" w:ascii="Times New Roman" w:hAnsi="Times New Roman" w:eastAsia="宋体" w:cs="Times New Roman"/>
          <w:spacing w:val="-8"/>
          <w:sz w:val="28"/>
          <w:szCs w:val="28"/>
          <w:lang w:val="en-US" w:eastAsia="zh-CN"/>
        </w:rPr>
        <w:t>33</w:t>
      </w:r>
      <w:r>
        <w:rPr>
          <w:rFonts w:hint="default" w:ascii="Times New Roman" w:hAnsi="Times New Roman" w:eastAsia="宋体" w:cs="Times New Roman"/>
          <w:spacing w:val="-8"/>
          <w:sz w:val="28"/>
          <w:szCs w:val="28"/>
        </w:rPr>
        <w:t>、塌陷坑TX</w:t>
      </w:r>
      <w:r>
        <w:rPr>
          <w:rFonts w:hint="default" w:ascii="Times New Roman" w:hAnsi="Times New Roman" w:eastAsia="宋体" w:cs="Times New Roman"/>
          <w:spacing w:val="-8"/>
          <w:sz w:val="28"/>
          <w:szCs w:val="28"/>
          <w:lang w:val="en-US" w:eastAsia="zh-CN"/>
        </w:rPr>
        <w:t>104</w:t>
      </w:r>
      <w:r>
        <w:rPr>
          <w:rFonts w:hint="default" w:ascii="Times New Roman" w:hAnsi="Times New Roman" w:eastAsia="宋体" w:cs="Times New Roman"/>
          <w:spacing w:val="-8"/>
          <w:sz w:val="28"/>
          <w:szCs w:val="28"/>
        </w:rPr>
        <w:t>-TX</w:t>
      </w:r>
      <w:r>
        <w:rPr>
          <w:rFonts w:hint="default" w:ascii="Times New Roman" w:hAnsi="Times New Roman" w:eastAsia="宋体" w:cs="Times New Roman"/>
          <w:spacing w:val="-8"/>
          <w:sz w:val="28"/>
          <w:szCs w:val="28"/>
          <w:lang w:val="en-US" w:eastAsia="zh-CN"/>
        </w:rPr>
        <w:t>109</w:t>
      </w:r>
      <w:r>
        <w:rPr>
          <w:rFonts w:hint="default" w:ascii="Times New Roman" w:hAnsi="Times New Roman" w:eastAsia="宋体" w:cs="Times New Roman"/>
          <w:spacing w:val="-8"/>
          <w:sz w:val="28"/>
          <w:szCs w:val="28"/>
        </w:rPr>
        <w:t>进行回填、覆土、种树治理措施。</w:t>
      </w:r>
    </w:p>
    <w:p w14:paraId="37B05340">
      <w:pPr>
        <w:autoSpaceDE w:val="0"/>
        <w:autoSpaceDN w:val="0"/>
        <w:adjustRightInd w:val="0"/>
        <w:spacing w:line="360" w:lineRule="auto"/>
        <w:ind w:left="4" w:right="43" w:firstLine="561"/>
        <w:rPr>
          <w:rFonts w:hint="default" w:ascii="Times New Roman" w:hAnsi="Times New Roman" w:eastAsia="宋体" w:cs="Times New Roman"/>
          <w:spacing w:val="-8"/>
          <w:sz w:val="28"/>
          <w:szCs w:val="28"/>
        </w:rPr>
      </w:pPr>
      <w:r>
        <w:rPr>
          <w:rFonts w:hint="default" w:ascii="Times New Roman" w:hAnsi="Times New Roman" w:eastAsia="宋体" w:cs="Times New Roman"/>
          <w:spacing w:val="-8"/>
          <w:sz w:val="28"/>
          <w:szCs w:val="28"/>
        </w:rPr>
        <w:t>（2）对</w:t>
      </w:r>
      <w:r>
        <w:rPr>
          <w:rFonts w:hint="default" w:ascii="Times New Roman" w:hAnsi="Times New Roman" w:eastAsia="宋体" w:cs="Times New Roman"/>
          <w:spacing w:val="-8"/>
          <w:sz w:val="28"/>
          <w:szCs w:val="28"/>
          <w:lang w:val="en-US" w:eastAsia="zh-CN"/>
        </w:rPr>
        <w:t>临时取土场进行削坡、回复植被</w:t>
      </w:r>
      <w:r>
        <w:rPr>
          <w:rFonts w:hint="default" w:ascii="Times New Roman" w:hAnsi="Times New Roman" w:eastAsia="宋体" w:cs="Times New Roman"/>
          <w:spacing w:val="-8"/>
          <w:sz w:val="28"/>
          <w:szCs w:val="28"/>
        </w:rPr>
        <w:t>。</w:t>
      </w:r>
    </w:p>
    <w:p w14:paraId="1516FFEF">
      <w:pPr>
        <w:spacing w:before="3" w:line="366" w:lineRule="auto"/>
        <w:ind w:left="3" w:right="208" w:firstLine="512" w:firstLineChars="200"/>
        <w:rPr>
          <w:rFonts w:hint="default" w:ascii="Times New Roman" w:hAnsi="Times New Roman" w:eastAsia="宋体" w:cs="Times New Roman"/>
          <w:spacing w:val="-12"/>
          <w:sz w:val="28"/>
          <w:szCs w:val="28"/>
        </w:rPr>
      </w:pPr>
      <w:r>
        <w:rPr>
          <w:rFonts w:hint="default" w:ascii="Times New Roman" w:hAnsi="Times New Roman" w:eastAsia="宋体" w:cs="Times New Roman"/>
          <w:spacing w:val="-12"/>
          <w:sz w:val="28"/>
          <w:szCs w:val="28"/>
        </w:rPr>
        <w:t>202</w:t>
      </w:r>
      <w:r>
        <w:rPr>
          <w:rFonts w:hint="default" w:ascii="Times New Roman" w:hAnsi="Times New Roman" w:eastAsia="宋体" w:cs="Times New Roman"/>
          <w:spacing w:val="-12"/>
          <w:sz w:val="28"/>
          <w:szCs w:val="28"/>
          <w:lang w:val="en-US" w:eastAsia="zh-CN"/>
        </w:rPr>
        <w:t>5</w:t>
      </w:r>
      <w:r>
        <w:rPr>
          <w:rFonts w:hint="default" w:ascii="Times New Roman" w:hAnsi="Times New Roman" w:eastAsia="宋体" w:cs="Times New Roman"/>
          <w:spacing w:val="-12"/>
          <w:sz w:val="28"/>
          <w:szCs w:val="28"/>
        </w:rPr>
        <w:t>年度治理计划已全部完成，并通过专家组的现场核查验收。</w:t>
      </w:r>
    </w:p>
    <w:p w14:paraId="5FC31453">
      <w:pPr>
        <w:spacing w:before="3" w:line="366" w:lineRule="auto"/>
        <w:ind w:left="3" w:right="208" w:firstLine="512" w:firstLineChars="200"/>
        <w:rPr>
          <w:rFonts w:hint="default" w:ascii="Times New Roman" w:hAnsi="Times New Roman" w:eastAsia="宋体" w:cs="Times New Roman"/>
          <w:spacing w:val="-12"/>
          <w:sz w:val="28"/>
          <w:szCs w:val="28"/>
        </w:rPr>
      </w:pPr>
    </w:p>
    <w:p w14:paraId="00B70B73">
      <w:pPr>
        <w:spacing w:before="3" w:line="366" w:lineRule="auto"/>
        <w:ind w:left="3" w:right="208" w:firstLine="420" w:firstLineChars="200"/>
        <w:rPr>
          <w:rFonts w:hint="default" w:ascii="Times New Roman" w:hAnsi="Times New Roman" w:cs="Times New Roman" w:eastAsiaTheme="minorEastAsia"/>
        </w:rPr>
        <w:sectPr>
          <w:pgSz w:w="11910" w:h="16840"/>
          <w:pgMar w:top="1400" w:right="1400" w:bottom="1400" w:left="1400" w:header="0" w:footer="1100" w:gutter="0"/>
          <w:cols w:space="0" w:num="1"/>
          <w:rtlGutter w:val="0"/>
          <w:docGrid w:linePitch="0" w:charSpace="0"/>
        </w:sectPr>
      </w:pPr>
    </w:p>
    <w:p w14:paraId="127FD322">
      <w:pPr>
        <w:spacing w:before="71" w:line="242" w:lineRule="auto"/>
        <w:ind w:left="2199"/>
        <w:outlineLvl w:val="0"/>
        <w:rPr>
          <w:rFonts w:hint="default" w:ascii="Times New Roman" w:hAnsi="Times New Roman" w:eastAsia="宋体" w:cs="Times New Roman"/>
          <w:sz w:val="35"/>
          <w:szCs w:val="35"/>
        </w:rPr>
      </w:pPr>
      <w:bookmarkStart w:id="17" w:name="_Toc157460353"/>
      <w:r>
        <w:rPr>
          <w:rFonts w:hint="default" w:ascii="Times New Roman" w:hAnsi="Times New Roman" w:eastAsia="宋体" w:cs="Times New Roman"/>
          <w:spacing w:val="10"/>
          <w:sz w:val="35"/>
          <w:szCs w:val="35"/>
        </w:rPr>
        <w:t>三、本年度矿山生产计划</w:t>
      </w:r>
      <w:bookmarkEnd w:id="17"/>
    </w:p>
    <w:p w14:paraId="4430C490">
      <w:pPr>
        <w:spacing w:before="236" w:line="225" w:lineRule="auto"/>
        <w:ind w:left="158"/>
        <w:outlineLvl w:val="1"/>
        <w:rPr>
          <w:rFonts w:hint="default" w:ascii="Times New Roman" w:hAnsi="Times New Roman" w:eastAsia="宋体" w:cs="Times New Roman"/>
          <w:sz w:val="29"/>
          <w:szCs w:val="29"/>
        </w:rPr>
      </w:pPr>
      <w:bookmarkStart w:id="18" w:name="_bookmark7"/>
      <w:bookmarkEnd w:id="18"/>
      <w:bookmarkStart w:id="19" w:name="_Toc157460354"/>
      <w:r>
        <w:rPr>
          <w:rFonts w:hint="default" w:ascii="Times New Roman" w:hAnsi="Times New Roman" w:eastAsia="宋体" w:cs="Times New Roman"/>
          <w:spacing w:val="13"/>
          <w:sz w:val="29"/>
          <w:szCs w:val="29"/>
        </w:rPr>
        <w:t>(</w:t>
      </w:r>
      <w:r>
        <w:rPr>
          <w:rFonts w:hint="default" w:ascii="Times New Roman" w:hAnsi="Times New Roman" w:eastAsia="宋体" w:cs="Times New Roman"/>
          <w:spacing w:val="8"/>
          <w:sz w:val="29"/>
          <w:szCs w:val="29"/>
        </w:rPr>
        <w:t>一)本年度的主要生产指标计划</w:t>
      </w:r>
      <w:bookmarkEnd w:id="19"/>
    </w:p>
    <w:p w14:paraId="7D4CF6E6">
      <w:pPr>
        <w:spacing w:before="224" w:line="219" w:lineRule="auto"/>
        <w:ind w:firstLine="544" w:firstLineChars="196"/>
        <w:rPr>
          <w:rFonts w:hint="default" w:ascii="Times New Roman" w:hAnsi="Times New Roman" w:eastAsia="宋体" w:cs="Times New Roman"/>
          <w:sz w:val="28"/>
          <w:szCs w:val="28"/>
        </w:rPr>
      </w:pPr>
      <w:r>
        <w:rPr>
          <w:rFonts w:hint="default" w:ascii="Times New Roman" w:hAnsi="Times New Roman" w:eastAsia="宋体" w:cs="Times New Roman"/>
          <w:spacing w:val="-1"/>
          <w:sz w:val="28"/>
          <w:szCs w:val="28"/>
        </w:rPr>
        <w:t>矿山本年度不生产，没</w:t>
      </w:r>
      <w:r>
        <w:rPr>
          <w:rFonts w:hint="default" w:ascii="Times New Roman" w:hAnsi="Times New Roman" w:eastAsia="宋体" w:cs="Times New Roman"/>
          <w:sz w:val="28"/>
          <w:szCs w:val="28"/>
        </w:rPr>
        <w:t>有生产计划。</w:t>
      </w:r>
    </w:p>
    <w:p w14:paraId="3D4A348E">
      <w:pPr>
        <w:rPr>
          <w:rFonts w:hint="default" w:ascii="Times New Roman" w:hAnsi="Times New Roman" w:cs="Times New Roman"/>
        </w:rPr>
        <w:sectPr>
          <w:pgSz w:w="11910" w:h="16840"/>
          <w:pgMar w:top="1400" w:right="1400" w:bottom="1400" w:left="1400" w:header="0" w:footer="1100" w:gutter="0"/>
          <w:cols w:space="0" w:num="1"/>
          <w:rtlGutter w:val="0"/>
          <w:docGrid w:linePitch="0" w:charSpace="0"/>
        </w:sectPr>
      </w:pPr>
    </w:p>
    <w:p w14:paraId="4605E07E">
      <w:pPr>
        <w:spacing w:before="72" w:line="227" w:lineRule="auto"/>
        <w:ind w:left="2870"/>
        <w:outlineLvl w:val="0"/>
        <w:rPr>
          <w:rFonts w:hint="default" w:ascii="Times New Roman" w:hAnsi="Times New Roman" w:eastAsia="宋体" w:cs="Times New Roman"/>
          <w:sz w:val="35"/>
          <w:szCs w:val="35"/>
        </w:rPr>
      </w:pPr>
      <w:bookmarkStart w:id="20" w:name="_Toc157460355"/>
      <w:r>
        <w:rPr>
          <w:rFonts w:hint="default" w:ascii="Times New Roman" w:hAnsi="Times New Roman" w:eastAsia="宋体" w:cs="Times New Roman"/>
          <w:spacing w:val="10"/>
          <w:sz w:val="35"/>
          <w:szCs w:val="35"/>
        </w:rPr>
        <w:t>四</w:t>
      </w:r>
      <w:r>
        <w:rPr>
          <w:rFonts w:hint="default" w:ascii="Times New Roman" w:hAnsi="Times New Roman" w:eastAsia="宋体" w:cs="Times New Roman"/>
          <w:spacing w:val="6"/>
          <w:sz w:val="35"/>
          <w:szCs w:val="35"/>
        </w:rPr>
        <w:t>、矿山地质环境问题</w:t>
      </w:r>
      <w:bookmarkEnd w:id="20"/>
    </w:p>
    <w:p w14:paraId="1F52E110">
      <w:pPr>
        <w:spacing w:before="262" w:line="226" w:lineRule="auto"/>
        <w:ind w:left="615"/>
        <w:outlineLvl w:val="1"/>
        <w:rPr>
          <w:rFonts w:hint="default" w:ascii="Times New Roman" w:hAnsi="Times New Roman" w:eastAsia="宋体" w:cs="Times New Roman"/>
          <w:sz w:val="29"/>
          <w:szCs w:val="29"/>
        </w:rPr>
      </w:pPr>
      <w:bookmarkStart w:id="21" w:name="_Toc157460356"/>
      <w:r>
        <w:rPr>
          <w:rFonts w:hint="default" w:ascii="Times New Roman" w:hAnsi="Times New Roman" w:eastAsia="宋体" w:cs="Times New Roman"/>
          <w:spacing w:val="8"/>
          <w:sz w:val="29"/>
          <w:szCs w:val="29"/>
        </w:rPr>
        <w:t>(一)矿山地质环境问题现</w:t>
      </w:r>
      <w:r>
        <w:rPr>
          <w:rFonts w:hint="default" w:ascii="Times New Roman" w:hAnsi="Times New Roman" w:eastAsia="宋体" w:cs="Times New Roman"/>
          <w:spacing w:val="7"/>
          <w:sz w:val="29"/>
          <w:szCs w:val="29"/>
        </w:rPr>
        <w:t>状</w:t>
      </w:r>
      <w:bookmarkEnd w:id="21"/>
    </w:p>
    <w:p w14:paraId="7795A325">
      <w:pPr>
        <w:spacing w:before="224" w:line="359" w:lineRule="auto"/>
        <w:ind w:left="2" w:right="92" w:firstLine="560"/>
        <w:rPr>
          <w:rFonts w:hint="default" w:ascii="Times New Roman" w:hAnsi="Times New Roman" w:eastAsia="宋体" w:cs="Times New Roman"/>
          <w:sz w:val="28"/>
          <w:szCs w:val="28"/>
        </w:rPr>
      </w:pPr>
      <w:r>
        <w:rPr>
          <w:rFonts w:hint="default" w:ascii="Times New Roman" w:hAnsi="Times New Roman" w:eastAsia="宋体" w:cs="Times New Roman"/>
          <w:spacing w:val="-1"/>
          <w:sz w:val="28"/>
          <w:szCs w:val="28"/>
        </w:rPr>
        <w:t>现状条件下，主要单元有地面塌陷区、</w:t>
      </w:r>
      <w:r>
        <w:rPr>
          <w:rFonts w:hint="default" w:ascii="Times New Roman" w:hAnsi="Times New Roman" w:eastAsia="宋体" w:cs="Times New Roman"/>
          <w:sz w:val="28"/>
          <w:szCs w:val="28"/>
        </w:rPr>
        <w:t>工业场地、矿区道路。</w:t>
      </w:r>
    </w:p>
    <w:p w14:paraId="6E68B1B3">
      <w:pPr>
        <w:spacing w:line="360" w:lineRule="auto"/>
        <w:ind w:left="568"/>
        <w:rPr>
          <w:rFonts w:hint="default" w:ascii="Times New Roman" w:hAnsi="Times New Roman" w:eastAsia="宋体" w:cs="Times New Roman"/>
          <w:sz w:val="28"/>
          <w:szCs w:val="28"/>
        </w:rPr>
      </w:pPr>
      <w:r>
        <w:rPr>
          <w:rFonts w:hint="default" w:ascii="Times New Roman" w:hAnsi="Times New Roman" w:eastAsia="Times New Roman" w:cs="Times New Roman"/>
          <w:b/>
          <w:bCs/>
          <w:spacing w:val="-11"/>
          <w:sz w:val="28"/>
          <w:szCs w:val="28"/>
        </w:rPr>
        <w:t>1</w:t>
      </w:r>
      <w:r>
        <w:rPr>
          <w:rFonts w:hint="default" w:ascii="Times New Roman" w:hAnsi="Times New Roman" w:eastAsia="宋体" w:cs="Times New Roman"/>
          <w:spacing w:val="-9"/>
          <w:sz w:val="28"/>
          <w:szCs w:val="28"/>
        </w:rPr>
        <w:t>、</w:t>
      </w:r>
      <w:r>
        <w:rPr>
          <w:rFonts w:hint="default" w:ascii="Times New Roman" w:hAnsi="Times New Roman" w:eastAsia="宋体" w:cs="Times New Roman"/>
          <w:b/>
          <w:bCs/>
          <w:spacing w:val="-9"/>
          <w:sz w:val="28"/>
          <w:szCs w:val="28"/>
        </w:rPr>
        <w:t>地面塌陷区</w:t>
      </w:r>
    </w:p>
    <w:p w14:paraId="540F1555">
      <w:pPr>
        <w:spacing w:line="360" w:lineRule="auto"/>
        <w:ind w:left="568"/>
        <w:rPr>
          <w:rFonts w:hint="default" w:ascii="Times New Roman" w:hAnsi="Times New Roman" w:eastAsia="宋体" w:cs="Times New Roman"/>
          <w:sz w:val="28"/>
          <w:szCs w:val="28"/>
        </w:rPr>
      </w:pPr>
      <w:r>
        <w:rPr>
          <w:rFonts w:hint="default" w:ascii="Times New Roman" w:hAnsi="Times New Roman" w:eastAsia="宋体" w:cs="Times New Roman"/>
          <w:spacing w:val="15"/>
          <w:sz w:val="28"/>
          <w:szCs w:val="28"/>
        </w:rPr>
        <w:t>(</w:t>
      </w:r>
      <w:r>
        <w:rPr>
          <w:rFonts w:hint="default" w:ascii="Times New Roman" w:hAnsi="Times New Roman" w:eastAsia="Times New Roman" w:cs="Times New Roman"/>
          <w:spacing w:val="12"/>
          <w:sz w:val="28"/>
          <w:szCs w:val="28"/>
        </w:rPr>
        <w:t>1</w:t>
      </w:r>
      <w:r>
        <w:rPr>
          <w:rFonts w:hint="default" w:ascii="Times New Roman" w:hAnsi="Times New Roman" w:eastAsia="宋体" w:cs="Times New Roman"/>
          <w:spacing w:val="12"/>
          <w:sz w:val="28"/>
          <w:szCs w:val="28"/>
        </w:rPr>
        <w:t>) 地质灾害现状</w:t>
      </w:r>
    </w:p>
    <w:p w14:paraId="6B61392E">
      <w:pPr>
        <w:spacing w:line="360" w:lineRule="auto"/>
        <w:ind w:left="13" w:right="296" w:firstLine="528" w:firstLineChars="200"/>
        <w:rPr>
          <w:rFonts w:hint="default" w:ascii="Times New Roman" w:hAnsi="Times New Roman" w:eastAsia="宋体" w:cs="Times New Roman"/>
          <w:sz w:val="28"/>
          <w:szCs w:val="28"/>
        </w:rPr>
      </w:pPr>
      <w:r>
        <w:rPr>
          <w:rFonts w:hint="default" w:ascii="Times New Roman" w:hAnsi="Times New Roman" w:eastAsia="宋体" w:cs="Times New Roman"/>
          <w:spacing w:val="-8"/>
          <w:sz w:val="28"/>
          <w:szCs w:val="28"/>
        </w:rPr>
        <w:t>地面塌陷区在</w:t>
      </w:r>
      <w:r>
        <w:rPr>
          <w:rFonts w:hint="default" w:ascii="Times New Roman" w:hAnsi="Times New Roman" w:eastAsia="宋体" w:cs="Times New Roman"/>
          <w:spacing w:val="-7"/>
          <w:sz w:val="28"/>
          <w:szCs w:val="28"/>
        </w:rPr>
        <w:t>矿区大部分分布，为前期采矿形成的采空区塌陷形成，根据现场调查及结合矿山前期治理资料，确定现状地面塌陷区面积406142m</w:t>
      </w:r>
      <w:r>
        <w:rPr>
          <w:rFonts w:hint="default" w:ascii="Times New Roman" w:hAnsi="Times New Roman" w:eastAsia="宋体" w:cs="Times New Roman"/>
          <w:spacing w:val="-7"/>
          <w:sz w:val="28"/>
          <w:szCs w:val="28"/>
          <w:vertAlign w:val="superscript"/>
        </w:rPr>
        <w:t>2</w:t>
      </w:r>
      <w:r>
        <w:rPr>
          <w:rFonts w:hint="default" w:ascii="Times New Roman" w:hAnsi="Times New Roman" w:eastAsia="宋体" w:cs="Times New Roman"/>
          <w:spacing w:val="-7"/>
          <w:sz w:val="28"/>
          <w:szCs w:val="28"/>
        </w:rPr>
        <w:t>，场地内由大小不一的塌陷坑、长度不等的地面塌陷伴生裂缝组成，地裂缝面积2296m</w:t>
      </w:r>
      <w:r>
        <w:rPr>
          <w:rFonts w:hint="default" w:ascii="Times New Roman" w:hAnsi="Times New Roman" w:eastAsia="宋体" w:cs="Times New Roman"/>
          <w:spacing w:val="-7"/>
          <w:sz w:val="28"/>
          <w:szCs w:val="28"/>
          <w:vertAlign w:val="superscript"/>
        </w:rPr>
        <w:t>2</w:t>
      </w:r>
      <w:r>
        <w:rPr>
          <w:rFonts w:hint="default" w:ascii="Times New Roman" w:hAnsi="Times New Roman" w:eastAsia="宋体" w:cs="Times New Roman"/>
          <w:spacing w:val="-7"/>
          <w:sz w:val="28"/>
          <w:szCs w:val="28"/>
        </w:rPr>
        <w:t>，塌陷坑面积7894m</w:t>
      </w:r>
      <w:r>
        <w:rPr>
          <w:rFonts w:hint="default" w:ascii="Times New Roman" w:hAnsi="Times New Roman" w:eastAsia="宋体" w:cs="Times New Roman"/>
          <w:spacing w:val="-7"/>
          <w:sz w:val="28"/>
          <w:szCs w:val="28"/>
          <w:vertAlign w:val="superscript"/>
        </w:rPr>
        <w:t>2</w:t>
      </w:r>
      <w:r>
        <w:rPr>
          <w:rFonts w:hint="default" w:ascii="Times New Roman" w:hAnsi="Times New Roman" w:eastAsia="宋体" w:cs="Times New Roman"/>
          <w:spacing w:val="-7"/>
          <w:sz w:val="28"/>
          <w:szCs w:val="28"/>
        </w:rPr>
        <w:t>。</w:t>
      </w:r>
      <w:r>
        <w:rPr>
          <w:rFonts w:hint="default" w:ascii="Times New Roman" w:hAnsi="Times New Roman" w:eastAsia="宋体" w:cs="Times New Roman"/>
          <w:spacing w:val="-1"/>
          <w:sz w:val="28"/>
          <w:szCs w:val="28"/>
        </w:rPr>
        <w:t>现状条件存在地面塌陷</w:t>
      </w:r>
      <w:r>
        <w:rPr>
          <w:rFonts w:hint="default" w:ascii="Times New Roman" w:hAnsi="Times New Roman" w:eastAsia="宋体" w:cs="Times New Roman"/>
          <w:sz w:val="28"/>
          <w:szCs w:val="28"/>
        </w:rPr>
        <w:t>地质灾害。</w:t>
      </w:r>
    </w:p>
    <w:p w14:paraId="79FE044F">
      <w:pPr>
        <w:spacing w:line="360" w:lineRule="auto"/>
        <w:ind w:left="568"/>
        <w:rPr>
          <w:rFonts w:hint="default" w:ascii="Times New Roman" w:hAnsi="Times New Roman" w:eastAsia="宋体" w:cs="Times New Roman"/>
          <w:sz w:val="28"/>
          <w:szCs w:val="28"/>
        </w:rPr>
      </w:pPr>
      <w:r>
        <w:rPr>
          <w:rFonts w:hint="default" w:ascii="Times New Roman" w:hAnsi="Times New Roman" w:eastAsia="宋体" w:cs="Times New Roman"/>
          <w:spacing w:val="19"/>
          <w:sz w:val="28"/>
          <w:szCs w:val="28"/>
        </w:rPr>
        <w:t>(</w:t>
      </w:r>
      <w:r>
        <w:rPr>
          <w:rFonts w:hint="default" w:ascii="Times New Roman" w:hAnsi="Times New Roman" w:eastAsia="Times New Roman" w:cs="Times New Roman"/>
          <w:spacing w:val="13"/>
          <w:sz w:val="28"/>
          <w:szCs w:val="28"/>
        </w:rPr>
        <w:t>2</w:t>
      </w:r>
      <w:r>
        <w:rPr>
          <w:rFonts w:hint="default" w:ascii="Times New Roman" w:hAnsi="Times New Roman" w:eastAsia="宋体" w:cs="Times New Roman"/>
          <w:spacing w:val="13"/>
          <w:sz w:val="28"/>
          <w:szCs w:val="28"/>
        </w:rPr>
        <w:t>) 含水层现状</w:t>
      </w:r>
    </w:p>
    <w:p w14:paraId="059419FA">
      <w:pPr>
        <w:spacing w:line="360" w:lineRule="auto"/>
        <w:ind w:left="13" w:right="296" w:firstLine="532" w:firstLineChars="200"/>
        <w:rPr>
          <w:rFonts w:hint="default" w:ascii="Times New Roman" w:hAnsi="Times New Roman" w:eastAsia="宋体" w:cs="Times New Roman"/>
          <w:sz w:val="23"/>
          <w:szCs w:val="23"/>
        </w:rPr>
      </w:pPr>
      <w:r>
        <w:rPr>
          <w:rFonts w:hint="default" w:ascii="Times New Roman" w:hAnsi="Times New Roman" w:eastAsia="宋体" w:cs="Times New Roman"/>
          <w:spacing w:val="-7"/>
          <w:sz w:val="28"/>
          <w:szCs w:val="28"/>
        </w:rPr>
        <w:t>地下水水位标高为446.10m ，目前最低开采标高为380m，</w:t>
      </w:r>
      <w:r>
        <w:rPr>
          <w:rFonts w:hint="default" w:ascii="Times New Roman" w:hAnsi="Times New Roman" w:eastAsia="宋体" w:cs="Times New Roman"/>
          <w:spacing w:val="-1"/>
          <w:sz w:val="28"/>
          <w:szCs w:val="28"/>
        </w:rPr>
        <w:t>采矿活动对含水层造成了</w:t>
      </w:r>
      <w:r>
        <w:rPr>
          <w:rFonts w:hint="default" w:ascii="Times New Roman" w:hAnsi="Times New Roman" w:eastAsia="宋体" w:cs="Times New Roman"/>
          <w:sz w:val="28"/>
          <w:szCs w:val="28"/>
        </w:rPr>
        <w:t>破坏。</w:t>
      </w:r>
    </w:p>
    <w:p w14:paraId="4E799125">
      <w:pPr>
        <w:spacing w:line="360" w:lineRule="auto"/>
        <w:ind w:left="568"/>
        <w:rPr>
          <w:rFonts w:hint="default" w:ascii="Times New Roman" w:hAnsi="Times New Roman" w:eastAsia="宋体" w:cs="Times New Roman"/>
          <w:spacing w:val="10"/>
          <w:sz w:val="28"/>
          <w:szCs w:val="28"/>
        </w:rPr>
      </w:pPr>
      <w:r>
        <w:rPr>
          <w:rFonts w:hint="default" w:ascii="Times New Roman" w:hAnsi="Times New Roman" w:eastAsia="宋体" w:cs="Times New Roman"/>
          <w:spacing w:val="13"/>
          <w:sz w:val="28"/>
          <w:szCs w:val="28"/>
        </w:rPr>
        <w:t>(</w:t>
      </w:r>
      <w:r>
        <w:rPr>
          <w:rFonts w:hint="default" w:ascii="Times New Roman" w:hAnsi="Times New Roman" w:eastAsia="Times New Roman" w:cs="Times New Roman"/>
          <w:spacing w:val="10"/>
          <w:sz w:val="28"/>
          <w:szCs w:val="28"/>
        </w:rPr>
        <w:t>3</w:t>
      </w:r>
      <w:r>
        <w:rPr>
          <w:rFonts w:hint="default" w:ascii="Times New Roman" w:hAnsi="Times New Roman" w:eastAsia="宋体" w:cs="Times New Roman"/>
          <w:spacing w:val="10"/>
          <w:sz w:val="28"/>
          <w:szCs w:val="28"/>
        </w:rPr>
        <w:t>) 地形地貌景观现状</w:t>
      </w:r>
    </w:p>
    <w:p w14:paraId="003215BA">
      <w:pPr>
        <w:pStyle w:val="2"/>
        <w:spacing w:line="360" w:lineRule="auto"/>
        <w:ind w:firstLine="560" w:firstLineChars="200"/>
        <w:rPr>
          <w:rFonts w:hint="default" w:ascii="Times New Roman" w:hAnsi="Times New Roman" w:cs="Times New Roman"/>
          <w:color w:val="auto"/>
          <w:sz w:val="28"/>
          <w:szCs w:val="28"/>
        </w:rPr>
      </w:pPr>
      <w:r>
        <w:rPr>
          <w:rFonts w:hint="default" w:ascii="Times New Roman" w:hAnsi="Times New Roman" w:cs="Times New Roman"/>
          <w:color w:val="auto"/>
          <w:sz w:val="28"/>
          <w:szCs w:val="28"/>
        </w:rPr>
        <w:t>为前期采矿形成的采空区塌陷形成，根据现场调查及结合矿山前期治理资料，确定现状地面塌陷区面积406142m</w:t>
      </w:r>
      <w:r>
        <w:rPr>
          <w:rFonts w:hint="default" w:ascii="Times New Roman" w:hAnsi="Times New Roman" w:cs="Times New Roman"/>
          <w:color w:val="auto"/>
          <w:sz w:val="28"/>
          <w:szCs w:val="28"/>
          <w:vertAlign w:val="superscript"/>
        </w:rPr>
        <w:t>2</w:t>
      </w:r>
      <w:r>
        <w:rPr>
          <w:rFonts w:hint="default" w:ascii="Times New Roman" w:hAnsi="Times New Roman" w:cs="Times New Roman"/>
          <w:color w:val="auto"/>
          <w:sz w:val="28"/>
          <w:szCs w:val="28"/>
        </w:rPr>
        <w:t>，场地内由大小不一的塌陷坑、长度不等的地面塌陷伴生裂缝组成，地裂缝面积2296m</w:t>
      </w:r>
      <w:r>
        <w:rPr>
          <w:rFonts w:hint="default" w:ascii="Times New Roman" w:hAnsi="Times New Roman" w:cs="Times New Roman"/>
          <w:color w:val="auto"/>
          <w:sz w:val="28"/>
          <w:szCs w:val="28"/>
          <w:vertAlign w:val="superscript"/>
        </w:rPr>
        <w:t>2</w:t>
      </w:r>
      <w:r>
        <w:rPr>
          <w:rFonts w:hint="default" w:ascii="Times New Roman" w:hAnsi="Times New Roman" w:cs="Times New Roman"/>
          <w:color w:val="auto"/>
          <w:sz w:val="28"/>
          <w:szCs w:val="28"/>
        </w:rPr>
        <w:t>（LF01-LF</w:t>
      </w:r>
      <w:r>
        <w:rPr>
          <w:rFonts w:hint="default" w:ascii="Times New Roman" w:hAnsi="Times New Roman" w:cs="Times New Roman"/>
          <w:color w:val="auto"/>
          <w:sz w:val="28"/>
          <w:szCs w:val="28"/>
          <w:lang w:val="en-US" w:eastAsia="zh-CN"/>
        </w:rPr>
        <w:t>33</w:t>
      </w:r>
      <w:r>
        <w:rPr>
          <w:rFonts w:hint="default" w:ascii="Times New Roman" w:hAnsi="Times New Roman" w:cs="Times New Roman"/>
          <w:color w:val="auto"/>
          <w:sz w:val="28"/>
          <w:szCs w:val="28"/>
        </w:rPr>
        <w:t>已治理），塌陷坑面积7894m</w:t>
      </w:r>
      <w:r>
        <w:rPr>
          <w:rFonts w:hint="default" w:ascii="Times New Roman" w:hAnsi="Times New Roman" w:cs="Times New Roman"/>
          <w:color w:val="auto"/>
          <w:sz w:val="28"/>
          <w:szCs w:val="28"/>
          <w:vertAlign w:val="superscript"/>
        </w:rPr>
        <w:t>2</w:t>
      </w:r>
      <w:r>
        <w:rPr>
          <w:rFonts w:hint="default" w:ascii="Times New Roman" w:hAnsi="Times New Roman" w:cs="Times New Roman"/>
          <w:color w:val="auto"/>
          <w:sz w:val="28"/>
          <w:szCs w:val="28"/>
        </w:rPr>
        <w:t>（TX01-TX08</w:t>
      </w:r>
      <w:r>
        <w:rPr>
          <w:rFonts w:hint="default" w:ascii="Times New Roman" w:hAnsi="Times New Roman" w:cs="Times New Roman"/>
          <w:color w:val="auto"/>
          <w:sz w:val="28"/>
          <w:szCs w:val="28"/>
          <w:lang w:eastAsia="zh-CN"/>
        </w:rPr>
        <w:t>、</w:t>
      </w:r>
      <w:r>
        <w:rPr>
          <w:rFonts w:hint="default" w:ascii="Times New Roman" w:hAnsi="Times New Roman" w:cs="Times New Roman"/>
          <w:color w:val="auto"/>
          <w:sz w:val="28"/>
          <w:szCs w:val="28"/>
        </w:rPr>
        <w:t>TX</w:t>
      </w:r>
      <w:r>
        <w:rPr>
          <w:rFonts w:hint="default" w:ascii="Times New Roman" w:hAnsi="Times New Roman" w:cs="Times New Roman"/>
          <w:color w:val="auto"/>
          <w:sz w:val="28"/>
          <w:szCs w:val="28"/>
          <w:lang w:val="en-US" w:eastAsia="zh-CN"/>
        </w:rPr>
        <w:t>104</w:t>
      </w:r>
      <w:r>
        <w:rPr>
          <w:rFonts w:hint="default" w:ascii="Times New Roman" w:hAnsi="Times New Roman" w:cs="Times New Roman"/>
          <w:color w:val="auto"/>
          <w:sz w:val="28"/>
          <w:szCs w:val="28"/>
        </w:rPr>
        <w:t>-TX</w:t>
      </w:r>
      <w:r>
        <w:rPr>
          <w:rFonts w:hint="default" w:ascii="Times New Roman" w:hAnsi="Times New Roman" w:cs="Times New Roman"/>
          <w:color w:val="auto"/>
          <w:sz w:val="28"/>
          <w:szCs w:val="28"/>
          <w:lang w:val="en-US" w:eastAsia="zh-CN"/>
        </w:rPr>
        <w:t>109</w:t>
      </w:r>
      <w:r>
        <w:rPr>
          <w:rFonts w:hint="default" w:ascii="Times New Roman" w:hAnsi="Times New Roman" w:cs="Times New Roman"/>
          <w:color w:val="auto"/>
          <w:sz w:val="28"/>
          <w:szCs w:val="28"/>
        </w:rPr>
        <w:t>已治理），详情见表4-1、4-2。塌陷区的形成</w:t>
      </w:r>
      <w:r>
        <w:rPr>
          <w:rFonts w:hint="default" w:ascii="Times New Roman" w:hAnsi="Times New Roman" w:cs="Times New Roman"/>
          <w:bCs/>
          <w:color w:val="auto"/>
          <w:sz w:val="28"/>
          <w:szCs w:val="28"/>
        </w:rPr>
        <w:t>破坏地表植被，形成与周边地形地貌不相协调的生态斑块，现状对地形地貌景观影响严重</w:t>
      </w:r>
      <w:r>
        <w:rPr>
          <w:rFonts w:hint="default" w:ascii="Times New Roman" w:hAnsi="Times New Roman" w:cs="Times New Roman"/>
          <w:color w:val="auto"/>
          <w:sz w:val="28"/>
          <w:szCs w:val="28"/>
        </w:rPr>
        <w:t>(照片4-1、4-2、4-3、4-4、4-5)。</w:t>
      </w:r>
    </w:p>
    <w:p w14:paraId="05DF2606">
      <w:pPr>
        <w:pStyle w:val="2"/>
        <w:spacing w:line="360" w:lineRule="auto"/>
        <w:rPr>
          <w:rFonts w:hint="default" w:ascii="Times New Roman" w:hAnsi="Times New Roman" w:cs="Times New Roman"/>
          <w:color w:val="auto"/>
        </w:rPr>
      </w:pPr>
    </w:p>
    <w:p w14:paraId="0DAC1974">
      <w:pPr>
        <w:jc w:val="center"/>
        <w:rPr>
          <w:rFonts w:hint="default" w:ascii="Times New Roman" w:hAnsi="Times New Roman" w:eastAsia="宋体" w:cs="Times New Roman"/>
          <w:b/>
        </w:rPr>
        <w:sectPr>
          <w:pgSz w:w="11910" w:h="16840"/>
          <w:pgMar w:top="1400" w:right="1400" w:bottom="1400" w:left="1400" w:header="0" w:footer="1100" w:gutter="0"/>
          <w:cols w:space="0" w:num="1"/>
          <w:rtlGutter w:val="0"/>
          <w:docGrid w:linePitch="0" w:charSpace="0"/>
        </w:sectPr>
      </w:pPr>
    </w:p>
    <w:p w14:paraId="11A68A8D">
      <w:pPr>
        <w:jc w:val="center"/>
        <w:rPr>
          <w:rFonts w:hint="default" w:ascii="Times New Roman" w:hAnsi="Times New Roman" w:cs="Times New Roman"/>
          <w:b/>
        </w:rPr>
      </w:pPr>
      <w:r>
        <w:rPr>
          <w:rFonts w:hint="default" w:ascii="Times New Roman" w:hAnsi="Times New Roman" w:eastAsia="宋体" w:cs="Times New Roman"/>
          <w:b/>
        </w:rPr>
        <w:t>表</w:t>
      </w:r>
      <w:r>
        <w:rPr>
          <w:rFonts w:hint="default" w:ascii="Times New Roman" w:hAnsi="Times New Roman" w:cs="Times New Roman"/>
          <w:b/>
        </w:rPr>
        <w:t xml:space="preserve">4-2  </w:t>
      </w:r>
      <w:r>
        <w:rPr>
          <w:rFonts w:hint="default" w:ascii="Times New Roman" w:hAnsi="Times New Roman" w:eastAsia="宋体" w:cs="Times New Roman"/>
          <w:b/>
        </w:rPr>
        <w:t>塌陷坑特征表</w:t>
      </w:r>
    </w:p>
    <w:tbl>
      <w:tblPr>
        <w:tblStyle w:val="12"/>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9"/>
        <w:gridCol w:w="1515"/>
        <w:gridCol w:w="1922"/>
        <w:gridCol w:w="1247"/>
        <w:gridCol w:w="1784"/>
        <w:gridCol w:w="962"/>
        <w:gridCol w:w="1516"/>
        <w:gridCol w:w="1437"/>
        <w:gridCol w:w="1247"/>
        <w:gridCol w:w="1784"/>
      </w:tblGrid>
      <w:tr w14:paraId="47346C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blHeader/>
        </w:trPr>
        <w:tc>
          <w:tcPr>
            <w:tcW w:w="301" w:type="pct"/>
            <w:vMerge w:val="restart"/>
            <w:shd w:val="clear" w:color="auto" w:fill="auto"/>
            <w:noWrap/>
            <w:vAlign w:val="center"/>
          </w:tcPr>
          <w:p w14:paraId="48659C21">
            <w:pPr>
              <w:jc w:val="center"/>
              <w:rPr>
                <w:rFonts w:hint="default" w:ascii="Times New Roman" w:hAnsi="Times New Roman" w:cs="Times New Roman"/>
                <w:sz w:val="18"/>
                <w:szCs w:val="18"/>
              </w:rPr>
            </w:pPr>
            <w:r>
              <w:rPr>
                <w:rFonts w:hint="default" w:ascii="Times New Roman" w:hAnsi="Times New Roman" w:eastAsia="宋体" w:cs="Times New Roman"/>
                <w:sz w:val="18"/>
                <w:szCs w:val="18"/>
              </w:rPr>
              <w:t>编号</w:t>
            </w:r>
          </w:p>
        </w:tc>
        <w:tc>
          <w:tcPr>
            <w:tcW w:w="1663" w:type="pct"/>
            <w:gridSpan w:val="3"/>
            <w:shd w:val="clear" w:color="auto" w:fill="auto"/>
            <w:noWrap/>
            <w:vAlign w:val="center"/>
          </w:tcPr>
          <w:p w14:paraId="5E1AC78B">
            <w:pPr>
              <w:jc w:val="center"/>
              <w:rPr>
                <w:rFonts w:hint="default" w:ascii="Times New Roman" w:hAnsi="Times New Roman" w:cs="Times New Roman"/>
                <w:sz w:val="18"/>
                <w:szCs w:val="18"/>
              </w:rPr>
            </w:pPr>
            <w:r>
              <w:rPr>
                <w:rFonts w:hint="default" w:ascii="Times New Roman" w:hAnsi="Times New Roman" w:eastAsia="宋体" w:cs="Times New Roman"/>
                <w:sz w:val="18"/>
                <w:szCs w:val="18"/>
              </w:rPr>
              <w:t>塌陷坑特征</w:t>
            </w:r>
          </w:p>
        </w:tc>
        <w:tc>
          <w:tcPr>
            <w:tcW w:w="632" w:type="pct"/>
            <w:vMerge w:val="restart"/>
            <w:vAlign w:val="center"/>
          </w:tcPr>
          <w:p w14:paraId="32195B1E">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备注</w:t>
            </w:r>
          </w:p>
        </w:tc>
        <w:tc>
          <w:tcPr>
            <w:tcW w:w="344" w:type="pct"/>
            <w:vMerge w:val="restart"/>
            <w:shd w:val="clear" w:color="auto" w:fill="auto"/>
            <w:noWrap/>
            <w:vAlign w:val="center"/>
          </w:tcPr>
          <w:p w14:paraId="4BD05F49">
            <w:pPr>
              <w:jc w:val="center"/>
              <w:rPr>
                <w:rFonts w:hint="default" w:ascii="Times New Roman" w:hAnsi="Times New Roman" w:cs="Times New Roman"/>
                <w:sz w:val="18"/>
                <w:szCs w:val="18"/>
              </w:rPr>
            </w:pPr>
            <w:r>
              <w:rPr>
                <w:rFonts w:hint="default" w:ascii="Times New Roman" w:hAnsi="Times New Roman" w:eastAsia="宋体" w:cs="Times New Roman"/>
                <w:sz w:val="18"/>
                <w:szCs w:val="18"/>
              </w:rPr>
              <w:t>编号</w:t>
            </w:r>
          </w:p>
        </w:tc>
        <w:tc>
          <w:tcPr>
            <w:tcW w:w="1425" w:type="pct"/>
            <w:gridSpan w:val="3"/>
            <w:shd w:val="clear" w:color="auto" w:fill="auto"/>
            <w:noWrap/>
            <w:vAlign w:val="center"/>
          </w:tcPr>
          <w:p w14:paraId="366CDEA2">
            <w:pPr>
              <w:jc w:val="center"/>
              <w:rPr>
                <w:rFonts w:hint="default" w:ascii="Times New Roman" w:hAnsi="Times New Roman" w:cs="Times New Roman"/>
                <w:sz w:val="18"/>
                <w:szCs w:val="18"/>
              </w:rPr>
            </w:pPr>
            <w:r>
              <w:rPr>
                <w:rFonts w:hint="default" w:ascii="Times New Roman" w:hAnsi="Times New Roman" w:eastAsia="宋体" w:cs="Times New Roman"/>
                <w:sz w:val="18"/>
                <w:szCs w:val="18"/>
              </w:rPr>
              <w:t>塌陷坑特征</w:t>
            </w:r>
          </w:p>
        </w:tc>
        <w:tc>
          <w:tcPr>
            <w:tcW w:w="632" w:type="pct"/>
            <w:vMerge w:val="restart"/>
            <w:shd w:val="clear" w:color="auto" w:fill="auto"/>
            <w:noWrap/>
            <w:vAlign w:val="center"/>
          </w:tcPr>
          <w:p w14:paraId="3DEE854E">
            <w:pPr>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备注</w:t>
            </w:r>
          </w:p>
        </w:tc>
      </w:tr>
      <w:tr w14:paraId="3F5374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blHeader/>
        </w:trPr>
        <w:tc>
          <w:tcPr>
            <w:tcW w:w="301" w:type="pct"/>
            <w:vMerge w:val="continue"/>
            <w:vAlign w:val="center"/>
          </w:tcPr>
          <w:p w14:paraId="13CBFB31">
            <w:pPr>
              <w:jc w:val="center"/>
              <w:rPr>
                <w:rFonts w:hint="default" w:ascii="Times New Roman" w:hAnsi="Times New Roman" w:cs="Times New Roman"/>
                <w:sz w:val="18"/>
                <w:szCs w:val="18"/>
              </w:rPr>
            </w:pPr>
          </w:p>
        </w:tc>
        <w:tc>
          <w:tcPr>
            <w:tcW w:w="538" w:type="pct"/>
            <w:shd w:val="clear" w:color="auto" w:fill="auto"/>
            <w:noWrap/>
            <w:vAlign w:val="center"/>
          </w:tcPr>
          <w:p w14:paraId="6B53DFAE">
            <w:pPr>
              <w:jc w:val="center"/>
              <w:rPr>
                <w:rFonts w:hint="default" w:ascii="Times New Roman" w:hAnsi="Times New Roman" w:cs="Times New Roman"/>
                <w:sz w:val="18"/>
                <w:szCs w:val="18"/>
              </w:rPr>
            </w:pPr>
            <w:r>
              <w:rPr>
                <w:rFonts w:hint="default" w:ascii="Times New Roman" w:hAnsi="Times New Roman" w:eastAsia="宋体" w:cs="Times New Roman"/>
                <w:sz w:val="18"/>
                <w:szCs w:val="18"/>
              </w:rPr>
              <w:t>面积（</w:t>
            </w:r>
            <w:r>
              <w:rPr>
                <w:rFonts w:hint="default" w:ascii="Times New Roman" w:hAnsi="Times New Roman" w:cs="Times New Roman"/>
                <w:sz w:val="18"/>
                <w:szCs w:val="18"/>
              </w:rPr>
              <w:t>m</w:t>
            </w:r>
            <w:r>
              <w:rPr>
                <w:rFonts w:hint="default" w:ascii="Times New Roman" w:hAnsi="Times New Roman" w:cs="Times New Roman"/>
                <w:sz w:val="18"/>
                <w:szCs w:val="18"/>
                <w:vertAlign w:val="superscript"/>
              </w:rPr>
              <w:t>2</w:t>
            </w:r>
            <w:r>
              <w:rPr>
                <w:rFonts w:hint="default" w:ascii="Times New Roman" w:hAnsi="Times New Roman" w:eastAsia="宋体" w:cs="Times New Roman"/>
                <w:sz w:val="18"/>
                <w:szCs w:val="18"/>
              </w:rPr>
              <w:t>）</w:t>
            </w:r>
          </w:p>
        </w:tc>
        <w:tc>
          <w:tcPr>
            <w:tcW w:w="681" w:type="pct"/>
            <w:shd w:val="clear" w:color="auto" w:fill="auto"/>
            <w:noWrap/>
            <w:vAlign w:val="center"/>
          </w:tcPr>
          <w:p w14:paraId="1E7F8B10">
            <w:pPr>
              <w:jc w:val="center"/>
              <w:rPr>
                <w:rFonts w:hint="default" w:ascii="Times New Roman" w:hAnsi="Times New Roman" w:cs="Times New Roman"/>
                <w:sz w:val="18"/>
                <w:szCs w:val="18"/>
              </w:rPr>
            </w:pPr>
            <w:r>
              <w:rPr>
                <w:rFonts w:hint="default" w:ascii="Times New Roman" w:hAnsi="Times New Roman" w:eastAsia="宋体" w:cs="Times New Roman"/>
                <w:sz w:val="18"/>
                <w:szCs w:val="18"/>
              </w:rPr>
              <w:t>平均深度（</w:t>
            </w:r>
            <w:r>
              <w:rPr>
                <w:rFonts w:hint="default" w:ascii="Times New Roman" w:hAnsi="Times New Roman" w:cs="Times New Roman"/>
                <w:sz w:val="18"/>
                <w:szCs w:val="18"/>
              </w:rPr>
              <w:t>m</w:t>
            </w:r>
            <w:r>
              <w:rPr>
                <w:rFonts w:hint="default" w:ascii="Times New Roman" w:hAnsi="Times New Roman" w:eastAsia="宋体" w:cs="Times New Roman"/>
                <w:sz w:val="18"/>
                <w:szCs w:val="18"/>
              </w:rPr>
              <w:t>）</w:t>
            </w:r>
          </w:p>
        </w:tc>
        <w:tc>
          <w:tcPr>
            <w:tcW w:w="444" w:type="pct"/>
            <w:shd w:val="clear" w:color="auto" w:fill="auto"/>
            <w:noWrap/>
            <w:vAlign w:val="center"/>
          </w:tcPr>
          <w:p w14:paraId="0FF7DFF2">
            <w:pPr>
              <w:jc w:val="center"/>
              <w:rPr>
                <w:rFonts w:hint="default" w:ascii="Times New Roman" w:hAnsi="Times New Roman" w:cs="Times New Roman"/>
                <w:sz w:val="18"/>
                <w:szCs w:val="18"/>
              </w:rPr>
            </w:pPr>
            <w:r>
              <w:rPr>
                <w:rFonts w:hint="default" w:ascii="Times New Roman" w:hAnsi="Times New Roman" w:eastAsia="宋体" w:cs="Times New Roman"/>
                <w:sz w:val="18"/>
                <w:szCs w:val="18"/>
              </w:rPr>
              <w:t>形状</w:t>
            </w:r>
          </w:p>
        </w:tc>
        <w:tc>
          <w:tcPr>
            <w:tcW w:w="632" w:type="pct"/>
            <w:vMerge w:val="continue"/>
            <w:vAlign w:val="center"/>
          </w:tcPr>
          <w:p w14:paraId="270C4553">
            <w:pPr>
              <w:jc w:val="center"/>
              <w:rPr>
                <w:rFonts w:hint="default" w:ascii="Times New Roman" w:hAnsi="Times New Roman" w:cs="Times New Roman"/>
                <w:sz w:val="18"/>
                <w:szCs w:val="18"/>
              </w:rPr>
            </w:pPr>
          </w:p>
        </w:tc>
        <w:tc>
          <w:tcPr>
            <w:tcW w:w="344" w:type="pct"/>
            <w:vMerge w:val="continue"/>
            <w:vAlign w:val="center"/>
          </w:tcPr>
          <w:p w14:paraId="48167CF0">
            <w:pPr>
              <w:jc w:val="center"/>
              <w:rPr>
                <w:rFonts w:hint="default" w:ascii="Times New Roman" w:hAnsi="Times New Roman" w:cs="Times New Roman"/>
                <w:sz w:val="18"/>
                <w:szCs w:val="18"/>
              </w:rPr>
            </w:pPr>
          </w:p>
        </w:tc>
        <w:tc>
          <w:tcPr>
            <w:tcW w:w="538" w:type="pct"/>
            <w:shd w:val="clear" w:color="auto" w:fill="auto"/>
            <w:noWrap/>
            <w:vAlign w:val="center"/>
          </w:tcPr>
          <w:p w14:paraId="1F1503C8">
            <w:pPr>
              <w:jc w:val="center"/>
              <w:rPr>
                <w:rFonts w:hint="default" w:ascii="Times New Roman" w:hAnsi="Times New Roman" w:cs="Times New Roman"/>
                <w:sz w:val="18"/>
                <w:szCs w:val="18"/>
              </w:rPr>
            </w:pPr>
            <w:r>
              <w:rPr>
                <w:rFonts w:hint="default" w:ascii="Times New Roman" w:hAnsi="Times New Roman" w:eastAsia="宋体" w:cs="Times New Roman"/>
                <w:sz w:val="18"/>
                <w:szCs w:val="18"/>
              </w:rPr>
              <w:t>面积（</w:t>
            </w:r>
            <w:r>
              <w:rPr>
                <w:rFonts w:hint="default" w:ascii="Times New Roman" w:hAnsi="Times New Roman" w:cs="Times New Roman"/>
                <w:sz w:val="18"/>
                <w:szCs w:val="18"/>
              </w:rPr>
              <w:t>m</w:t>
            </w:r>
            <w:r>
              <w:rPr>
                <w:rFonts w:hint="default" w:ascii="Times New Roman" w:hAnsi="Times New Roman" w:cs="Times New Roman"/>
                <w:sz w:val="18"/>
                <w:szCs w:val="18"/>
                <w:vertAlign w:val="superscript"/>
              </w:rPr>
              <w:t>2</w:t>
            </w:r>
            <w:r>
              <w:rPr>
                <w:rFonts w:hint="default" w:ascii="Times New Roman" w:hAnsi="Times New Roman" w:eastAsia="宋体" w:cs="Times New Roman"/>
                <w:sz w:val="18"/>
                <w:szCs w:val="18"/>
              </w:rPr>
              <w:t>）</w:t>
            </w:r>
          </w:p>
        </w:tc>
        <w:tc>
          <w:tcPr>
            <w:tcW w:w="443" w:type="pct"/>
            <w:shd w:val="clear" w:color="auto" w:fill="auto"/>
            <w:noWrap/>
            <w:vAlign w:val="center"/>
          </w:tcPr>
          <w:p w14:paraId="654C738C">
            <w:pPr>
              <w:jc w:val="center"/>
              <w:rPr>
                <w:rFonts w:hint="default" w:ascii="Times New Roman" w:hAnsi="Times New Roman" w:cs="Times New Roman"/>
                <w:sz w:val="18"/>
                <w:szCs w:val="18"/>
              </w:rPr>
            </w:pPr>
            <w:r>
              <w:rPr>
                <w:rFonts w:hint="default" w:ascii="Times New Roman" w:hAnsi="Times New Roman" w:eastAsia="宋体" w:cs="Times New Roman"/>
                <w:sz w:val="18"/>
                <w:szCs w:val="18"/>
              </w:rPr>
              <w:t>平均深度（</w:t>
            </w:r>
            <w:r>
              <w:rPr>
                <w:rFonts w:hint="default" w:ascii="Times New Roman" w:hAnsi="Times New Roman" w:cs="Times New Roman"/>
                <w:sz w:val="18"/>
                <w:szCs w:val="18"/>
              </w:rPr>
              <w:t>m</w:t>
            </w:r>
            <w:r>
              <w:rPr>
                <w:rFonts w:hint="default" w:ascii="Times New Roman" w:hAnsi="Times New Roman" w:eastAsia="宋体" w:cs="Times New Roman"/>
                <w:sz w:val="18"/>
                <w:szCs w:val="18"/>
              </w:rPr>
              <w:t>）</w:t>
            </w:r>
          </w:p>
        </w:tc>
        <w:tc>
          <w:tcPr>
            <w:tcW w:w="443" w:type="pct"/>
            <w:shd w:val="clear" w:color="auto" w:fill="auto"/>
            <w:noWrap/>
            <w:vAlign w:val="center"/>
          </w:tcPr>
          <w:p w14:paraId="67E2DD66">
            <w:pPr>
              <w:jc w:val="center"/>
              <w:rPr>
                <w:rFonts w:hint="default" w:ascii="Times New Roman" w:hAnsi="Times New Roman" w:cs="Times New Roman"/>
                <w:sz w:val="18"/>
                <w:szCs w:val="18"/>
              </w:rPr>
            </w:pPr>
            <w:r>
              <w:rPr>
                <w:rFonts w:hint="default" w:ascii="Times New Roman" w:hAnsi="Times New Roman" w:eastAsia="宋体" w:cs="Times New Roman"/>
                <w:sz w:val="18"/>
                <w:szCs w:val="18"/>
              </w:rPr>
              <w:t>形状</w:t>
            </w:r>
          </w:p>
        </w:tc>
        <w:tc>
          <w:tcPr>
            <w:tcW w:w="632" w:type="pct"/>
            <w:vMerge w:val="continue"/>
            <w:shd w:val="clear" w:color="auto" w:fill="auto"/>
            <w:noWrap/>
            <w:vAlign w:val="center"/>
          </w:tcPr>
          <w:p w14:paraId="0B7FC82F">
            <w:pPr>
              <w:jc w:val="center"/>
              <w:rPr>
                <w:rFonts w:hint="default" w:ascii="Times New Roman" w:hAnsi="Times New Roman" w:eastAsia="宋体" w:cs="Times New Roman"/>
                <w:sz w:val="18"/>
                <w:szCs w:val="18"/>
              </w:rPr>
            </w:pPr>
          </w:p>
        </w:tc>
      </w:tr>
      <w:tr w14:paraId="380F23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01" w:type="pct"/>
            <w:shd w:val="clear" w:color="auto" w:fill="auto"/>
            <w:noWrap/>
            <w:vAlign w:val="center"/>
          </w:tcPr>
          <w:p w14:paraId="2D37ABC9">
            <w:pPr>
              <w:jc w:val="center"/>
              <w:rPr>
                <w:rFonts w:hint="default" w:ascii="Times New Roman" w:hAnsi="Times New Roman" w:cs="Times New Roman"/>
                <w:sz w:val="18"/>
                <w:szCs w:val="18"/>
              </w:rPr>
            </w:pPr>
            <w:r>
              <w:rPr>
                <w:rFonts w:hint="default" w:ascii="Times New Roman" w:hAnsi="Times New Roman" w:cs="Times New Roman"/>
                <w:sz w:val="18"/>
                <w:szCs w:val="18"/>
              </w:rPr>
              <w:t>TX01</w:t>
            </w:r>
          </w:p>
        </w:tc>
        <w:tc>
          <w:tcPr>
            <w:tcW w:w="538" w:type="pct"/>
            <w:shd w:val="clear" w:color="auto" w:fill="auto"/>
            <w:noWrap/>
            <w:vAlign w:val="center"/>
          </w:tcPr>
          <w:p w14:paraId="0F211A89">
            <w:pPr>
              <w:jc w:val="center"/>
              <w:rPr>
                <w:rFonts w:hint="default" w:ascii="Times New Roman" w:hAnsi="Times New Roman" w:cs="Times New Roman"/>
                <w:sz w:val="18"/>
                <w:szCs w:val="18"/>
              </w:rPr>
            </w:pPr>
            <w:r>
              <w:rPr>
                <w:rFonts w:hint="default" w:ascii="Times New Roman" w:hAnsi="Times New Roman" w:cs="Times New Roman"/>
                <w:sz w:val="18"/>
                <w:szCs w:val="18"/>
              </w:rPr>
              <w:t>72</w:t>
            </w:r>
          </w:p>
        </w:tc>
        <w:tc>
          <w:tcPr>
            <w:tcW w:w="681" w:type="pct"/>
            <w:shd w:val="clear" w:color="auto" w:fill="auto"/>
            <w:noWrap/>
            <w:vAlign w:val="center"/>
          </w:tcPr>
          <w:p w14:paraId="0E6130BB">
            <w:pPr>
              <w:jc w:val="center"/>
              <w:rPr>
                <w:rFonts w:hint="default" w:ascii="Times New Roman" w:hAnsi="Times New Roman" w:cs="Times New Roman"/>
                <w:sz w:val="18"/>
                <w:szCs w:val="18"/>
              </w:rPr>
            </w:pPr>
            <w:r>
              <w:rPr>
                <w:rFonts w:hint="default" w:ascii="Times New Roman" w:hAnsi="Times New Roman" w:cs="Times New Roman"/>
                <w:sz w:val="18"/>
                <w:szCs w:val="18"/>
              </w:rPr>
              <w:t>0.6</w:t>
            </w:r>
          </w:p>
        </w:tc>
        <w:tc>
          <w:tcPr>
            <w:tcW w:w="444" w:type="pct"/>
            <w:shd w:val="clear" w:color="auto" w:fill="auto"/>
            <w:noWrap/>
            <w:vAlign w:val="center"/>
          </w:tcPr>
          <w:p w14:paraId="2EE642B7">
            <w:pPr>
              <w:jc w:val="center"/>
              <w:rPr>
                <w:rFonts w:hint="default" w:ascii="Times New Roman" w:hAnsi="Times New Roman" w:cs="Times New Roman"/>
                <w:sz w:val="18"/>
                <w:szCs w:val="18"/>
              </w:rPr>
            </w:pPr>
            <w:r>
              <w:rPr>
                <w:rFonts w:hint="default" w:ascii="Times New Roman" w:hAnsi="Times New Roman" w:eastAsia="宋体" w:cs="Times New Roman"/>
                <w:sz w:val="18"/>
                <w:szCs w:val="18"/>
              </w:rPr>
              <w:t>近似圆形</w:t>
            </w:r>
          </w:p>
        </w:tc>
        <w:tc>
          <w:tcPr>
            <w:tcW w:w="632" w:type="pct"/>
            <w:vAlign w:val="center"/>
          </w:tcPr>
          <w:p w14:paraId="6DC100FF">
            <w:pPr>
              <w:jc w:val="center"/>
              <w:rPr>
                <w:rFonts w:hint="default" w:ascii="Times New Roman" w:hAnsi="Times New Roman" w:cs="Times New Roman"/>
                <w:sz w:val="18"/>
                <w:szCs w:val="18"/>
              </w:rPr>
            </w:pPr>
            <w:r>
              <w:rPr>
                <w:rFonts w:hint="default" w:ascii="Times New Roman" w:hAnsi="Times New Roman" w:eastAsia="宋体" w:cs="Times New Roman"/>
                <w:sz w:val="18"/>
                <w:szCs w:val="18"/>
              </w:rPr>
              <w:t>2024年已治理</w:t>
            </w:r>
          </w:p>
        </w:tc>
        <w:tc>
          <w:tcPr>
            <w:tcW w:w="344" w:type="pct"/>
            <w:shd w:val="clear" w:color="auto" w:fill="auto"/>
            <w:noWrap/>
            <w:vAlign w:val="center"/>
          </w:tcPr>
          <w:p w14:paraId="6BD76DA7">
            <w:pPr>
              <w:jc w:val="center"/>
              <w:rPr>
                <w:rFonts w:hint="default" w:ascii="Times New Roman" w:hAnsi="Times New Roman" w:cs="Times New Roman"/>
                <w:sz w:val="18"/>
                <w:szCs w:val="18"/>
              </w:rPr>
            </w:pPr>
            <w:r>
              <w:rPr>
                <w:rFonts w:hint="default" w:ascii="Times New Roman" w:hAnsi="Times New Roman" w:cs="Times New Roman"/>
                <w:sz w:val="18"/>
                <w:szCs w:val="18"/>
              </w:rPr>
              <w:t>TX56</w:t>
            </w:r>
          </w:p>
        </w:tc>
        <w:tc>
          <w:tcPr>
            <w:tcW w:w="538" w:type="pct"/>
            <w:shd w:val="clear" w:color="auto" w:fill="auto"/>
            <w:noWrap/>
            <w:vAlign w:val="center"/>
          </w:tcPr>
          <w:p w14:paraId="6BA1AAD3">
            <w:pPr>
              <w:jc w:val="center"/>
              <w:rPr>
                <w:rFonts w:hint="default" w:ascii="Times New Roman" w:hAnsi="Times New Roman" w:cs="Times New Roman"/>
                <w:sz w:val="18"/>
                <w:szCs w:val="18"/>
              </w:rPr>
            </w:pPr>
            <w:r>
              <w:rPr>
                <w:rFonts w:hint="default" w:ascii="Times New Roman" w:hAnsi="Times New Roman" w:cs="Times New Roman"/>
                <w:sz w:val="18"/>
                <w:szCs w:val="18"/>
              </w:rPr>
              <w:t>88.3</w:t>
            </w:r>
          </w:p>
        </w:tc>
        <w:tc>
          <w:tcPr>
            <w:tcW w:w="443" w:type="pct"/>
            <w:shd w:val="clear" w:color="auto" w:fill="auto"/>
            <w:noWrap/>
            <w:vAlign w:val="center"/>
          </w:tcPr>
          <w:p w14:paraId="2068E20E">
            <w:pPr>
              <w:jc w:val="center"/>
              <w:rPr>
                <w:rFonts w:hint="default" w:ascii="Times New Roman" w:hAnsi="Times New Roman" w:cs="Times New Roman"/>
                <w:sz w:val="18"/>
                <w:szCs w:val="18"/>
              </w:rPr>
            </w:pPr>
            <w:r>
              <w:rPr>
                <w:rFonts w:hint="default" w:ascii="Times New Roman" w:hAnsi="Times New Roman" w:cs="Times New Roman"/>
                <w:sz w:val="18"/>
                <w:szCs w:val="18"/>
              </w:rPr>
              <w:t>1.1</w:t>
            </w:r>
          </w:p>
        </w:tc>
        <w:tc>
          <w:tcPr>
            <w:tcW w:w="443" w:type="pct"/>
            <w:shd w:val="clear" w:color="auto" w:fill="auto"/>
            <w:noWrap/>
            <w:vAlign w:val="center"/>
          </w:tcPr>
          <w:p w14:paraId="46B34523">
            <w:pPr>
              <w:jc w:val="center"/>
              <w:rPr>
                <w:rFonts w:hint="default" w:ascii="Times New Roman" w:hAnsi="Times New Roman" w:cs="Times New Roman"/>
                <w:sz w:val="18"/>
                <w:szCs w:val="18"/>
              </w:rPr>
            </w:pPr>
            <w:r>
              <w:rPr>
                <w:rFonts w:hint="default" w:ascii="Times New Roman" w:hAnsi="Times New Roman" w:eastAsia="宋体" w:cs="Times New Roman"/>
                <w:sz w:val="18"/>
                <w:szCs w:val="18"/>
              </w:rPr>
              <w:t>近似圆形</w:t>
            </w:r>
          </w:p>
        </w:tc>
        <w:tc>
          <w:tcPr>
            <w:tcW w:w="632" w:type="pct"/>
            <w:shd w:val="clear" w:color="auto" w:fill="auto"/>
            <w:noWrap/>
            <w:vAlign w:val="center"/>
          </w:tcPr>
          <w:p w14:paraId="29894C25">
            <w:pPr>
              <w:jc w:val="center"/>
              <w:rPr>
                <w:rFonts w:hint="default" w:ascii="Times New Roman" w:hAnsi="Times New Roman" w:eastAsia="宋体" w:cs="Times New Roman"/>
                <w:sz w:val="18"/>
                <w:szCs w:val="18"/>
              </w:rPr>
            </w:pPr>
          </w:p>
        </w:tc>
      </w:tr>
      <w:tr w14:paraId="4645EF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01" w:type="pct"/>
            <w:shd w:val="clear" w:color="auto" w:fill="auto"/>
            <w:noWrap/>
            <w:vAlign w:val="center"/>
          </w:tcPr>
          <w:p w14:paraId="3FCEE18D">
            <w:pPr>
              <w:jc w:val="center"/>
              <w:rPr>
                <w:rFonts w:hint="default" w:ascii="Times New Roman" w:hAnsi="Times New Roman" w:cs="Times New Roman"/>
                <w:sz w:val="18"/>
                <w:szCs w:val="18"/>
              </w:rPr>
            </w:pPr>
            <w:r>
              <w:rPr>
                <w:rFonts w:hint="default" w:ascii="Times New Roman" w:hAnsi="Times New Roman" w:cs="Times New Roman"/>
                <w:sz w:val="18"/>
                <w:szCs w:val="18"/>
              </w:rPr>
              <w:t>TX02</w:t>
            </w:r>
          </w:p>
        </w:tc>
        <w:tc>
          <w:tcPr>
            <w:tcW w:w="538" w:type="pct"/>
            <w:shd w:val="clear" w:color="auto" w:fill="auto"/>
            <w:noWrap/>
            <w:vAlign w:val="center"/>
          </w:tcPr>
          <w:p w14:paraId="5913E13C">
            <w:pPr>
              <w:jc w:val="center"/>
              <w:rPr>
                <w:rFonts w:hint="default" w:ascii="Times New Roman" w:hAnsi="Times New Roman" w:cs="Times New Roman"/>
                <w:sz w:val="18"/>
                <w:szCs w:val="18"/>
              </w:rPr>
            </w:pPr>
            <w:r>
              <w:rPr>
                <w:rFonts w:hint="default" w:ascii="Times New Roman" w:hAnsi="Times New Roman" w:cs="Times New Roman"/>
                <w:sz w:val="18"/>
                <w:szCs w:val="18"/>
              </w:rPr>
              <w:t>3</w:t>
            </w:r>
          </w:p>
        </w:tc>
        <w:tc>
          <w:tcPr>
            <w:tcW w:w="681" w:type="pct"/>
            <w:shd w:val="clear" w:color="auto" w:fill="auto"/>
            <w:noWrap/>
            <w:vAlign w:val="center"/>
          </w:tcPr>
          <w:p w14:paraId="46EBD04E">
            <w:pPr>
              <w:jc w:val="center"/>
              <w:rPr>
                <w:rFonts w:hint="default" w:ascii="Times New Roman" w:hAnsi="Times New Roman" w:cs="Times New Roman"/>
                <w:sz w:val="18"/>
                <w:szCs w:val="18"/>
              </w:rPr>
            </w:pPr>
            <w:r>
              <w:rPr>
                <w:rFonts w:hint="default" w:ascii="Times New Roman" w:hAnsi="Times New Roman" w:cs="Times New Roman"/>
                <w:sz w:val="18"/>
                <w:szCs w:val="18"/>
              </w:rPr>
              <w:t>0.5</w:t>
            </w:r>
          </w:p>
        </w:tc>
        <w:tc>
          <w:tcPr>
            <w:tcW w:w="444" w:type="pct"/>
            <w:shd w:val="clear" w:color="auto" w:fill="auto"/>
            <w:noWrap/>
            <w:vAlign w:val="center"/>
          </w:tcPr>
          <w:p w14:paraId="6081CD21">
            <w:pPr>
              <w:jc w:val="center"/>
              <w:rPr>
                <w:rFonts w:hint="default" w:ascii="Times New Roman" w:hAnsi="Times New Roman" w:cs="Times New Roman"/>
                <w:sz w:val="18"/>
                <w:szCs w:val="18"/>
              </w:rPr>
            </w:pPr>
            <w:r>
              <w:rPr>
                <w:rFonts w:hint="default" w:ascii="Times New Roman" w:hAnsi="Times New Roman" w:eastAsia="宋体" w:cs="Times New Roman"/>
                <w:sz w:val="18"/>
                <w:szCs w:val="18"/>
              </w:rPr>
              <w:t>近似圆形</w:t>
            </w:r>
          </w:p>
        </w:tc>
        <w:tc>
          <w:tcPr>
            <w:tcW w:w="632" w:type="pct"/>
            <w:vAlign w:val="center"/>
          </w:tcPr>
          <w:p w14:paraId="501019B5">
            <w:pPr>
              <w:jc w:val="center"/>
              <w:rPr>
                <w:rFonts w:hint="default" w:ascii="Times New Roman" w:hAnsi="Times New Roman" w:cs="Times New Roman"/>
                <w:sz w:val="18"/>
                <w:szCs w:val="18"/>
              </w:rPr>
            </w:pPr>
            <w:r>
              <w:rPr>
                <w:rFonts w:hint="default" w:ascii="Times New Roman" w:hAnsi="Times New Roman" w:eastAsia="宋体" w:cs="Times New Roman"/>
                <w:sz w:val="18"/>
                <w:szCs w:val="18"/>
              </w:rPr>
              <w:t>2024年已治理</w:t>
            </w:r>
          </w:p>
        </w:tc>
        <w:tc>
          <w:tcPr>
            <w:tcW w:w="344" w:type="pct"/>
            <w:shd w:val="clear" w:color="auto" w:fill="auto"/>
            <w:noWrap/>
            <w:vAlign w:val="center"/>
          </w:tcPr>
          <w:p w14:paraId="2BCD2F7A">
            <w:pPr>
              <w:jc w:val="center"/>
              <w:rPr>
                <w:rFonts w:hint="default" w:ascii="Times New Roman" w:hAnsi="Times New Roman" w:cs="Times New Roman"/>
                <w:sz w:val="18"/>
                <w:szCs w:val="18"/>
              </w:rPr>
            </w:pPr>
            <w:r>
              <w:rPr>
                <w:rFonts w:hint="default" w:ascii="Times New Roman" w:hAnsi="Times New Roman" w:cs="Times New Roman"/>
                <w:sz w:val="18"/>
                <w:szCs w:val="18"/>
              </w:rPr>
              <w:t>TX57</w:t>
            </w:r>
          </w:p>
        </w:tc>
        <w:tc>
          <w:tcPr>
            <w:tcW w:w="538" w:type="pct"/>
            <w:shd w:val="clear" w:color="auto" w:fill="auto"/>
            <w:noWrap/>
            <w:vAlign w:val="center"/>
          </w:tcPr>
          <w:p w14:paraId="2E20D288">
            <w:pPr>
              <w:jc w:val="center"/>
              <w:rPr>
                <w:rFonts w:hint="default" w:ascii="Times New Roman" w:hAnsi="Times New Roman" w:cs="Times New Roman"/>
                <w:sz w:val="18"/>
                <w:szCs w:val="18"/>
              </w:rPr>
            </w:pPr>
            <w:r>
              <w:rPr>
                <w:rFonts w:hint="default" w:ascii="Times New Roman" w:hAnsi="Times New Roman" w:cs="Times New Roman"/>
                <w:sz w:val="18"/>
                <w:szCs w:val="18"/>
              </w:rPr>
              <w:t>31.1</w:t>
            </w:r>
          </w:p>
        </w:tc>
        <w:tc>
          <w:tcPr>
            <w:tcW w:w="443" w:type="pct"/>
            <w:shd w:val="clear" w:color="auto" w:fill="auto"/>
            <w:noWrap/>
            <w:vAlign w:val="center"/>
          </w:tcPr>
          <w:p w14:paraId="416AAF18">
            <w:pPr>
              <w:jc w:val="center"/>
              <w:rPr>
                <w:rFonts w:hint="default" w:ascii="Times New Roman" w:hAnsi="Times New Roman" w:cs="Times New Roman"/>
                <w:sz w:val="18"/>
                <w:szCs w:val="18"/>
              </w:rPr>
            </w:pPr>
            <w:r>
              <w:rPr>
                <w:rFonts w:hint="default" w:ascii="Times New Roman" w:hAnsi="Times New Roman" w:cs="Times New Roman"/>
                <w:sz w:val="18"/>
                <w:szCs w:val="18"/>
              </w:rPr>
              <w:t>1</w:t>
            </w:r>
          </w:p>
        </w:tc>
        <w:tc>
          <w:tcPr>
            <w:tcW w:w="443" w:type="pct"/>
            <w:shd w:val="clear" w:color="auto" w:fill="auto"/>
            <w:noWrap/>
            <w:vAlign w:val="center"/>
          </w:tcPr>
          <w:p w14:paraId="72687ED3">
            <w:pPr>
              <w:jc w:val="center"/>
              <w:rPr>
                <w:rFonts w:hint="default" w:ascii="Times New Roman" w:hAnsi="Times New Roman" w:cs="Times New Roman"/>
                <w:sz w:val="18"/>
                <w:szCs w:val="18"/>
              </w:rPr>
            </w:pPr>
            <w:r>
              <w:rPr>
                <w:rFonts w:hint="default" w:ascii="Times New Roman" w:hAnsi="Times New Roman" w:eastAsia="宋体" w:cs="Times New Roman"/>
                <w:sz w:val="18"/>
                <w:szCs w:val="18"/>
              </w:rPr>
              <w:t>近似圆形</w:t>
            </w:r>
          </w:p>
        </w:tc>
        <w:tc>
          <w:tcPr>
            <w:tcW w:w="632" w:type="pct"/>
            <w:shd w:val="clear" w:color="auto" w:fill="auto"/>
            <w:noWrap/>
            <w:vAlign w:val="center"/>
          </w:tcPr>
          <w:p w14:paraId="73C5C77E">
            <w:pPr>
              <w:jc w:val="center"/>
              <w:rPr>
                <w:rFonts w:hint="default" w:ascii="Times New Roman" w:hAnsi="Times New Roman" w:eastAsia="宋体" w:cs="Times New Roman"/>
                <w:sz w:val="18"/>
                <w:szCs w:val="18"/>
              </w:rPr>
            </w:pPr>
          </w:p>
        </w:tc>
      </w:tr>
      <w:tr w14:paraId="0082DD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01" w:type="pct"/>
            <w:shd w:val="clear" w:color="auto" w:fill="auto"/>
            <w:noWrap/>
            <w:vAlign w:val="center"/>
          </w:tcPr>
          <w:p w14:paraId="42AF9584">
            <w:pPr>
              <w:jc w:val="center"/>
              <w:rPr>
                <w:rFonts w:hint="default" w:ascii="Times New Roman" w:hAnsi="Times New Roman" w:cs="Times New Roman"/>
                <w:sz w:val="18"/>
                <w:szCs w:val="18"/>
              </w:rPr>
            </w:pPr>
            <w:r>
              <w:rPr>
                <w:rFonts w:hint="default" w:ascii="Times New Roman" w:hAnsi="Times New Roman" w:cs="Times New Roman"/>
                <w:sz w:val="18"/>
                <w:szCs w:val="18"/>
              </w:rPr>
              <w:t>TX03</w:t>
            </w:r>
          </w:p>
        </w:tc>
        <w:tc>
          <w:tcPr>
            <w:tcW w:w="538" w:type="pct"/>
            <w:shd w:val="clear" w:color="auto" w:fill="auto"/>
            <w:noWrap/>
            <w:vAlign w:val="center"/>
          </w:tcPr>
          <w:p w14:paraId="782CB374">
            <w:pPr>
              <w:jc w:val="center"/>
              <w:rPr>
                <w:rFonts w:hint="default" w:ascii="Times New Roman" w:hAnsi="Times New Roman" w:cs="Times New Roman"/>
                <w:sz w:val="18"/>
                <w:szCs w:val="18"/>
              </w:rPr>
            </w:pPr>
            <w:r>
              <w:rPr>
                <w:rFonts w:hint="default" w:ascii="Times New Roman" w:hAnsi="Times New Roman" w:cs="Times New Roman"/>
                <w:sz w:val="18"/>
                <w:szCs w:val="18"/>
              </w:rPr>
              <w:t>45</w:t>
            </w:r>
          </w:p>
        </w:tc>
        <w:tc>
          <w:tcPr>
            <w:tcW w:w="681" w:type="pct"/>
            <w:shd w:val="clear" w:color="auto" w:fill="auto"/>
            <w:noWrap/>
            <w:vAlign w:val="center"/>
          </w:tcPr>
          <w:p w14:paraId="5E56C713">
            <w:pPr>
              <w:jc w:val="center"/>
              <w:rPr>
                <w:rFonts w:hint="default" w:ascii="Times New Roman" w:hAnsi="Times New Roman" w:cs="Times New Roman"/>
                <w:sz w:val="18"/>
                <w:szCs w:val="18"/>
              </w:rPr>
            </w:pPr>
            <w:r>
              <w:rPr>
                <w:rFonts w:hint="default" w:ascii="Times New Roman" w:hAnsi="Times New Roman" w:cs="Times New Roman"/>
                <w:sz w:val="18"/>
                <w:szCs w:val="18"/>
              </w:rPr>
              <w:t>0.8</w:t>
            </w:r>
          </w:p>
        </w:tc>
        <w:tc>
          <w:tcPr>
            <w:tcW w:w="444" w:type="pct"/>
            <w:shd w:val="clear" w:color="auto" w:fill="auto"/>
            <w:noWrap/>
            <w:vAlign w:val="center"/>
          </w:tcPr>
          <w:p w14:paraId="7027E1BE">
            <w:pPr>
              <w:jc w:val="center"/>
              <w:rPr>
                <w:rFonts w:hint="default" w:ascii="Times New Roman" w:hAnsi="Times New Roman" w:cs="Times New Roman"/>
                <w:sz w:val="18"/>
                <w:szCs w:val="18"/>
              </w:rPr>
            </w:pPr>
            <w:r>
              <w:rPr>
                <w:rFonts w:hint="default" w:ascii="Times New Roman" w:hAnsi="Times New Roman" w:eastAsia="宋体" w:cs="Times New Roman"/>
                <w:sz w:val="18"/>
                <w:szCs w:val="18"/>
              </w:rPr>
              <w:t>近似圆形</w:t>
            </w:r>
          </w:p>
        </w:tc>
        <w:tc>
          <w:tcPr>
            <w:tcW w:w="632" w:type="pct"/>
            <w:vAlign w:val="center"/>
          </w:tcPr>
          <w:p w14:paraId="5B789417">
            <w:pPr>
              <w:jc w:val="center"/>
              <w:rPr>
                <w:rFonts w:hint="default" w:ascii="Times New Roman" w:hAnsi="Times New Roman" w:cs="Times New Roman"/>
                <w:sz w:val="18"/>
                <w:szCs w:val="18"/>
              </w:rPr>
            </w:pPr>
            <w:r>
              <w:rPr>
                <w:rFonts w:hint="default" w:ascii="Times New Roman" w:hAnsi="Times New Roman" w:eastAsia="宋体" w:cs="Times New Roman"/>
                <w:sz w:val="18"/>
                <w:szCs w:val="18"/>
              </w:rPr>
              <w:t>2024年已治理</w:t>
            </w:r>
          </w:p>
        </w:tc>
        <w:tc>
          <w:tcPr>
            <w:tcW w:w="344" w:type="pct"/>
            <w:shd w:val="clear" w:color="auto" w:fill="auto"/>
            <w:noWrap/>
            <w:vAlign w:val="center"/>
          </w:tcPr>
          <w:p w14:paraId="3CA09D73">
            <w:pPr>
              <w:jc w:val="center"/>
              <w:rPr>
                <w:rFonts w:hint="default" w:ascii="Times New Roman" w:hAnsi="Times New Roman" w:cs="Times New Roman"/>
                <w:sz w:val="18"/>
                <w:szCs w:val="18"/>
              </w:rPr>
            </w:pPr>
            <w:r>
              <w:rPr>
                <w:rFonts w:hint="default" w:ascii="Times New Roman" w:hAnsi="Times New Roman" w:cs="Times New Roman"/>
                <w:sz w:val="18"/>
                <w:szCs w:val="18"/>
              </w:rPr>
              <w:t>TX58</w:t>
            </w:r>
          </w:p>
        </w:tc>
        <w:tc>
          <w:tcPr>
            <w:tcW w:w="538" w:type="pct"/>
            <w:shd w:val="clear" w:color="auto" w:fill="auto"/>
            <w:noWrap/>
            <w:vAlign w:val="center"/>
          </w:tcPr>
          <w:p w14:paraId="4363ECE2">
            <w:pPr>
              <w:jc w:val="center"/>
              <w:rPr>
                <w:rFonts w:hint="default" w:ascii="Times New Roman" w:hAnsi="Times New Roman" w:cs="Times New Roman"/>
                <w:sz w:val="18"/>
                <w:szCs w:val="18"/>
              </w:rPr>
            </w:pPr>
            <w:r>
              <w:rPr>
                <w:rFonts w:hint="default" w:ascii="Times New Roman" w:hAnsi="Times New Roman" w:cs="Times New Roman"/>
                <w:sz w:val="18"/>
                <w:szCs w:val="18"/>
              </w:rPr>
              <w:t>61.3</w:t>
            </w:r>
          </w:p>
        </w:tc>
        <w:tc>
          <w:tcPr>
            <w:tcW w:w="443" w:type="pct"/>
            <w:shd w:val="clear" w:color="auto" w:fill="auto"/>
            <w:noWrap/>
            <w:vAlign w:val="center"/>
          </w:tcPr>
          <w:p w14:paraId="174AA6B9">
            <w:pPr>
              <w:jc w:val="center"/>
              <w:rPr>
                <w:rFonts w:hint="default" w:ascii="Times New Roman" w:hAnsi="Times New Roman" w:cs="Times New Roman"/>
                <w:sz w:val="18"/>
                <w:szCs w:val="18"/>
              </w:rPr>
            </w:pPr>
            <w:r>
              <w:rPr>
                <w:rFonts w:hint="default" w:ascii="Times New Roman" w:hAnsi="Times New Roman" w:cs="Times New Roman"/>
                <w:sz w:val="18"/>
                <w:szCs w:val="18"/>
              </w:rPr>
              <w:t>1</w:t>
            </w:r>
          </w:p>
        </w:tc>
        <w:tc>
          <w:tcPr>
            <w:tcW w:w="443" w:type="pct"/>
            <w:shd w:val="clear" w:color="auto" w:fill="auto"/>
            <w:noWrap/>
            <w:vAlign w:val="center"/>
          </w:tcPr>
          <w:p w14:paraId="6CBB1AAA">
            <w:pPr>
              <w:jc w:val="center"/>
              <w:rPr>
                <w:rFonts w:hint="default" w:ascii="Times New Roman" w:hAnsi="Times New Roman" w:cs="Times New Roman"/>
                <w:sz w:val="18"/>
                <w:szCs w:val="18"/>
              </w:rPr>
            </w:pPr>
            <w:r>
              <w:rPr>
                <w:rFonts w:hint="default" w:ascii="Times New Roman" w:hAnsi="Times New Roman" w:eastAsia="宋体" w:cs="Times New Roman"/>
                <w:sz w:val="18"/>
                <w:szCs w:val="18"/>
              </w:rPr>
              <w:t>近似圆形</w:t>
            </w:r>
          </w:p>
        </w:tc>
        <w:tc>
          <w:tcPr>
            <w:tcW w:w="632" w:type="pct"/>
            <w:shd w:val="clear" w:color="auto" w:fill="auto"/>
            <w:noWrap/>
            <w:vAlign w:val="center"/>
          </w:tcPr>
          <w:p w14:paraId="38FFFE7D">
            <w:pPr>
              <w:jc w:val="center"/>
              <w:rPr>
                <w:rFonts w:hint="default" w:ascii="Times New Roman" w:hAnsi="Times New Roman" w:eastAsia="宋体" w:cs="Times New Roman"/>
                <w:sz w:val="18"/>
                <w:szCs w:val="18"/>
              </w:rPr>
            </w:pPr>
          </w:p>
        </w:tc>
      </w:tr>
      <w:tr w14:paraId="431753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01" w:type="pct"/>
            <w:shd w:val="clear" w:color="auto" w:fill="auto"/>
            <w:noWrap/>
            <w:vAlign w:val="center"/>
          </w:tcPr>
          <w:p w14:paraId="6C7399B4">
            <w:pPr>
              <w:jc w:val="center"/>
              <w:rPr>
                <w:rFonts w:hint="default" w:ascii="Times New Roman" w:hAnsi="Times New Roman" w:cs="Times New Roman"/>
                <w:sz w:val="18"/>
                <w:szCs w:val="18"/>
              </w:rPr>
            </w:pPr>
            <w:r>
              <w:rPr>
                <w:rFonts w:hint="default" w:ascii="Times New Roman" w:hAnsi="Times New Roman" w:cs="Times New Roman"/>
                <w:sz w:val="18"/>
                <w:szCs w:val="18"/>
              </w:rPr>
              <w:t>TX04</w:t>
            </w:r>
          </w:p>
        </w:tc>
        <w:tc>
          <w:tcPr>
            <w:tcW w:w="538" w:type="pct"/>
            <w:shd w:val="clear" w:color="auto" w:fill="auto"/>
            <w:noWrap/>
            <w:vAlign w:val="center"/>
          </w:tcPr>
          <w:p w14:paraId="2946A831">
            <w:pPr>
              <w:jc w:val="center"/>
              <w:rPr>
                <w:rFonts w:hint="default" w:ascii="Times New Roman" w:hAnsi="Times New Roman" w:cs="Times New Roman"/>
                <w:sz w:val="18"/>
                <w:szCs w:val="18"/>
              </w:rPr>
            </w:pPr>
            <w:r>
              <w:rPr>
                <w:rFonts w:hint="default" w:ascii="Times New Roman" w:hAnsi="Times New Roman" w:cs="Times New Roman"/>
                <w:sz w:val="18"/>
                <w:szCs w:val="18"/>
              </w:rPr>
              <w:t>7.8</w:t>
            </w:r>
          </w:p>
        </w:tc>
        <w:tc>
          <w:tcPr>
            <w:tcW w:w="681" w:type="pct"/>
            <w:shd w:val="clear" w:color="auto" w:fill="auto"/>
            <w:noWrap/>
            <w:vAlign w:val="center"/>
          </w:tcPr>
          <w:p w14:paraId="4FCD0746">
            <w:pPr>
              <w:jc w:val="center"/>
              <w:rPr>
                <w:rFonts w:hint="default" w:ascii="Times New Roman" w:hAnsi="Times New Roman" w:cs="Times New Roman"/>
                <w:sz w:val="18"/>
                <w:szCs w:val="18"/>
              </w:rPr>
            </w:pPr>
            <w:r>
              <w:rPr>
                <w:rFonts w:hint="default" w:ascii="Times New Roman" w:hAnsi="Times New Roman" w:cs="Times New Roman"/>
                <w:sz w:val="18"/>
                <w:szCs w:val="18"/>
              </w:rPr>
              <w:t>0.6</w:t>
            </w:r>
          </w:p>
        </w:tc>
        <w:tc>
          <w:tcPr>
            <w:tcW w:w="444" w:type="pct"/>
            <w:shd w:val="clear" w:color="auto" w:fill="auto"/>
            <w:noWrap/>
            <w:vAlign w:val="center"/>
          </w:tcPr>
          <w:p w14:paraId="194F70D3">
            <w:pPr>
              <w:jc w:val="center"/>
              <w:rPr>
                <w:rFonts w:hint="default" w:ascii="Times New Roman" w:hAnsi="Times New Roman" w:cs="Times New Roman"/>
                <w:sz w:val="18"/>
                <w:szCs w:val="18"/>
              </w:rPr>
            </w:pPr>
            <w:r>
              <w:rPr>
                <w:rFonts w:hint="default" w:ascii="Times New Roman" w:hAnsi="Times New Roman" w:eastAsia="宋体" w:cs="Times New Roman"/>
                <w:sz w:val="18"/>
                <w:szCs w:val="18"/>
              </w:rPr>
              <w:t>近似圆形</w:t>
            </w:r>
          </w:p>
        </w:tc>
        <w:tc>
          <w:tcPr>
            <w:tcW w:w="632" w:type="pct"/>
            <w:vAlign w:val="center"/>
          </w:tcPr>
          <w:p w14:paraId="3D19E887">
            <w:pPr>
              <w:jc w:val="center"/>
              <w:rPr>
                <w:rFonts w:hint="default" w:ascii="Times New Roman" w:hAnsi="Times New Roman" w:cs="Times New Roman"/>
                <w:sz w:val="18"/>
                <w:szCs w:val="18"/>
              </w:rPr>
            </w:pPr>
            <w:r>
              <w:rPr>
                <w:rFonts w:hint="default" w:ascii="Times New Roman" w:hAnsi="Times New Roman" w:eastAsia="宋体" w:cs="Times New Roman"/>
                <w:sz w:val="18"/>
                <w:szCs w:val="18"/>
              </w:rPr>
              <w:t>2024年已治理</w:t>
            </w:r>
          </w:p>
        </w:tc>
        <w:tc>
          <w:tcPr>
            <w:tcW w:w="344" w:type="pct"/>
            <w:shd w:val="clear" w:color="auto" w:fill="auto"/>
            <w:noWrap/>
            <w:vAlign w:val="center"/>
          </w:tcPr>
          <w:p w14:paraId="2269E8BA">
            <w:pPr>
              <w:jc w:val="center"/>
              <w:rPr>
                <w:rFonts w:hint="default" w:ascii="Times New Roman" w:hAnsi="Times New Roman" w:cs="Times New Roman"/>
                <w:sz w:val="18"/>
                <w:szCs w:val="18"/>
              </w:rPr>
            </w:pPr>
            <w:r>
              <w:rPr>
                <w:rFonts w:hint="default" w:ascii="Times New Roman" w:hAnsi="Times New Roman" w:cs="Times New Roman"/>
                <w:sz w:val="18"/>
                <w:szCs w:val="18"/>
              </w:rPr>
              <w:t>TX59</w:t>
            </w:r>
          </w:p>
        </w:tc>
        <w:tc>
          <w:tcPr>
            <w:tcW w:w="538" w:type="pct"/>
            <w:shd w:val="clear" w:color="auto" w:fill="auto"/>
            <w:noWrap/>
            <w:vAlign w:val="center"/>
          </w:tcPr>
          <w:p w14:paraId="0F0C31BD">
            <w:pPr>
              <w:jc w:val="center"/>
              <w:rPr>
                <w:rFonts w:hint="default" w:ascii="Times New Roman" w:hAnsi="Times New Roman" w:cs="Times New Roman"/>
                <w:sz w:val="18"/>
                <w:szCs w:val="18"/>
              </w:rPr>
            </w:pPr>
            <w:r>
              <w:rPr>
                <w:rFonts w:hint="default" w:ascii="Times New Roman" w:hAnsi="Times New Roman" w:cs="Times New Roman"/>
                <w:sz w:val="18"/>
                <w:szCs w:val="18"/>
              </w:rPr>
              <w:t>63.3</w:t>
            </w:r>
          </w:p>
        </w:tc>
        <w:tc>
          <w:tcPr>
            <w:tcW w:w="443" w:type="pct"/>
            <w:shd w:val="clear" w:color="auto" w:fill="auto"/>
            <w:noWrap/>
            <w:vAlign w:val="center"/>
          </w:tcPr>
          <w:p w14:paraId="5A80D841">
            <w:pPr>
              <w:jc w:val="center"/>
              <w:rPr>
                <w:rFonts w:hint="default" w:ascii="Times New Roman" w:hAnsi="Times New Roman" w:cs="Times New Roman"/>
                <w:sz w:val="18"/>
                <w:szCs w:val="18"/>
              </w:rPr>
            </w:pPr>
            <w:r>
              <w:rPr>
                <w:rFonts w:hint="default" w:ascii="Times New Roman" w:hAnsi="Times New Roman" w:cs="Times New Roman"/>
                <w:sz w:val="18"/>
                <w:szCs w:val="18"/>
              </w:rPr>
              <w:t>1</w:t>
            </w:r>
          </w:p>
        </w:tc>
        <w:tc>
          <w:tcPr>
            <w:tcW w:w="443" w:type="pct"/>
            <w:shd w:val="clear" w:color="auto" w:fill="auto"/>
            <w:noWrap/>
            <w:vAlign w:val="center"/>
          </w:tcPr>
          <w:p w14:paraId="79F3AE81">
            <w:pPr>
              <w:jc w:val="center"/>
              <w:rPr>
                <w:rFonts w:hint="default" w:ascii="Times New Roman" w:hAnsi="Times New Roman" w:cs="Times New Roman"/>
                <w:sz w:val="18"/>
                <w:szCs w:val="18"/>
              </w:rPr>
            </w:pPr>
            <w:r>
              <w:rPr>
                <w:rFonts w:hint="default" w:ascii="Times New Roman" w:hAnsi="Times New Roman" w:eastAsia="宋体" w:cs="Times New Roman"/>
                <w:sz w:val="18"/>
                <w:szCs w:val="18"/>
              </w:rPr>
              <w:t>近似圆形</w:t>
            </w:r>
          </w:p>
        </w:tc>
        <w:tc>
          <w:tcPr>
            <w:tcW w:w="632" w:type="pct"/>
            <w:shd w:val="clear" w:color="auto" w:fill="auto"/>
            <w:noWrap/>
            <w:vAlign w:val="center"/>
          </w:tcPr>
          <w:p w14:paraId="29D254A4">
            <w:pPr>
              <w:jc w:val="center"/>
              <w:rPr>
                <w:rFonts w:hint="default" w:ascii="Times New Roman" w:hAnsi="Times New Roman" w:eastAsia="宋体" w:cs="Times New Roman"/>
                <w:sz w:val="18"/>
                <w:szCs w:val="18"/>
              </w:rPr>
            </w:pPr>
          </w:p>
        </w:tc>
      </w:tr>
      <w:tr w14:paraId="32FF2B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01" w:type="pct"/>
            <w:shd w:val="clear" w:color="auto" w:fill="auto"/>
            <w:noWrap/>
            <w:vAlign w:val="center"/>
          </w:tcPr>
          <w:p w14:paraId="4E2C723D">
            <w:pPr>
              <w:jc w:val="center"/>
              <w:rPr>
                <w:rFonts w:hint="default" w:ascii="Times New Roman" w:hAnsi="Times New Roman" w:cs="Times New Roman"/>
                <w:sz w:val="18"/>
                <w:szCs w:val="18"/>
              </w:rPr>
            </w:pPr>
            <w:r>
              <w:rPr>
                <w:rFonts w:hint="default" w:ascii="Times New Roman" w:hAnsi="Times New Roman" w:cs="Times New Roman"/>
                <w:sz w:val="18"/>
                <w:szCs w:val="18"/>
              </w:rPr>
              <w:t>TX05</w:t>
            </w:r>
          </w:p>
        </w:tc>
        <w:tc>
          <w:tcPr>
            <w:tcW w:w="538" w:type="pct"/>
            <w:shd w:val="clear" w:color="auto" w:fill="auto"/>
            <w:noWrap/>
            <w:vAlign w:val="center"/>
          </w:tcPr>
          <w:p w14:paraId="4B5C958A">
            <w:pPr>
              <w:jc w:val="center"/>
              <w:rPr>
                <w:rFonts w:hint="default" w:ascii="Times New Roman" w:hAnsi="Times New Roman" w:cs="Times New Roman"/>
                <w:sz w:val="18"/>
                <w:szCs w:val="18"/>
              </w:rPr>
            </w:pPr>
            <w:r>
              <w:rPr>
                <w:rFonts w:hint="default" w:ascii="Times New Roman" w:hAnsi="Times New Roman" w:cs="Times New Roman"/>
                <w:sz w:val="18"/>
                <w:szCs w:val="18"/>
              </w:rPr>
              <w:t>171</w:t>
            </w:r>
          </w:p>
        </w:tc>
        <w:tc>
          <w:tcPr>
            <w:tcW w:w="681" w:type="pct"/>
            <w:shd w:val="clear" w:color="auto" w:fill="auto"/>
            <w:noWrap/>
            <w:vAlign w:val="center"/>
          </w:tcPr>
          <w:p w14:paraId="71DCBEA4">
            <w:pPr>
              <w:jc w:val="center"/>
              <w:rPr>
                <w:rFonts w:hint="default" w:ascii="Times New Roman" w:hAnsi="Times New Roman" w:cs="Times New Roman"/>
                <w:sz w:val="18"/>
                <w:szCs w:val="18"/>
              </w:rPr>
            </w:pPr>
            <w:r>
              <w:rPr>
                <w:rFonts w:hint="default" w:ascii="Times New Roman" w:hAnsi="Times New Roman" w:cs="Times New Roman"/>
                <w:sz w:val="18"/>
                <w:szCs w:val="18"/>
              </w:rPr>
              <w:t>1</w:t>
            </w:r>
          </w:p>
        </w:tc>
        <w:tc>
          <w:tcPr>
            <w:tcW w:w="444" w:type="pct"/>
            <w:shd w:val="clear" w:color="auto" w:fill="auto"/>
            <w:noWrap/>
            <w:vAlign w:val="center"/>
          </w:tcPr>
          <w:p w14:paraId="5B1E2537">
            <w:pPr>
              <w:jc w:val="center"/>
              <w:rPr>
                <w:rFonts w:hint="default" w:ascii="Times New Roman" w:hAnsi="Times New Roman" w:cs="Times New Roman"/>
                <w:sz w:val="18"/>
                <w:szCs w:val="18"/>
              </w:rPr>
            </w:pPr>
            <w:r>
              <w:rPr>
                <w:rFonts w:hint="default" w:ascii="Times New Roman" w:hAnsi="Times New Roman" w:eastAsia="宋体" w:cs="Times New Roman"/>
                <w:sz w:val="18"/>
                <w:szCs w:val="18"/>
              </w:rPr>
              <w:t>长条形</w:t>
            </w:r>
          </w:p>
        </w:tc>
        <w:tc>
          <w:tcPr>
            <w:tcW w:w="632" w:type="pct"/>
            <w:vAlign w:val="center"/>
          </w:tcPr>
          <w:p w14:paraId="0CE10136">
            <w:pPr>
              <w:jc w:val="center"/>
              <w:rPr>
                <w:rFonts w:hint="default" w:ascii="Times New Roman" w:hAnsi="Times New Roman" w:cs="Times New Roman"/>
                <w:sz w:val="18"/>
                <w:szCs w:val="18"/>
              </w:rPr>
            </w:pPr>
            <w:r>
              <w:rPr>
                <w:rFonts w:hint="default" w:ascii="Times New Roman" w:hAnsi="Times New Roman" w:eastAsia="宋体" w:cs="Times New Roman"/>
                <w:sz w:val="18"/>
                <w:szCs w:val="18"/>
              </w:rPr>
              <w:t>2024年已治理</w:t>
            </w:r>
          </w:p>
        </w:tc>
        <w:tc>
          <w:tcPr>
            <w:tcW w:w="344" w:type="pct"/>
            <w:shd w:val="clear" w:color="auto" w:fill="auto"/>
            <w:noWrap/>
            <w:vAlign w:val="center"/>
          </w:tcPr>
          <w:p w14:paraId="2CC3CE98">
            <w:pPr>
              <w:jc w:val="center"/>
              <w:rPr>
                <w:rFonts w:hint="default" w:ascii="Times New Roman" w:hAnsi="Times New Roman" w:cs="Times New Roman"/>
                <w:sz w:val="18"/>
                <w:szCs w:val="18"/>
              </w:rPr>
            </w:pPr>
            <w:r>
              <w:rPr>
                <w:rFonts w:hint="default" w:ascii="Times New Roman" w:hAnsi="Times New Roman" w:cs="Times New Roman"/>
                <w:sz w:val="18"/>
                <w:szCs w:val="18"/>
              </w:rPr>
              <w:t>TX60</w:t>
            </w:r>
          </w:p>
        </w:tc>
        <w:tc>
          <w:tcPr>
            <w:tcW w:w="538" w:type="pct"/>
            <w:shd w:val="clear" w:color="auto" w:fill="auto"/>
            <w:noWrap/>
            <w:vAlign w:val="center"/>
          </w:tcPr>
          <w:p w14:paraId="2C1E35FD">
            <w:pPr>
              <w:jc w:val="center"/>
              <w:rPr>
                <w:rFonts w:hint="default" w:ascii="Times New Roman" w:hAnsi="Times New Roman" w:cs="Times New Roman"/>
                <w:sz w:val="18"/>
                <w:szCs w:val="18"/>
              </w:rPr>
            </w:pPr>
            <w:r>
              <w:rPr>
                <w:rFonts w:hint="default" w:ascii="Times New Roman" w:hAnsi="Times New Roman" w:cs="Times New Roman"/>
                <w:sz w:val="18"/>
                <w:szCs w:val="18"/>
              </w:rPr>
              <w:t>34</w:t>
            </w:r>
          </w:p>
        </w:tc>
        <w:tc>
          <w:tcPr>
            <w:tcW w:w="443" w:type="pct"/>
            <w:shd w:val="clear" w:color="auto" w:fill="auto"/>
            <w:noWrap/>
            <w:vAlign w:val="center"/>
          </w:tcPr>
          <w:p w14:paraId="44F0D048">
            <w:pPr>
              <w:jc w:val="center"/>
              <w:rPr>
                <w:rFonts w:hint="default" w:ascii="Times New Roman" w:hAnsi="Times New Roman" w:cs="Times New Roman"/>
                <w:sz w:val="18"/>
                <w:szCs w:val="18"/>
              </w:rPr>
            </w:pPr>
            <w:r>
              <w:rPr>
                <w:rFonts w:hint="default" w:ascii="Times New Roman" w:hAnsi="Times New Roman" w:cs="Times New Roman"/>
                <w:sz w:val="18"/>
                <w:szCs w:val="18"/>
              </w:rPr>
              <w:t>0.8</w:t>
            </w:r>
          </w:p>
        </w:tc>
        <w:tc>
          <w:tcPr>
            <w:tcW w:w="443" w:type="pct"/>
            <w:shd w:val="clear" w:color="auto" w:fill="auto"/>
            <w:noWrap/>
            <w:vAlign w:val="center"/>
          </w:tcPr>
          <w:p w14:paraId="76858511">
            <w:pPr>
              <w:jc w:val="center"/>
              <w:rPr>
                <w:rFonts w:hint="default" w:ascii="Times New Roman" w:hAnsi="Times New Roman" w:cs="Times New Roman"/>
                <w:sz w:val="18"/>
                <w:szCs w:val="18"/>
              </w:rPr>
            </w:pPr>
            <w:r>
              <w:rPr>
                <w:rFonts w:hint="default" w:ascii="Times New Roman" w:hAnsi="Times New Roman" w:eastAsia="宋体" w:cs="Times New Roman"/>
                <w:sz w:val="18"/>
                <w:szCs w:val="18"/>
              </w:rPr>
              <w:t>近似圆形</w:t>
            </w:r>
          </w:p>
        </w:tc>
        <w:tc>
          <w:tcPr>
            <w:tcW w:w="632" w:type="pct"/>
            <w:shd w:val="clear" w:color="auto" w:fill="auto"/>
            <w:noWrap/>
            <w:vAlign w:val="center"/>
          </w:tcPr>
          <w:p w14:paraId="1495FFCA">
            <w:pPr>
              <w:jc w:val="center"/>
              <w:rPr>
                <w:rFonts w:hint="default" w:ascii="Times New Roman" w:hAnsi="Times New Roman" w:eastAsia="宋体" w:cs="Times New Roman"/>
                <w:sz w:val="18"/>
                <w:szCs w:val="18"/>
              </w:rPr>
            </w:pPr>
          </w:p>
        </w:tc>
      </w:tr>
      <w:tr w14:paraId="0A08C1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01" w:type="pct"/>
            <w:shd w:val="clear" w:color="auto" w:fill="auto"/>
            <w:noWrap/>
            <w:vAlign w:val="center"/>
          </w:tcPr>
          <w:p w14:paraId="3062EB82">
            <w:pPr>
              <w:jc w:val="center"/>
              <w:rPr>
                <w:rFonts w:hint="default" w:ascii="Times New Roman" w:hAnsi="Times New Roman" w:cs="Times New Roman"/>
                <w:sz w:val="18"/>
                <w:szCs w:val="18"/>
              </w:rPr>
            </w:pPr>
            <w:r>
              <w:rPr>
                <w:rFonts w:hint="default" w:ascii="Times New Roman" w:hAnsi="Times New Roman" w:cs="Times New Roman"/>
                <w:sz w:val="18"/>
                <w:szCs w:val="18"/>
              </w:rPr>
              <w:t>TX06</w:t>
            </w:r>
          </w:p>
        </w:tc>
        <w:tc>
          <w:tcPr>
            <w:tcW w:w="538" w:type="pct"/>
            <w:shd w:val="clear" w:color="auto" w:fill="auto"/>
            <w:noWrap/>
            <w:vAlign w:val="center"/>
          </w:tcPr>
          <w:p w14:paraId="0E27EF00">
            <w:pPr>
              <w:jc w:val="center"/>
              <w:rPr>
                <w:rFonts w:hint="default" w:ascii="Times New Roman" w:hAnsi="Times New Roman" w:cs="Times New Roman"/>
                <w:sz w:val="18"/>
                <w:szCs w:val="18"/>
              </w:rPr>
            </w:pPr>
            <w:r>
              <w:rPr>
                <w:rFonts w:hint="default" w:ascii="Times New Roman" w:hAnsi="Times New Roman" w:cs="Times New Roman"/>
                <w:sz w:val="18"/>
                <w:szCs w:val="18"/>
              </w:rPr>
              <w:t>307.2</w:t>
            </w:r>
          </w:p>
        </w:tc>
        <w:tc>
          <w:tcPr>
            <w:tcW w:w="681" w:type="pct"/>
            <w:shd w:val="clear" w:color="auto" w:fill="auto"/>
            <w:noWrap/>
            <w:vAlign w:val="center"/>
          </w:tcPr>
          <w:p w14:paraId="3E0C582F">
            <w:pPr>
              <w:jc w:val="center"/>
              <w:rPr>
                <w:rFonts w:hint="default" w:ascii="Times New Roman" w:hAnsi="Times New Roman" w:cs="Times New Roman"/>
                <w:sz w:val="18"/>
                <w:szCs w:val="18"/>
              </w:rPr>
            </w:pPr>
            <w:r>
              <w:rPr>
                <w:rFonts w:hint="default" w:ascii="Times New Roman" w:hAnsi="Times New Roman" w:cs="Times New Roman"/>
                <w:sz w:val="18"/>
                <w:szCs w:val="18"/>
              </w:rPr>
              <w:t>1.3</w:t>
            </w:r>
          </w:p>
        </w:tc>
        <w:tc>
          <w:tcPr>
            <w:tcW w:w="444" w:type="pct"/>
            <w:shd w:val="clear" w:color="auto" w:fill="auto"/>
            <w:noWrap/>
            <w:vAlign w:val="center"/>
          </w:tcPr>
          <w:p w14:paraId="32F9966F">
            <w:pPr>
              <w:jc w:val="center"/>
              <w:rPr>
                <w:rFonts w:hint="default" w:ascii="Times New Roman" w:hAnsi="Times New Roman" w:cs="Times New Roman"/>
                <w:sz w:val="18"/>
                <w:szCs w:val="18"/>
              </w:rPr>
            </w:pPr>
            <w:r>
              <w:rPr>
                <w:rFonts w:hint="default" w:ascii="Times New Roman" w:hAnsi="Times New Roman" w:eastAsia="宋体" w:cs="Times New Roman"/>
                <w:sz w:val="18"/>
                <w:szCs w:val="18"/>
              </w:rPr>
              <w:t>长条形</w:t>
            </w:r>
          </w:p>
        </w:tc>
        <w:tc>
          <w:tcPr>
            <w:tcW w:w="632" w:type="pct"/>
            <w:vAlign w:val="center"/>
          </w:tcPr>
          <w:p w14:paraId="48652F35">
            <w:pPr>
              <w:jc w:val="center"/>
              <w:rPr>
                <w:rFonts w:hint="default" w:ascii="Times New Roman" w:hAnsi="Times New Roman" w:cs="Times New Roman"/>
                <w:sz w:val="18"/>
                <w:szCs w:val="18"/>
              </w:rPr>
            </w:pPr>
            <w:r>
              <w:rPr>
                <w:rFonts w:hint="default" w:ascii="Times New Roman" w:hAnsi="Times New Roman" w:eastAsia="宋体" w:cs="Times New Roman"/>
                <w:sz w:val="18"/>
                <w:szCs w:val="18"/>
              </w:rPr>
              <w:t>2024年已治理</w:t>
            </w:r>
          </w:p>
        </w:tc>
        <w:tc>
          <w:tcPr>
            <w:tcW w:w="344" w:type="pct"/>
            <w:shd w:val="clear" w:color="auto" w:fill="auto"/>
            <w:noWrap/>
            <w:vAlign w:val="center"/>
          </w:tcPr>
          <w:p w14:paraId="6686199D">
            <w:pPr>
              <w:jc w:val="center"/>
              <w:rPr>
                <w:rFonts w:hint="default" w:ascii="Times New Roman" w:hAnsi="Times New Roman" w:cs="Times New Roman"/>
                <w:sz w:val="18"/>
                <w:szCs w:val="18"/>
              </w:rPr>
            </w:pPr>
            <w:r>
              <w:rPr>
                <w:rFonts w:hint="default" w:ascii="Times New Roman" w:hAnsi="Times New Roman" w:cs="Times New Roman"/>
                <w:sz w:val="18"/>
                <w:szCs w:val="18"/>
              </w:rPr>
              <w:t>TX61</w:t>
            </w:r>
          </w:p>
        </w:tc>
        <w:tc>
          <w:tcPr>
            <w:tcW w:w="538" w:type="pct"/>
            <w:shd w:val="clear" w:color="auto" w:fill="auto"/>
            <w:noWrap/>
            <w:vAlign w:val="center"/>
          </w:tcPr>
          <w:p w14:paraId="5F36D9A4">
            <w:pPr>
              <w:jc w:val="center"/>
              <w:rPr>
                <w:rFonts w:hint="default" w:ascii="Times New Roman" w:hAnsi="Times New Roman" w:cs="Times New Roman"/>
                <w:sz w:val="18"/>
                <w:szCs w:val="18"/>
              </w:rPr>
            </w:pPr>
            <w:r>
              <w:rPr>
                <w:rFonts w:hint="default" w:ascii="Times New Roman" w:hAnsi="Times New Roman" w:cs="Times New Roman"/>
                <w:sz w:val="18"/>
                <w:szCs w:val="18"/>
              </w:rPr>
              <w:t>46.3</w:t>
            </w:r>
          </w:p>
        </w:tc>
        <w:tc>
          <w:tcPr>
            <w:tcW w:w="443" w:type="pct"/>
            <w:shd w:val="clear" w:color="auto" w:fill="auto"/>
            <w:noWrap/>
            <w:vAlign w:val="center"/>
          </w:tcPr>
          <w:p w14:paraId="1F648D5E">
            <w:pPr>
              <w:jc w:val="center"/>
              <w:rPr>
                <w:rFonts w:hint="default" w:ascii="Times New Roman" w:hAnsi="Times New Roman" w:cs="Times New Roman"/>
                <w:sz w:val="18"/>
                <w:szCs w:val="18"/>
              </w:rPr>
            </w:pPr>
            <w:r>
              <w:rPr>
                <w:rFonts w:hint="default" w:ascii="Times New Roman" w:hAnsi="Times New Roman" w:cs="Times New Roman"/>
                <w:sz w:val="18"/>
                <w:szCs w:val="18"/>
              </w:rPr>
              <w:t>0.8</w:t>
            </w:r>
          </w:p>
        </w:tc>
        <w:tc>
          <w:tcPr>
            <w:tcW w:w="443" w:type="pct"/>
            <w:shd w:val="clear" w:color="auto" w:fill="auto"/>
            <w:noWrap/>
            <w:vAlign w:val="center"/>
          </w:tcPr>
          <w:p w14:paraId="639DA80D">
            <w:pPr>
              <w:jc w:val="center"/>
              <w:rPr>
                <w:rFonts w:hint="default" w:ascii="Times New Roman" w:hAnsi="Times New Roman" w:cs="Times New Roman"/>
                <w:sz w:val="18"/>
                <w:szCs w:val="18"/>
              </w:rPr>
            </w:pPr>
            <w:r>
              <w:rPr>
                <w:rFonts w:hint="default" w:ascii="Times New Roman" w:hAnsi="Times New Roman" w:eastAsia="宋体" w:cs="Times New Roman"/>
                <w:sz w:val="18"/>
                <w:szCs w:val="18"/>
              </w:rPr>
              <w:t>近似圆形</w:t>
            </w:r>
          </w:p>
        </w:tc>
        <w:tc>
          <w:tcPr>
            <w:tcW w:w="632" w:type="pct"/>
            <w:shd w:val="clear" w:color="auto" w:fill="auto"/>
            <w:noWrap/>
            <w:vAlign w:val="center"/>
          </w:tcPr>
          <w:p w14:paraId="0E86F7B1">
            <w:pPr>
              <w:jc w:val="center"/>
              <w:rPr>
                <w:rFonts w:hint="default" w:ascii="Times New Roman" w:hAnsi="Times New Roman" w:eastAsia="宋体" w:cs="Times New Roman"/>
                <w:sz w:val="18"/>
                <w:szCs w:val="18"/>
              </w:rPr>
            </w:pPr>
          </w:p>
        </w:tc>
      </w:tr>
      <w:tr w14:paraId="599E1B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01" w:type="pct"/>
            <w:shd w:val="clear" w:color="auto" w:fill="auto"/>
            <w:noWrap/>
            <w:vAlign w:val="center"/>
          </w:tcPr>
          <w:p w14:paraId="10477580">
            <w:pPr>
              <w:jc w:val="center"/>
              <w:rPr>
                <w:rFonts w:hint="default" w:ascii="Times New Roman" w:hAnsi="Times New Roman" w:cs="Times New Roman"/>
                <w:sz w:val="18"/>
                <w:szCs w:val="18"/>
              </w:rPr>
            </w:pPr>
            <w:r>
              <w:rPr>
                <w:rFonts w:hint="default" w:ascii="Times New Roman" w:hAnsi="Times New Roman" w:cs="Times New Roman"/>
                <w:sz w:val="18"/>
                <w:szCs w:val="18"/>
              </w:rPr>
              <w:t>TX07</w:t>
            </w:r>
          </w:p>
        </w:tc>
        <w:tc>
          <w:tcPr>
            <w:tcW w:w="538" w:type="pct"/>
            <w:shd w:val="clear" w:color="auto" w:fill="auto"/>
            <w:noWrap/>
            <w:vAlign w:val="center"/>
          </w:tcPr>
          <w:p w14:paraId="5AA95599">
            <w:pPr>
              <w:jc w:val="center"/>
              <w:rPr>
                <w:rFonts w:hint="default" w:ascii="Times New Roman" w:hAnsi="Times New Roman" w:cs="Times New Roman"/>
                <w:sz w:val="18"/>
                <w:szCs w:val="18"/>
              </w:rPr>
            </w:pPr>
            <w:r>
              <w:rPr>
                <w:rFonts w:hint="default" w:ascii="Times New Roman" w:hAnsi="Times New Roman" w:cs="Times New Roman"/>
                <w:sz w:val="18"/>
                <w:szCs w:val="18"/>
              </w:rPr>
              <w:t>1721.9</w:t>
            </w:r>
          </w:p>
        </w:tc>
        <w:tc>
          <w:tcPr>
            <w:tcW w:w="681" w:type="pct"/>
            <w:shd w:val="clear" w:color="auto" w:fill="auto"/>
            <w:noWrap/>
            <w:vAlign w:val="center"/>
          </w:tcPr>
          <w:p w14:paraId="53896EC2">
            <w:pPr>
              <w:jc w:val="center"/>
              <w:rPr>
                <w:rFonts w:hint="default" w:ascii="Times New Roman" w:hAnsi="Times New Roman" w:cs="Times New Roman"/>
                <w:sz w:val="18"/>
                <w:szCs w:val="18"/>
              </w:rPr>
            </w:pPr>
            <w:r>
              <w:rPr>
                <w:rFonts w:hint="default" w:ascii="Times New Roman" w:hAnsi="Times New Roman" w:cs="Times New Roman"/>
                <w:sz w:val="18"/>
                <w:szCs w:val="18"/>
              </w:rPr>
              <w:t>1.3</w:t>
            </w:r>
          </w:p>
        </w:tc>
        <w:tc>
          <w:tcPr>
            <w:tcW w:w="444" w:type="pct"/>
            <w:shd w:val="clear" w:color="auto" w:fill="auto"/>
            <w:noWrap/>
            <w:vAlign w:val="center"/>
          </w:tcPr>
          <w:p w14:paraId="00F50B35">
            <w:pPr>
              <w:jc w:val="center"/>
              <w:rPr>
                <w:rFonts w:hint="default" w:ascii="Times New Roman" w:hAnsi="Times New Roman" w:cs="Times New Roman"/>
                <w:sz w:val="18"/>
                <w:szCs w:val="18"/>
              </w:rPr>
            </w:pPr>
            <w:r>
              <w:rPr>
                <w:rFonts w:hint="default" w:ascii="Times New Roman" w:hAnsi="Times New Roman" w:eastAsia="宋体" w:cs="Times New Roman"/>
                <w:sz w:val="18"/>
                <w:szCs w:val="18"/>
              </w:rPr>
              <w:t>长条形</w:t>
            </w:r>
          </w:p>
        </w:tc>
        <w:tc>
          <w:tcPr>
            <w:tcW w:w="632" w:type="pct"/>
            <w:vAlign w:val="center"/>
          </w:tcPr>
          <w:p w14:paraId="0B9D3ED4">
            <w:pPr>
              <w:jc w:val="center"/>
              <w:rPr>
                <w:rFonts w:hint="default" w:ascii="Times New Roman" w:hAnsi="Times New Roman" w:cs="Times New Roman"/>
                <w:sz w:val="18"/>
                <w:szCs w:val="18"/>
              </w:rPr>
            </w:pPr>
            <w:r>
              <w:rPr>
                <w:rFonts w:hint="default" w:ascii="Times New Roman" w:hAnsi="Times New Roman" w:eastAsia="宋体" w:cs="Times New Roman"/>
                <w:sz w:val="18"/>
                <w:szCs w:val="18"/>
              </w:rPr>
              <w:t>2024年已治理</w:t>
            </w:r>
          </w:p>
        </w:tc>
        <w:tc>
          <w:tcPr>
            <w:tcW w:w="344" w:type="pct"/>
            <w:shd w:val="clear" w:color="auto" w:fill="auto"/>
            <w:noWrap/>
            <w:vAlign w:val="center"/>
          </w:tcPr>
          <w:p w14:paraId="3F2710A3">
            <w:pPr>
              <w:jc w:val="center"/>
              <w:rPr>
                <w:rFonts w:hint="default" w:ascii="Times New Roman" w:hAnsi="Times New Roman" w:cs="Times New Roman"/>
                <w:sz w:val="18"/>
                <w:szCs w:val="18"/>
              </w:rPr>
            </w:pPr>
            <w:r>
              <w:rPr>
                <w:rFonts w:hint="default" w:ascii="Times New Roman" w:hAnsi="Times New Roman" w:cs="Times New Roman"/>
                <w:sz w:val="18"/>
                <w:szCs w:val="18"/>
              </w:rPr>
              <w:t>TX62</w:t>
            </w:r>
          </w:p>
        </w:tc>
        <w:tc>
          <w:tcPr>
            <w:tcW w:w="538" w:type="pct"/>
            <w:shd w:val="clear" w:color="auto" w:fill="auto"/>
            <w:noWrap/>
            <w:vAlign w:val="center"/>
          </w:tcPr>
          <w:p w14:paraId="7D7AE731">
            <w:pPr>
              <w:jc w:val="center"/>
              <w:rPr>
                <w:rFonts w:hint="default" w:ascii="Times New Roman" w:hAnsi="Times New Roman" w:cs="Times New Roman"/>
                <w:sz w:val="18"/>
                <w:szCs w:val="18"/>
              </w:rPr>
            </w:pPr>
            <w:r>
              <w:rPr>
                <w:rFonts w:hint="default" w:ascii="Times New Roman" w:hAnsi="Times New Roman" w:cs="Times New Roman"/>
                <w:sz w:val="18"/>
                <w:szCs w:val="18"/>
              </w:rPr>
              <w:t>136.2</w:t>
            </w:r>
          </w:p>
        </w:tc>
        <w:tc>
          <w:tcPr>
            <w:tcW w:w="443" w:type="pct"/>
            <w:shd w:val="clear" w:color="auto" w:fill="auto"/>
            <w:noWrap/>
            <w:vAlign w:val="center"/>
          </w:tcPr>
          <w:p w14:paraId="7A124DDA">
            <w:pPr>
              <w:jc w:val="center"/>
              <w:rPr>
                <w:rFonts w:hint="default" w:ascii="Times New Roman" w:hAnsi="Times New Roman" w:cs="Times New Roman"/>
                <w:sz w:val="18"/>
                <w:szCs w:val="18"/>
              </w:rPr>
            </w:pPr>
            <w:r>
              <w:rPr>
                <w:rFonts w:hint="default" w:ascii="Times New Roman" w:hAnsi="Times New Roman" w:cs="Times New Roman"/>
                <w:sz w:val="18"/>
                <w:szCs w:val="18"/>
              </w:rPr>
              <w:t>1.2</w:t>
            </w:r>
          </w:p>
        </w:tc>
        <w:tc>
          <w:tcPr>
            <w:tcW w:w="443" w:type="pct"/>
            <w:shd w:val="clear" w:color="auto" w:fill="auto"/>
            <w:noWrap/>
            <w:vAlign w:val="center"/>
          </w:tcPr>
          <w:p w14:paraId="77643A0B">
            <w:pPr>
              <w:jc w:val="center"/>
              <w:rPr>
                <w:rFonts w:hint="default" w:ascii="Times New Roman" w:hAnsi="Times New Roman" w:cs="Times New Roman"/>
                <w:sz w:val="18"/>
                <w:szCs w:val="18"/>
              </w:rPr>
            </w:pPr>
            <w:r>
              <w:rPr>
                <w:rFonts w:hint="default" w:ascii="Times New Roman" w:hAnsi="Times New Roman" w:eastAsia="宋体" w:cs="Times New Roman"/>
                <w:sz w:val="18"/>
                <w:szCs w:val="18"/>
              </w:rPr>
              <w:t>近似圆形</w:t>
            </w:r>
          </w:p>
        </w:tc>
        <w:tc>
          <w:tcPr>
            <w:tcW w:w="632" w:type="pct"/>
            <w:shd w:val="clear" w:color="auto" w:fill="auto"/>
            <w:noWrap/>
            <w:vAlign w:val="center"/>
          </w:tcPr>
          <w:p w14:paraId="2C24283A">
            <w:pPr>
              <w:jc w:val="center"/>
              <w:rPr>
                <w:rFonts w:hint="default" w:ascii="Times New Roman" w:hAnsi="Times New Roman" w:eastAsia="宋体" w:cs="Times New Roman"/>
                <w:sz w:val="18"/>
                <w:szCs w:val="18"/>
              </w:rPr>
            </w:pPr>
          </w:p>
        </w:tc>
      </w:tr>
      <w:tr w14:paraId="652F15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01" w:type="pct"/>
            <w:shd w:val="clear" w:color="auto" w:fill="auto"/>
            <w:noWrap/>
            <w:vAlign w:val="center"/>
          </w:tcPr>
          <w:p w14:paraId="6FCE00EA">
            <w:pPr>
              <w:jc w:val="center"/>
              <w:rPr>
                <w:rFonts w:hint="default" w:ascii="Times New Roman" w:hAnsi="Times New Roman" w:cs="Times New Roman"/>
                <w:sz w:val="18"/>
                <w:szCs w:val="18"/>
              </w:rPr>
            </w:pPr>
            <w:r>
              <w:rPr>
                <w:rFonts w:hint="default" w:ascii="Times New Roman" w:hAnsi="Times New Roman" w:cs="Times New Roman"/>
                <w:sz w:val="18"/>
                <w:szCs w:val="18"/>
              </w:rPr>
              <w:t>TX08</w:t>
            </w:r>
          </w:p>
        </w:tc>
        <w:tc>
          <w:tcPr>
            <w:tcW w:w="538" w:type="pct"/>
            <w:shd w:val="clear" w:color="auto" w:fill="auto"/>
            <w:noWrap/>
            <w:vAlign w:val="center"/>
          </w:tcPr>
          <w:p w14:paraId="655A94B1">
            <w:pPr>
              <w:jc w:val="center"/>
              <w:rPr>
                <w:rFonts w:hint="default" w:ascii="Times New Roman" w:hAnsi="Times New Roman" w:cs="Times New Roman"/>
                <w:sz w:val="18"/>
                <w:szCs w:val="18"/>
              </w:rPr>
            </w:pPr>
            <w:r>
              <w:rPr>
                <w:rFonts w:hint="default" w:ascii="Times New Roman" w:hAnsi="Times New Roman" w:cs="Times New Roman"/>
                <w:sz w:val="18"/>
                <w:szCs w:val="18"/>
              </w:rPr>
              <w:t>87.8</w:t>
            </w:r>
          </w:p>
        </w:tc>
        <w:tc>
          <w:tcPr>
            <w:tcW w:w="681" w:type="pct"/>
            <w:shd w:val="clear" w:color="auto" w:fill="auto"/>
            <w:noWrap/>
            <w:vAlign w:val="center"/>
          </w:tcPr>
          <w:p w14:paraId="6EB0D1CC">
            <w:pPr>
              <w:jc w:val="center"/>
              <w:rPr>
                <w:rFonts w:hint="default" w:ascii="Times New Roman" w:hAnsi="Times New Roman" w:cs="Times New Roman"/>
                <w:sz w:val="18"/>
                <w:szCs w:val="18"/>
              </w:rPr>
            </w:pPr>
            <w:r>
              <w:rPr>
                <w:rFonts w:hint="default" w:ascii="Times New Roman" w:hAnsi="Times New Roman" w:cs="Times New Roman"/>
                <w:sz w:val="18"/>
                <w:szCs w:val="18"/>
              </w:rPr>
              <w:t>1.2</w:t>
            </w:r>
          </w:p>
        </w:tc>
        <w:tc>
          <w:tcPr>
            <w:tcW w:w="444" w:type="pct"/>
            <w:shd w:val="clear" w:color="auto" w:fill="auto"/>
            <w:noWrap/>
            <w:vAlign w:val="center"/>
          </w:tcPr>
          <w:p w14:paraId="64F948FA">
            <w:pPr>
              <w:jc w:val="center"/>
              <w:rPr>
                <w:rFonts w:hint="default" w:ascii="Times New Roman" w:hAnsi="Times New Roman" w:cs="Times New Roman"/>
                <w:sz w:val="18"/>
                <w:szCs w:val="18"/>
              </w:rPr>
            </w:pPr>
            <w:r>
              <w:rPr>
                <w:rFonts w:hint="default" w:ascii="Times New Roman" w:hAnsi="Times New Roman" w:eastAsia="宋体" w:cs="Times New Roman"/>
                <w:sz w:val="18"/>
                <w:szCs w:val="18"/>
              </w:rPr>
              <w:t>近似圆形</w:t>
            </w:r>
          </w:p>
        </w:tc>
        <w:tc>
          <w:tcPr>
            <w:tcW w:w="632" w:type="pct"/>
            <w:vAlign w:val="center"/>
          </w:tcPr>
          <w:p w14:paraId="020716ED">
            <w:pPr>
              <w:jc w:val="center"/>
              <w:rPr>
                <w:rFonts w:hint="default" w:ascii="Times New Roman" w:hAnsi="Times New Roman" w:cs="Times New Roman"/>
                <w:sz w:val="18"/>
                <w:szCs w:val="18"/>
              </w:rPr>
            </w:pPr>
            <w:r>
              <w:rPr>
                <w:rFonts w:hint="default" w:ascii="Times New Roman" w:hAnsi="Times New Roman" w:eastAsia="宋体" w:cs="Times New Roman"/>
                <w:sz w:val="18"/>
                <w:szCs w:val="18"/>
              </w:rPr>
              <w:t>2024年已治理</w:t>
            </w:r>
          </w:p>
        </w:tc>
        <w:tc>
          <w:tcPr>
            <w:tcW w:w="344" w:type="pct"/>
            <w:shd w:val="clear" w:color="auto" w:fill="auto"/>
            <w:noWrap/>
            <w:vAlign w:val="center"/>
          </w:tcPr>
          <w:p w14:paraId="69D9A1C6">
            <w:pPr>
              <w:jc w:val="center"/>
              <w:rPr>
                <w:rFonts w:hint="default" w:ascii="Times New Roman" w:hAnsi="Times New Roman" w:cs="Times New Roman"/>
                <w:sz w:val="18"/>
                <w:szCs w:val="18"/>
              </w:rPr>
            </w:pPr>
            <w:r>
              <w:rPr>
                <w:rFonts w:hint="default" w:ascii="Times New Roman" w:hAnsi="Times New Roman" w:cs="Times New Roman"/>
                <w:sz w:val="18"/>
                <w:szCs w:val="18"/>
              </w:rPr>
              <w:t>TX63</w:t>
            </w:r>
          </w:p>
        </w:tc>
        <w:tc>
          <w:tcPr>
            <w:tcW w:w="538" w:type="pct"/>
            <w:shd w:val="clear" w:color="auto" w:fill="auto"/>
            <w:noWrap/>
            <w:vAlign w:val="center"/>
          </w:tcPr>
          <w:p w14:paraId="6949E722">
            <w:pPr>
              <w:jc w:val="center"/>
              <w:rPr>
                <w:rFonts w:hint="default" w:ascii="Times New Roman" w:hAnsi="Times New Roman" w:cs="Times New Roman"/>
                <w:sz w:val="18"/>
                <w:szCs w:val="18"/>
              </w:rPr>
            </w:pPr>
            <w:r>
              <w:rPr>
                <w:rFonts w:hint="default" w:ascii="Times New Roman" w:hAnsi="Times New Roman" w:cs="Times New Roman"/>
                <w:sz w:val="18"/>
                <w:szCs w:val="18"/>
              </w:rPr>
              <w:t>118.5</w:t>
            </w:r>
          </w:p>
        </w:tc>
        <w:tc>
          <w:tcPr>
            <w:tcW w:w="443" w:type="pct"/>
            <w:shd w:val="clear" w:color="auto" w:fill="auto"/>
            <w:noWrap/>
            <w:vAlign w:val="center"/>
          </w:tcPr>
          <w:p w14:paraId="5801DAA6">
            <w:pPr>
              <w:jc w:val="center"/>
              <w:rPr>
                <w:rFonts w:hint="default" w:ascii="Times New Roman" w:hAnsi="Times New Roman" w:cs="Times New Roman"/>
                <w:sz w:val="18"/>
                <w:szCs w:val="18"/>
              </w:rPr>
            </w:pPr>
            <w:r>
              <w:rPr>
                <w:rFonts w:hint="default" w:ascii="Times New Roman" w:hAnsi="Times New Roman" w:cs="Times New Roman"/>
                <w:sz w:val="18"/>
                <w:szCs w:val="18"/>
              </w:rPr>
              <w:t>1.2</w:t>
            </w:r>
          </w:p>
        </w:tc>
        <w:tc>
          <w:tcPr>
            <w:tcW w:w="443" w:type="pct"/>
            <w:shd w:val="clear" w:color="auto" w:fill="auto"/>
            <w:noWrap/>
            <w:vAlign w:val="center"/>
          </w:tcPr>
          <w:p w14:paraId="4444246F">
            <w:pPr>
              <w:jc w:val="center"/>
              <w:rPr>
                <w:rFonts w:hint="default" w:ascii="Times New Roman" w:hAnsi="Times New Roman" w:cs="Times New Roman"/>
                <w:sz w:val="18"/>
                <w:szCs w:val="18"/>
              </w:rPr>
            </w:pPr>
            <w:r>
              <w:rPr>
                <w:rFonts w:hint="default" w:ascii="Times New Roman" w:hAnsi="Times New Roman" w:eastAsia="宋体" w:cs="Times New Roman"/>
                <w:sz w:val="18"/>
                <w:szCs w:val="18"/>
              </w:rPr>
              <w:t>近似圆形</w:t>
            </w:r>
          </w:p>
        </w:tc>
        <w:tc>
          <w:tcPr>
            <w:tcW w:w="632" w:type="pct"/>
            <w:shd w:val="clear" w:color="auto" w:fill="auto"/>
            <w:noWrap/>
            <w:vAlign w:val="center"/>
          </w:tcPr>
          <w:p w14:paraId="5651B6D5">
            <w:pPr>
              <w:jc w:val="center"/>
              <w:rPr>
                <w:rFonts w:hint="default" w:ascii="Times New Roman" w:hAnsi="Times New Roman" w:eastAsia="宋体" w:cs="Times New Roman"/>
                <w:sz w:val="18"/>
                <w:szCs w:val="18"/>
              </w:rPr>
            </w:pPr>
          </w:p>
        </w:tc>
      </w:tr>
      <w:tr w14:paraId="5D4682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01" w:type="pct"/>
            <w:shd w:val="clear" w:color="auto" w:fill="auto"/>
            <w:noWrap/>
            <w:vAlign w:val="center"/>
          </w:tcPr>
          <w:p w14:paraId="399D1D62">
            <w:pPr>
              <w:jc w:val="center"/>
              <w:rPr>
                <w:rFonts w:hint="default" w:ascii="Times New Roman" w:hAnsi="Times New Roman" w:cs="Times New Roman"/>
                <w:sz w:val="18"/>
                <w:szCs w:val="18"/>
              </w:rPr>
            </w:pPr>
            <w:r>
              <w:rPr>
                <w:rFonts w:hint="default" w:ascii="Times New Roman" w:hAnsi="Times New Roman" w:cs="Times New Roman"/>
                <w:sz w:val="18"/>
                <w:szCs w:val="18"/>
              </w:rPr>
              <w:t>TX09</w:t>
            </w:r>
          </w:p>
        </w:tc>
        <w:tc>
          <w:tcPr>
            <w:tcW w:w="538" w:type="pct"/>
            <w:shd w:val="clear" w:color="auto" w:fill="auto"/>
            <w:noWrap/>
            <w:vAlign w:val="center"/>
          </w:tcPr>
          <w:p w14:paraId="07CE16A2">
            <w:pPr>
              <w:jc w:val="center"/>
              <w:rPr>
                <w:rFonts w:hint="default" w:ascii="Times New Roman" w:hAnsi="Times New Roman" w:cs="Times New Roman"/>
                <w:sz w:val="18"/>
                <w:szCs w:val="18"/>
              </w:rPr>
            </w:pPr>
            <w:r>
              <w:rPr>
                <w:rFonts w:hint="default" w:ascii="Times New Roman" w:hAnsi="Times New Roman" w:cs="Times New Roman"/>
                <w:sz w:val="18"/>
                <w:szCs w:val="18"/>
              </w:rPr>
              <w:t>105</w:t>
            </w:r>
          </w:p>
        </w:tc>
        <w:tc>
          <w:tcPr>
            <w:tcW w:w="681" w:type="pct"/>
            <w:shd w:val="clear" w:color="auto" w:fill="auto"/>
            <w:noWrap/>
            <w:vAlign w:val="center"/>
          </w:tcPr>
          <w:p w14:paraId="43FFD3C1">
            <w:pPr>
              <w:jc w:val="center"/>
              <w:rPr>
                <w:rFonts w:hint="default" w:ascii="Times New Roman" w:hAnsi="Times New Roman" w:cs="Times New Roman"/>
                <w:sz w:val="18"/>
                <w:szCs w:val="18"/>
              </w:rPr>
            </w:pPr>
            <w:r>
              <w:rPr>
                <w:rFonts w:hint="default" w:ascii="Times New Roman" w:hAnsi="Times New Roman" w:cs="Times New Roman"/>
                <w:sz w:val="18"/>
                <w:szCs w:val="18"/>
              </w:rPr>
              <w:t>1.5</w:t>
            </w:r>
          </w:p>
        </w:tc>
        <w:tc>
          <w:tcPr>
            <w:tcW w:w="444" w:type="pct"/>
            <w:shd w:val="clear" w:color="auto" w:fill="auto"/>
            <w:noWrap/>
            <w:vAlign w:val="center"/>
          </w:tcPr>
          <w:p w14:paraId="53CC1BA7">
            <w:pPr>
              <w:jc w:val="center"/>
              <w:rPr>
                <w:rFonts w:hint="default" w:ascii="Times New Roman" w:hAnsi="Times New Roman" w:cs="Times New Roman"/>
                <w:sz w:val="18"/>
                <w:szCs w:val="18"/>
              </w:rPr>
            </w:pPr>
            <w:r>
              <w:rPr>
                <w:rFonts w:hint="default" w:ascii="Times New Roman" w:hAnsi="Times New Roman" w:eastAsia="宋体" w:cs="Times New Roman"/>
                <w:sz w:val="18"/>
                <w:szCs w:val="18"/>
              </w:rPr>
              <w:t>近似圆形</w:t>
            </w:r>
          </w:p>
        </w:tc>
        <w:tc>
          <w:tcPr>
            <w:tcW w:w="632" w:type="pct"/>
            <w:vAlign w:val="center"/>
          </w:tcPr>
          <w:p w14:paraId="770862FC">
            <w:pPr>
              <w:jc w:val="center"/>
              <w:rPr>
                <w:rFonts w:hint="default" w:ascii="Times New Roman" w:hAnsi="Times New Roman" w:cs="Times New Roman"/>
                <w:sz w:val="18"/>
                <w:szCs w:val="18"/>
              </w:rPr>
            </w:pPr>
          </w:p>
        </w:tc>
        <w:tc>
          <w:tcPr>
            <w:tcW w:w="344" w:type="pct"/>
            <w:shd w:val="clear" w:color="auto" w:fill="auto"/>
            <w:noWrap/>
            <w:vAlign w:val="center"/>
          </w:tcPr>
          <w:p w14:paraId="6F84A144">
            <w:pPr>
              <w:jc w:val="center"/>
              <w:rPr>
                <w:rFonts w:hint="default" w:ascii="Times New Roman" w:hAnsi="Times New Roman" w:cs="Times New Roman"/>
                <w:sz w:val="18"/>
                <w:szCs w:val="18"/>
              </w:rPr>
            </w:pPr>
            <w:r>
              <w:rPr>
                <w:rFonts w:hint="default" w:ascii="Times New Roman" w:hAnsi="Times New Roman" w:cs="Times New Roman"/>
                <w:sz w:val="18"/>
                <w:szCs w:val="18"/>
              </w:rPr>
              <w:t>TX64</w:t>
            </w:r>
          </w:p>
        </w:tc>
        <w:tc>
          <w:tcPr>
            <w:tcW w:w="538" w:type="pct"/>
            <w:shd w:val="clear" w:color="auto" w:fill="auto"/>
            <w:noWrap/>
            <w:vAlign w:val="center"/>
          </w:tcPr>
          <w:p w14:paraId="2AC2EC0A">
            <w:pPr>
              <w:jc w:val="center"/>
              <w:rPr>
                <w:rFonts w:hint="default" w:ascii="Times New Roman" w:hAnsi="Times New Roman" w:cs="Times New Roman"/>
                <w:sz w:val="18"/>
                <w:szCs w:val="18"/>
              </w:rPr>
            </w:pPr>
            <w:r>
              <w:rPr>
                <w:rFonts w:hint="default" w:ascii="Times New Roman" w:hAnsi="Times New Roman" w:cs="Times New Roman"/>
                <w:sz w:val="18"/>
                <w:szCs w:val="18"/>
              </w:rPr>
              <w:t>209.7</w:t>
            </w:r>
          </w:p>
        </w:tc>
        <w:tc>
          <w:tcPr>
            <w:tcW w:w="443" w:type="pct"/>
            <w:shd w:val="clear" w:color="auto" w:fill="auto"/>
            <w:noWrap/>
            <w:vAlign w:val="center"/>
          </w:tcPr>
          <w:p w14:paraId="7B7C5445">
            <w:pPr>
              <w:jc w:val="center"/>
              <w:rPr>
                <w:rFonts w:hint="default" w:ascii="Times New Roman" w:hAnsi="Times New Roman" w:cs="Times New Roman"/>
                <w:sz w:val="18"/>
                <w:szCs w:val="18"/>
              </w:rPr>
            </w:pPr>
            <w:r>
              <w:rPr>
                <w:rFonts w:hint="default" w:ascii="Times New Roman" w:hAnsi="Times New Roman" w:cs="Times New Roman"/>
                <w:sz w:val="18"/>
                <w:szCs w:val="18"/>
              </w:rPr>
              <w:t>1.3</w:t>
            </w:r>
          </w:p>
        </w:tc>
        <w:tc>
          <w:tcPr>
            <w:tcW w:w="443" w:type="pct"/>
            <w:shd w:val="clear" w:color="auto" w:fill="auto"/>
            <w:noWrap/>
            <w:vAlign w:val="center"/>
          </w:tcPr>
          <w:p w14:paraId="27AB71D1">
            <w:pPr>
              <w:jc w:val="center"/>
              <w:rPr>
                <w:rFonts w:hint="default" w:ascii="Times New Roman" w:hAnsi="Times New Roman" w:cs="Times New Roman"/>
                <w:sz w:val="18"/>
                <w:szCs w:val="18"/>
              </w:rPr>
            </w:pPr>
            <w:r>
              <w:rPr>
                <w:rFonts w:hint="default" w:ascii="Times New Roman" w:hAnsi="Times New Roman" w:eastAsia="宋体" w:cs="Times New Roman"/>
                <w:sz w:val="18"/>
                <w:szCs w:val="18"/>
              </w:rPr>
              <w:t>近似圆形</w:t>
            </w:r>
          </w:p>
        </w:tc>
        <w:tc>
          <w:tcPr>
            <w:tcW w:w="632" w:type="pct"/>
            <w:shd w:val="clear" w:color="auto" w:fill="auto"/>
            <w:noWrap/>
            <w:vAlign w:val="center"/>
          </w:tcPr>
          <w:p w14:paraId="5CC926E5">
            <w:pPr>
              <w:jc w:val="center"/>
              <w:rPr>
                <w:rFonts w:hint="default" w:ascii="Times New Roman" w:hAnsi="Times New Roman" w:eastAsia="宋体" w:cs="Times New Roman"/>
                <w:sz w:val="18"/>
                <w:szCs w:val="18"/>
              </w:rPr>
            </w:pPr>
          </w:p>
        </w:tc>
      </w:tr>
      <w:tr w14:paraId="604F03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01" w:type="pct"/>
            <w:shd w:val="clear" w:color="auto" w:fill="auto"/>
            <w:noWrap/>
            <w:vAlign w:val="center"/>
          </w:tcPr>
          <w:p w14:paraId="472D2DE6">
            <w:pPr>
              <w:jc w:val="center"/>
              <w:rPr>
                <w:rFonts w:hint="default" w:ascii="Times New Roman" w:hAnsi="Times New Roman" w:cs="Times New Roman"/>
                <w:sz w:val="18"/>
                <w:szCs w:val="18"/>
              </w:rPr>
            </w:pPr>
            <w:r>
              <w:rPr>
                <w:rFonts w:hint="default" w:ascii="Times New Roman" w:hAnsi="Times New Roman" w:cs="Times New Roman"/>
                <w:sz w:val="18"/>
                <w:szCs w:val="18"/>
              </w:rPr>
              <w:t>TX10</w:t>
            </w:r>
          </w:p>
        </w:tc>
        <w:tc>
          <w:tcPr>
            <w:tcW w:w="538" w:type="pct"/>
            <w:shd w:val="clear" w:color="auto" w:fill="auto"/>
            <w:noWrap/>
            <w:vAlign w:val="center"/>
          </w:tcPr>
          <w:p w14:paraId="499AEA8E">
            <w:pPr>
              <w:jc w:val="center"/>
              <w:rPr>
                <w:rFonts w:hint="default" w:ascii="Times New Roman" w:hAnsi="Times New Roman" w:cs="Times New Roman"/>
                <w:sz w:val="18"/>
                <w:szCs w:val="18"/>
              </w:rPr>
            </w:pPr>
            <w:r>
              <w:rPr>
                <w:rFonts w:hint="default" w:ascii="Times New Roman" w:hAnsi="Times New Roman" w:cs="Times New Roman"/>
                <w:sz w:val="18"/>
                <w:szCs w:val="18"/>
              </w:rPr>
              <w:t>137.9</w:t>
            </w:r>
          </w:p>
        </w:tc>
        <w:tc>
          <w:tcPr>
            <w:tcW w:w="681" w:type="pct"/>
            <w:shd w:val="clear" w:color="auto" w:fill="auto"/>
            <w:noWrap/>
            <w:vAlign w:val="center"/>
          </w:tcPr>
          <w:p w14:paraId="32627EE8">
            <w:pPr>
              <w:jc w:val="center"/>
              <w:rPr>
                <w:rFonts w:hint="default" w:ascii="Times New Roman" w:hAnsi="Times New Roman" w:cs="Times New Roman"/>
                <w:sz w:val="18"/>
                <w:szCs w:val="18"/>
              </w:rPr>
            </w:pPr>
            <w:r>
              <w:rPr>
                <w:rFonts w:hint="default" w:ascii="Times New Roman" w:hAnsi="Times New Roman" w:cs="Times New Roman"/>
                <w:sz w:val="18"/>
                <w:szCs w:val="18"/>
              </w:rPr>
              <w:t>1.6</w:t>
            </w:r>
          </w:p>
        </w:tc>
        <w:tc>
          <w:tcPr>
            <w:tcW w:w="444" w:type="pct"/>
            <w:shd w:val="clear" w:color="auto" w:fill="auto"/>
            <w:noWrap/>
            <w:vAlign w:val="center"/>
          </w:tcPr>
          <w:p w14:paraId="47F76490">
            <w:pPr>
              <w:jc w:val="center"/>
              <w:rPr>
                <w:rFonts w:hint="default" w:ascii="Times New Roman" w:hAnsi="Times New Roman" w:cs="Times New Roman"/>
                <w:sz w:val="18"/>
                <w:szCs w:val="18"/>
              </w:rPr>
            </w:pPr>
            <w:r>
              <w:rPr>
                <w:rFonts w:hint="default" w:ascii="Times New Roman" w:hAnsi="Times New Roman" w:eastAsia="宋体" w:cs="Times New Roman"/>
                <w:sz w:val="18"/>
                <w:szCs w:val="18"/>
              </w:rPr>
              <w:t>近似圆形</w:t>
            </w:r>
          </w:p>
        </w:tc>
        <w:tc>
          <w:tcPr>
            <w:tcW w:w="632" w:type="pct"/>
            <w:vAlign w:val="center"/>
          </w:tcPr>
          <w:p w14:paraId="0204A819">
            <w:pPr>
              <w:jc w:val="center"/>
              <w:rPr>
                <w:rFonts w:hint="default" w:ascii="Times New Roman" w:hAnsi="Times New Roman" w:cs="Times New Roman"/>
                <w:sz w:val="18"/>
                <w:szCs w:val="18"/>
              </w:rPr>
            </w:pPr>
          </w:p>
        </w:tc>
        <w:tc>
          <w:tcPr>
            <w:tcW w:w="344" w:type="pct"/>
            <w:shd w:val="clear" w:color="auto" w:fill="auto"/>
            <w:noWrap/>
            <w:vAlign w:val="center"/>
          </w:tcPr>
          <w:p w14:paraId="5C62A55E">
            <w:pPr>
              <w:jc w:val="center"/>
              <w:rPr>
                <w:rFonts w:hint="default" w:ascii="Times New Roman" w:hAnsi="Times New Roman" w:cs="Times New Roman"/>
                <w:sz w:val="18"/>
                <w:szCs w:val="18"/>
              </w:rPr>
            </w:pPr>
            <w:r>
              <w:rPr>
                <w:rFonts w:hint="default" w:ascii="Times New Roman" w:hAnsi="Times New Roman" w:cs="Times New Roman"/>
                <w:sz w:val="18"/>
                <w:szCs w:val="18"/>
              </w:rPr>
              <w:t>TX65</w:t>
            </w:r>
          </w:p>
        </w:tc>
        <w:tc>
          <w:tcPr>
            <w:tcW w:w="538" w:type="pct"/>
            <w:shd w:val="clear" w:color="auto" w:fill="auto"/>
            <w:noWrap/>
            <w:vAlign w:val="center"/>
          </w:tcPr>
          <w:p w14:paraId="2B4DCD20">
            <w:pPr>
              <w:jc w:val="center"/>
              <w:rPr>
                <w:rFonts w:hint="default" w:ascii="Times New Roman" w:hAnsi="Times New Roman" w:cs="Times New Roman"/>
                <w:sz w:val="18"/>
                <w:szCs w:val="18"/>
              </w:rPr>
            </w:pPr>
            <w:r>
              <w:rPr>
                <w:rFonts w:hint="default" w:ascii="Times New Roman" w:hAnsi="Times New Roman" w:cs="Times New Roman"/>
                <w:sz w:val="18"/>
                <w:szCs w:val="18"/>
              </w:rPr>
              <w:t>55.2</w:t>
            </w:r>
          </w:p>
        </w:tc>
        <w:tc>
          <w:tcPr>
            <w:tcW w:w="443" w:type="pct"/>
            <w:shd w:val="clear" w:color="auto" w:fill="auto"/>
            <w:noWrap/>
            <w:vAlign w:val="center"/>
          </w:tcPr>
          <w:p w14:paraId="77C49DB4">
            <w:pPr>
              <w:jc w:val="center"/>
              <w:rPr>
                <w:rFonts w:hint="default" w:ascii="Times New Roman" w:hAnsi="Times New Roman" w:cs="Times New Roman"/>
                <w:sz w:val="18"/>
                <w:szCs w:val="18"/>
              </w:rPr>
            </w:pPr>
            <w:r>
              <w:rPr>
                <w:rFonts w:hint="default" w:ascii="Times New Roman" w:hAnsi="Times New Roman" w:cs="Times New Roman"/>
                <w:sz w:val="18"/>
                <w:szCs w:val="18"/>
              </w:rPr>
              <w:t>1</w:t>
            </w:r>
          </w:p>
        </w:tc>
        <w:tc>
          <w:tcPr>
            <w:tcW w:w="443" w:type="pct"/>
            <w:shd w:val="clear" w:color="auto" w:fill="auto"/>
            <w:noWrap/>
            <w:vAlign w:val="center"/>
          </w:tcPr>
          <w:p w14:paraId="35201056">
            <w:pPr>
              <w:jc w:val="center"/>
              <w:rPr>
                <w:rFonts w:hint="default" w:ascii="Times New Roman" w:hAnsi="Times New Roman" w:cs="Times New Roman"/>
                <w:sz w:val="18"/>
                <w:szCs w:val="18"/>
              </w:rPr>
            </w:pPr>
            <w:r>
              <w:rPr>
                <w:rFonts w:hint="default" w:ascii="Times New Roman" w:hAnsi="Times New Roman" w:eastAsia="宋体" w:cs="Times New Roman"/>
                <w:sz w:val="18"/>
                <w:szCs w:val="18"/>
              </w:rPr>
              <w:t>近似圆形</w:t>
            </w:r>
          </w:p>
        </w:tc>
        <w:tc>
          <w:tcPr>
            <w:tcW w:w="632" w:type="pct"/>
            <w:shd w:val="clear" w:color="auto" w:fill="auto"/>
            <w:noWrap/>
            <w:vAlign w:val="center"/>
          </w:tcPr>
          <w:p w14:paraId="29D0D6E4">
            <w:pPr>
              <w:jc w:val="center"/>
              <w:rPr>
                <w:rFonts w:hint="default" w:ascii="Times New Roman" w:hAnsi="Times New Roman" w:eastAsia="宋体" w:cs="Times New Roman"/>
                <w:sz w:val="18"/>
                <w:szCs w:val="18"/>
              </w:rPr>
            </w:pPr>
          </w:p>
        </w:tc>
      </w:tr>
      <w:tr w14:paraId="696E25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01" w:type="pct"/>
            <w:shd w:val="clear" w:color="auto" w:fill="auto"/>
            <w:noWrap/>
            <w:vAlign w:val="center"/>
          </w:tcPr>
          <w:p w14:paraId="2BCCC70C">
            <w:pPr>
              <w:jc w:val="center"/>
              <w:rPr>
                <w:rFonts w:hint="default" w:ascii="Times New Roman" w:hAnsi="Times New Roman" w:cs="Times New Roman"/>
                <w:sz w:val="18"/>
                <w:szCs w:val="18"/>
              </w:rPr>
            </w:pPr>
            <w:r>
              <w:rPr>
                <w:rFonts w:hint="default" w:ascii="Times New Roman" w:hAnsi="Times New Roman" w:cs="Times New Roman"/>
                <w:sz w:val="18"/>
                <w:szCs w:val="18"/>
              </w:rPr>
              <w:t>TX11</w:t>
            </w:r>
          </w:p>
        </w:tc>
        <w:tc>
          <w:tcPr>
            <w:tcW w:w="538" w:type="pct"/>
            <w:shd w:val="clear" w:color="auto" w:fill="auto"/>
            <w:noWrap/>
            <w:vAlign w:val="center"/>
          </w:tcPr>
          <w:p w14:paraId="3BB235A3">
            <w:pPr>
              <w:jc w:val="center"/>
              <w:rPr>
                <w:rFonts w:hint="default" w:ascii="Times New Roman" w:hAnsi="Times New Roman" w:cs="Times New Roman"/>
                <w:sz w:val="18"/>
                <w:szCs w:val="18"/>
              </w:rPr>
            </w:pPr>
            <w:r>
              <w:rPr>
                <w:rFonts w:hint="default" w:ascii="Times New Roman" w:hAnsi="Times New Roman" w:cs="Times New Roman"/>
                <w:sz w:val="18"/>
                <w:szCs w:val="18"/>
              </w:rPr>
              <w:t>83.5</w:t>
            </w:r>
          </w:p>
        </w:tc>
        <w:tc>
          <w:tcPr>
            <w:tcW w:w="681" w:type="pct"/>
            <w:shd w:val="clear" w:color="auto" w:fill="auto"/>
            <w:noWrap/>
            <w:vAlign w:val="center"/>
          </w:tcPr>
          <w:p w14:paraId="08968DEB">
            <w:pPr>
              <w:jc w:val="center"/>
              <w:rPr>
                <w:rFonts w:hint="default" w:ascii="Times New Roman" w:hAnsi="Times New Roman" w:cs="Times New Roman"/>
                <w:sz w:val="18"/>
                <w:szCs w:val="18"/>
              </w:rPr>
            </w:pPr>
            <w:r>
              <w:rPr>
                <w:rFonts w:hint="default" w:ascii="Times New Roman" w:hAnsi="Times New Roman" w:cs="Times New Roman"/>
                <w:sz w:val="18"/>
                <w:szCs w:val="18"/>
              </w:rPr>
              <w:t>1.6</w:t>
            </w:r>
          </w:p>
        </w:tc>
        <w:tc>
          <w:tcPr>
            <w:tcW w:w="444" w:type="pct"/>
            <w:shd w:val="clear" w:color="auto" w:fill="auto"/>
            <w:noWrap/>
            <w:vAlign w:val="center"/>
          </w:tcPr>
          <w:p w14:paraId="02F9D928">
            <w:pPr>
              <w:jc w:val="center"/>
              <w:rPr>
                <w:rFonts w:hint="default" w:ascii="Times New Roman" w:hAnsi="Times New Roman" w:cs="Times New Roman"/>
                <w:sz w:val="18"/>
                <w:szCs w:val="18"/>
              </w:rPr>
            </w:pPr>
            <w:r>
              <w:rPr>
                <w:rFonts w:hint="default" w:ascii="Times New Roman" w:hAnsi="Times New Roman" w:eastAsia="宋体" w:cs="Times New Roman"/>
                <w:sz w:val="18"/>
                <w:szCs w:val="18"/>
              </w:rPr>
              <w:t>近似圆形</w:t>
            </w:r>
          </w:p>
        </w:tc>
        <w:tc>
          <w:tcPr>
            <w:tcW w:w="632" w:type="pct"/>
            <w:vAlign w:val="center"/>
          </w:tcPr>
          <w:p w14:paraId="20ED1B05">
            <w:pPr>
              <w:jc w:val="center"/>
              <w:rPr>
                <w:rFonts w:hint="default" w:ascii="Times New Roman" w:hAnsi="Times New Roman" w:cs="Times New Roman"/>
                <w:sz w:val="18"/>
                <w:szCs w:val="18"/>
              </w:rPr>
            </w:pPr>
          </w:p>
        </w:tc>
        <w:tc>
          <w:tcPr>
            <w:tcW w:w="344" w:type="pct"/>
            <w:shd w:val="clear" w:color="auto" w:fill="auto"/>
            <w:noWrap/>
            <w:vAlign w:val="center"/>
          </w:tcPr>
          <w:p w14:paraId="46574463">
            <w:pPr>
              <w:jc w:val="center"/>
              <w:rPr>
                <w:rFonts w:hint="default" w:ascii="Times New Roman" w:hAnsi="Times New Roman" w:cs="Times New Roman"/>
                <w:sz w:val="18"/>
                <w:szCs w:val="18"/>
              </w:rPr>
            </w:pPr>
            <w:r>
              <w:rPr>
                <w:rFonts w:hint="default" w:ascii="Times New Roman" w:hAnsi="Times New Roman" w:cs="Times New Roman"/>
                <w:sz w:val="18"/>
                <w:szCs w:val="18"/>
              </w:rPr>
              <w:t>TX66</w:t>
            </w:r>
          </w:p>
        </w:tc>
        <w:tc>
          <w:tcPr>
            <w:tcW w:w="538" w:type="pct"/>
            <w:shd w:val="clear" w:color="auto" w:fill="auto"/>
            <w:noWrap/>
            <w:vAlign w:val="center"/>
          </w:tcPr>
          <w:p w14:paraId="4178CABA">
            <w:pPr>
              <w:jc w:val="center"/>
              <w:rPr>
                <w:rFonts w:hint="default" w:ascii="Times New Roman" w:hAnsi="Times New Roman" w:cs="Times New Roman"/>
                <w:sz w:val="18"/>
                <w:szCs w:val="18"/>
              </w:rPr>
            </w:pPr>
            <w:r>
              <w:rPr>
                <w:rFonts w:hint="default" w:ascii="Times New Roman" w:hAnsi="Times New Roman" w:cs="Times New Roman"/>
                <w:sz w:val="18"/>
                <w:szCs w:val="18"/>
              </w:rPr>
              <w:t>358.1</w:t>
            </w:r>
          </w:p>
        </w:tc>
        <w:tc>
          <w:tcPr>
            <w:tcW w:w="443" w:type="pct"/>
            <w:shd w:val="clear" w:color="auto" w:fill="auto"/>
            <w:noWrap/>
            <w:vAlign w:val="center"/>
          </w:tcPr>
          <w:p w14:paraId="5EE9C0E0">
            <w:pPr>
              <w:jc w:val="center"/>
              <w:rPr>
                <w:rFonts w:hint="default" w:ascii="Times New Roman" w:hAnsi="Times New Roman" w:cs="Times New Roman"/>
                <w:sz w:val="18"/>
                <w:szCs w:val="18"/>
              </w:rPr>
            </w:pPr>
            <w:r>
              <w:rPr>
                <w:rFonts w:hint="default" w:ascii="Times New Roman" w:hAnsi="Times New Roman" w:cs="Times New Roman"/>
                <w:sz w:val="18"/>
                <w:szCs w:val="18"/>
              </w:rPr>
              <w:t>1.8</w:t>
            </w:r>
          </w:p>
        </w:tc>
        <w:tc>
          <w:tcPr>
            <w:tcW w:w="443" w:type="pct"/>
            <w:shd w:val="clear" w:color="auto" w:fill="auto"/>
            <w:noWrap/>
            <w:vAlign w:val="center"/>
          </w:tcPr>
          <w:p w14:paraId="736D0AC7">
            <w:pPr>
              <w:jc w:val="center"/>
              <w:rPr>
                <w:rFonts w:hint="default" w:ascii="Times New Roman" w:hAnsi="Times New Roman" w:cs="Times New Roman"/>
                <w:sz w:val="18"/>
                <w:szCs w:val="18"/>
              </w:rPr>
            </w:pPr>
            <w:r>
              <w:rPr>
                <w:rFonts w:hint="default" w:ascii="Times New Roman" w:hAnsi="Times New Roman" w:eastAsia="宋体" w:cs="Times New Roman"/>
                <w:sz w:val="18"/>
                <w:szCs w:val="18"/>
              </w:rPr>
              <w:t>近似圆形</w:t>
            </w:r>
          </w:p>
        </w:tc>
        <w:tc>
          <w:tcPr>
            <w:tcW w:w="632" w:type="pct"/>
            <w:shd w:val="clear" w:color="auto" w:fill="auto"/>
            <w:noWrap/>
            <w:vAlign w:val="center"/>
          </w:tcPr>
          <w:p w14:paraId="6754C702">
            <w:pPr>
              <w:jc w:val="center"/>
              <w:rPr>
                <w:rFonts w:hint="default" w:ascii="Times New Roman" w:hAnsi="Times New Roman" w:eastAsia="宋体" w:cs="Times New Roman"/>
                <w:sz w:val="18"/>
                <w:szCs w:val="18"/>
              </w:rPr>
            </w:pPr>
          </w:p>
        </w:tc>
      </w:tr>
      <w:tr w14:paraId="255D66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01" w:type="pct"/>
            <w:shd w:val="clear" w:color="auto" w:fill="auto"/>
            <w:noWrap/>
            <w:vAlign w:val="center"/>
          </w:tcPr>
          <w:p w14:paraId="133272E0">
            <w:pPr>
              <w:jc w:val="center"/>
              <w:rPr>
                <w:rFonts w:hint="default" w:ascii="Times New Roman" w:hAnsi="Times New Roman" w:cs="Times New Roman"/>
                <w:sz w:val="18"/>
                <w:szCs w:val="18"/>
              </w:rPr>
            </w:pPr>
            <w:r>
              <w:rPr>
                <w:rFonts w:hint="default" w:ascii="Times New Roman" w:hAnsi="Times New Roman" w:cs="Times New Roman"/>
                <w:sz w:val="18"/>
                <w:szCs w:val="18"/>
              </w:rPr>
              <w:t>TX12</w:t>
            </w:r>
          </w:p>
        </w:tc>
        <w:tc>
          <w:tcPr>
            <w:tcW w:w="538" w:type="pct"/>
            <w:shd w:val="clear" w:color="auto" w:fill="auto"/>
            <w:noWrap/>
            <w:vAlign w:val="center"/>
          </w:tcPr>
          <w:p w14:paraId="582DA1D0">
            <w:pPr>
              <w:jc w:val="center"/>
              <w:rPr>
                <w:rFonts w:hint="default" w:ascii="Times New Roman" w:hAnsi="Times New Roman" w:cs="Times New Roman"/>
                <w:sz w:val="18"/>
                <w:szCs w:val="18"/>
              </w:rPr>
            </w:pPr>
            <w:r>
              <w:rPr>
                <w:rFonts w:hint="default" w:ascii="Times New Roman" w:hAnsi="Times New Roman" w:cs="Times New Roman"/>
                <w:sz w:val="18"/>
                <w:szCs w:val="18"/>
              </w:rPr>
              <w:t>181.3</w:t>
            </w:r>
          </w:p>
        </w:tc>
        <w:tc>
          <w:tcPr>
            <w:tcW w:w="681" w:type="pct"/>
            <w:shd w:val="clear" w:color="auto" w:fill="auto"/>
            <w:noWrap/>
            <w:vAlign w:val="center"/>
          </w:tcPr>
          <w:p w14:paraId="1A810B93">
            <w:pPr>
              <w:jc w:val="center"/>
              <w:rPr>
                <w:rFonts w:hint="default" w:ascii="Times New Roman" w:hAnsi="Times New Roman" w:cs="Times New Roman"/>
                <w:sz w:val="18"/>
                <w:szCs w:val="18"/>
              </w:rPr>
            </w:pPr>
            <w:r>
              <w:rPr>
                <w:rFonts w:hint="default" w:ascii="Times New Roman" w:hAnsi="Times New Roman" w:cs="Times New Roman"/>
                <w:sz w:val="18"/>
                <w:szCs w:val="18"/>
              </w:rPr>
              <w:t>1.2</w:t>
            </w:r>
          </w:p>
        </w:tc>
        <w:tc>
          <w:tcPr>
            <w:tcW w:w="444" w:type="pct"/>
            <w:shd w:val="clear" w:color="auto" w:fill="auto"/>
            <w:noWrap/>
            <w:vAlign w:val="center"/>
          </w:tcPr>
          <w:p w14:paraId="0FF2F3FB">
            <w:pPr>
              <w:jc w:val="center"/>
              <w:rPr>
                <w:rFonts w:hint="default" w:ascii="Times New Roman" w:hAnsi="Times New Roman" w:cs="Times New Roman"/>
                <w:sz w:val="18"/>
                <w:szCs w:val="18"/>
              </w:rPr>
            </w:pPr>
            <w:r>
              <w:rPr>
                <w:rFonts w:hint="default" w:ascii="Times New Roman" w:hAnsi="Times New Roman" w:eastAsia="宋体" w:cs="Times New Roman"/>
                <w:sz w:val="18"/>
                <w:szCs w:val="18"/>
              </w:rPr>
              <w:t>长条形</w:t>
            </w:r>
          </w:p>
        </w:tc>
        <w:tc>
          <w:tcPr>
            <w:tcW w:w="632" w:type="pct"/>
            <w:vAlign w:val="center"/>
          </w:tcPr>
          <w:p w14:paraId="2E91B17D">
            <w:pPr>
              <w:jc w:val="center"/>
              <w:rPr>
                <w:rFonts w:hint="default" w:ascii="Times New Roman" w:hAnsi="Times New Roman" w:cs="Times New Roman"/>
                <w:sz w:val="18"/>
                <w:szCs w:val="18"/>
              </w:rPr>
            </w:pPr>
          </w:p>
        </w:tc>
        <w:tc>
          <w:tcPr>
            <w:tcW w:w="344" w:type="pct"/>
            <w:shd w:val="clear" w:color="auto" w:fill="auto"/>
            <w:noWrap/>
            <w:vAlign w:val="center"/>
          </w:tcPr>
          <w:p w14:paraId="16F32C51">
            <w:pPr>
              <w:jc w:val="center"/>
              <w:rPr>
                <w:rFonts w:hint="default" w:ascii="Times New Roman" w:hAnsi="Times New Roman" w:cs="Times New Roman"/>
                <w:sz w:val="18"/>
                <w:szCs w:val="18"/>
              </w:rPr>
            </w:pPr>
            <w:r>
              <w:rPr>
                <w:rFonts w:hint="default" w:ascii="Times New Roman" w:hAnsi="Times New Roman" w:cs="Times New Roman"/>
                <w:sz w:val="18"/>
                <w:szCs w:val="18"/>
              </w:rPr>
              <w:t>TX67</w:t>
            </w:r>
          </w:p>
        </w:tc>
        <w:tc>
          <w:tcPr>
            <w:tcW w:w="538" w:type="pct"/>
            <w:shd w:val="clear" w:color="auto" w:fill="auto"/>
            <w:noWrap/>
            <w:vAlign w:val="center"/>
          </w:tcPr>
          <w:p w14:paraId="6B0540E6">
            <w:pPr>
              <w:jc w:val="center"/>
              <w:rPr>
                <w:rFonts w:hint="default" w:ascii="Times New Roman" w:hAnsi="Times New Roman" w:cs="Times New Roman"/>
                <w:sz w:val="18"/>
                <w:szCs w:val="18"/>
              </w:rPr>
            </w:pPr>
            <w:r>
              <w:rPr>
                <w:rFonts w:hint="default" w:ascii="Times New Roman" w:hAnsi="Times New Roman" w:cs="Times New Roman"/>
                <w:sz w:val="18"/>
                <w:szCs w:val="18"/>
              </w:rPr>
              <w:t>187.3</w:t>
            </w:r>
          </w:p>
        </w:tc>
        <w:tc>
          <w:tcPr>
            <w:tcW w:w="443" w:type="pct"/>
            <w:shd w:val="clear" w:color="auto" w:fill="auto"/>
            <w:noWrap/>
            <w:vAlign w:val="center"/>
          </w:tcPr>
          <w:p w14:paraId="05ED8154">
            <w:pPr>
              <w:jc w:val="center"/>
              <w:rPr>
                <w:rFonts w:hint="default" w:ascii="Times New Roman" w:hAnsi="Times New Roman" w:cs="Times New Roman"/>
                <w:sz w:val="18"/>
                <w:szCs w:val="18"/>
              </w:rPr>
            </w:pPr>
            <w:r>
              <w:rPr>
                <w:rFonts w:hint="default" w:ascii="Times New Roman" w:hAnsi="Times New Roman" w:cs="Times New Roman"/>
                <w:sz w:val="18"/>
                <w:szCs w:val="18"/>
              </w:rPr>
              <w:t>1.5</w:t>
            </w:r>
          </w:p>
        </w:tc>
        <w:tc>
          <w:tcPr>
            <w:tcW w:w="443" w:type="pct"/>
            <w:shd w:val="clear" w:color="auto" w:fill="auto"/>
            <w:noWrap/>
            <w:vAlign w:val="center"/>
          </w:tcPr>
          <w:p w14:paraId="3BC100CB">
            <w:pPr>
              <w:jc w:val="center"/>
              <w:rPr>
                <w:rFonts w:hint="default" w:ascii="Times New Roman" w:hAnsi="Times New Roman" w:cs="Times New Roman"/>
                <w:sz w:val="18"/>
                <w:szCs w:val="18"/>
              </w:rPr>
            </w:pPr>
            <w:r>
              <w:rPr>
                <w:rFonts w:hint="default" w:ascii="Times New Roman" w:hAnsi="Times New Roman" w:eastAsia="宋体" w:cs="Times New Roman"/>
                <w:sz w:val="18"/>
                <w:szCs w:val="18"/>
              </w:rPr>
              <w:t>近似圆形</w:t>
            </w:r>
          </w:p>
        </w:tc>
        <w:tc>
          <w:tcPr>
            <w:tcW w:w="632" w:type="pct"/>
            <w:shd w:val="clear" w:color="auto" w:fill="auto"/>
            <w:noWrap/>
            <w:vAlign w:val="center"/>
          </w:tcPr>
          <w:p w14:paraId="73BAEC79">
            <w:pPr>
              <w:jc w:val="center"/>
              <w:rPr>
                <w:rFonts w:hint="default" w:ascii="Times New Roman" w:hAnsi="Times New Roman" w:eastAsia="宋体" w:cs="Times New Roman"/>
                <w:sz w:val="18"/>
                <w:szCs w:val="18"/>
              </w:rPr>
            </w:pPr>
          </w:p>
        </w:tc>
      </w:tr>
      <w:tr w14:paraId="1672A1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01" w:type="pct"/>
            <w:shd w:val="clear" w:color="auto" w:fill="auto"/>
            <w:noWrap/>
            <w:vAlign w:val="center"/>
          </w:tcPr>
          <w:p w14:paraId="511780EF">
            <w:pPr>
              <w:jc w:val="center"/>
              <w:rPr>
                <w:rFonts w:hint="default" w:ascii="Times New Roman" w:hAnsi="Times New Roman" w:cs="Times New Roman"/>
                <w:sz w:val="18"/>
                <w:szCs w:val="18"/>
              </w:rPr>
            </w:pPr>
            <w:r>
              <w:rPr>
                <w:rFonts w:hint="default" w:ascii="Times New Roman" w:hAnsi="Times New Roman" w:cs="Times New Roman"/>
                <w:sz w:val="18"/>
                <w:szCs w:val="18"/>
              </w:rPr>
              <w:t>TX13</w:t>
            </w:r>
          </w:p>
        </w:tc>
        <w:tc>
          <w:tcPr>
            <w:tcW w:w="538" w:type="pct"/>
            <w:shd w:val="clear" w:color="auto" w:fill="auto"/>
            <w:noWrap/>
            <w:vAlign w:val="center"/>
          </w:tcPr>
          <w:p w14:paraId="23AA0B8A">
            <w:pPr>
              <w:jc w:val="center"/>
              <w:rPr>
                <w:rFonts w:hint="default" w:ascii="Times New Roman" w:hAnsi="Times New Roman" w:cs="Times New Roman"/>
                <w:sz w:val="18"/>
                <w:szCs w:val="18"/>
              </w:rPr>
            </w:pPr>
            <w:r>
              <w:rPr>
                <w:rFonts w:hint="default" w:ascii="Times New Roman" w:hAnsi="Times New Roman" w:cs="Times New Roman"/>
                <w:sz w:val="18"/>
                <w:szCs w:val="18"/>
              </w:rPr>
              <w:t>53.3</w:t>
            </w:r>
          </w:p>
        </w:tc>
        <w:tc>
          <w:tcPr>
            <w:tcW w:w="681" w:type="pct"/>
            <w:shd w:val="clear" w:color="auto" w:fill="auto"/>
            <w:noWrap/>
            <w:vAlign w:val="center"/>
          </w:tcPr>
          <w:p w14:paraId="7CFC7E2A">
            <w:pPr>
              <w:jc w:val="center"/>
              <w:rPr>
                <w:rFonts w:hint="default" w:ascii="Times New Roman" w:hAnsi="Times New Roman" w:cs="Times New Roman"/>
                <w:sz w:val="18"/>
                <w:szCs w:val="18"/>
              </w:rPr>
            </w:pPr>
            <w:r>
              <w:rPr>
                <w:rFonts w:hint="default" w:ascii="Times New Roman" w:hAnsi="Times New Roman" w:cs="Times New Roman"/>
                <w:sz w:val="18"/>
                <w:szCs w:val="18"/>
              </w:rPr>
              <w:t>1</w:t>
            </w:r>
          </w:p>
        </w:tc>
        <w:tc>
          <w:tcPr>
            <w:tcW w:w="444" w:type="pct"/>
            <w:shd w:val="clear" w:color="auto" w:fill="auto"/>
            <w:noWrap/>
            <w:vAlign w:val="center"/>
          </w:tcPr>
          <w:p w14:paraId="0FEEC8DF">
            <w:pPr>
              <w:jc w:val="center"/>
              <w:rPr>
                <w:rFonts w:hint="default" w:ascii="Times New Roman" w:hAnsi="Times New Roman" w:cs="Times New Roman"/>
                <w:sz w:val="18"/>
                <w:szCs w:val="18"/>
              </w:rPr>
            </w:pPr>
            <w:r>
              <w:rPr>
                <w:rFonts w:hint="default" w:ascii="Times New Roman" w:hAnsi="Times New Roman" w:eastAsia="宋体" w:cs="Times New Roman"/>
                <w:sz w:val="18"/>
                <w:szCs w:val="18"/>
              </w:rPr>
              <w:t>近似圆形</w:t>
            </w:r>
          </w:p>
        </w:tc>
        <w:tc>
          <w:tcPr>
            <w:tcW w:w="632" w:type="pct"/>
            <w:vAlign w:val="center"/>
          </w:tcPr>
          <w:p w14:paraId="6D47C87C">
            <w:pPr>
              <w:jc w:val="center"/>
              <w:rPr>
                <w:rFonts w:hint="default" w:ascii="Times New Roman" w:hAnsi="Times New Roman" w:cs="Times New Roman"/>
                <w:sz w:val="18"/>
                <w:szCs w:val="18"/>
              </w:rPr>
            </w:pPr>
          </w:p>
        </w:tc>
        <w:tc>
          <w:tcPr>
            <w:tcW w:w="344" w:type="pct"/>
            <w:shd w:val="clear" w:color="auto" w:fill="auto"/>
            <w:noWrap/>
            <w:vAlign w:val="center"/>
          </w:tcPr>
          <w:p w14:paraId="0E1F49DE">
            <w:pPr>
              <w:jc w:val="center"/>
              <w:rPr>
                <w:rFonts w:hint="default" w:ascii="Times New Roman" w:hAnsi="Times New Roman" w:cs="Times New Roman"/>
                <w:sz w:val="18"/>
                <w:szCs w:val="18"/>
              </w:rPr>
            </w:pPr>
            <w:r>
              <w:rPr>
                <w:rFonts w:hint="default" w:ascii="Times New Roman" w:hAnsi="Times New Roman" w:cs="Times New Roman"/>
                <w:sz w:val="18"/>
                <w:szCs w:val="18"/>
              </w:rPr>
              <w:t>TX68</w:t>
            </w:r>
          </w:p>
        </w:tc>
        <w:tc>
          <w:tcPr>
            <w:tcW w:w="538" w:type="pct"/>
            <w:shd w:val="clear" w:color="auto" w:fill="auto"/>
            <w:noWrap/>
            <w:vAlign w:val="center"/>
          </w:tcPr>
          <w:p w14:paraId="67BBC447">
            <w:pPr>
              <w:jc w:val="center"/>
              <w:rPr>
                <w:rFonts w:hint="default" w:ascii="Times New Roman" w:hAnsi="Times New Roman" w:cs="Times New Roman"/>
                <w:sz w:val="18"/>
                <w:szCs w:val="18"/>
              </w:rPr>
            </w:pPr>
            <w:r>
              <w:rPr>
                <w:rFonts w:hint="default" w:ascii="Times New Roman" w:hAnsi="Times New Roman" w:cs="Times New Roman"/>
                <w:sz w:val="18"/>
                <w:szCs w:val="18"/>
              </w:rPr>
              <w:t>479.8</w:t>
            </w:r>
          </w:p>
        </w:tc>
        <w:tc>
          <w:tcPr>
            <w:tcW w:w="443" w:type="pct"/>
            <w:shd w:val="clear" w:color="auto" w:fill="auto"/>
            <w:noWrap/>
            <w:vAlign w:val="center"/>
          </w:tcPr>
          <w:p w14:paraId="0498167A">
            <w:pPr>
              <w:jc w:val="center"/>
              <w:rPr>
                <w:rFonts w:hint="default" w:ascii="Times New Roman" w:hAnsi="Times New Roman" w:cs="Times New Roman"/>
                <w:sz w:val="18"/>
                <w:szCs w:val="18"/>
              </w:rPr>
            </w:pPr>
            <w:r>
              <w:rPr>
                <w:rFonts w:hint="default" w:ascii="Times New Roman" w:hAnsi="Times New Roman" w:cs="Times New Roman"/>
                <w:sz w:val="18"/>
                <w:szCs w:val="18"/>
              </w:rPr>
              <w:t>2</w:t>
            </w:r>
          </w:p>
        </w:tc>
        <w:tc>
          <w:tcPr>
            <w:tcW w:w="443" w:type="pct"/>
            <w:shd w:val="clear" w:color="auto" w:fill="auto"/>
            <w:noWrap/>
            <w:vAlign w:val="center"/>
          </w:tcPr>
          <w:p w14:paraId="275CC452">
            <w:pPr>
              <w:jc w:val="center"/>
              <w:rPr>
                <w:rFonts w:hint="default" w:ascii="Times New Roman" w:hAnsi="Times New Roman" w:cs="Times New Roman"/>
                <w:sz w:val="18"/>
                <w:szCs w:val="18"/>
              </w:rPr>
            </w:pPr>
            <w:r>
              <w:rPr>
                <w:rFonts w:hint="default" w:ascii="Times New Roman" w:hAnsi="Times New Roman" w:eastAsia="宋体" w:cs="Times New Roman"/>
                <w:sz w:val="18"/>
                <w:szCs w:val="18"/>
              </w:rPr>
              <w:t>长条形</w:t>
            </w:r>
          </w:p>
        </w:tc>
        <w:tc>
          <w:tcPr>
            <w:tcW w:w="632" w:type="pct"/>
            <w:shd w:val="clear" w:color="auto" w:fill="auto"/>
            <w:noWrap/>
            <w:vAlign w:val="center"/>
          </w:tcPr>
          <w:p w14:paraId="4C29C3C5">
            <w:pPr>
              <w:jc w:val="center"/>
              <w:rPr>
                <w:rFonts w:hint="default" w:ascii="Times New Roman" w:hAnsi="Times New Roman" w:eastAsia="宋体" w:cs="Times New Roman"/>
                <w:sz w:val="18"/>
                <w:szCs w:val="18"/>
              </w:rPr>
            </w:pPr>
          </w:p>
        </w:tc>
      </w:tr>
      <w:tr w14:paraId="02421C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01" w:type="pct"/>
            <w:shd w:val="clear" w:color="auto" w:fill="auto"/>
            <w:noWrap/>
            <w:vAlign w:val="center"/>
          </w:tcPr>
          <w:p w14:paraId="3B089EC1">
            <w:pPr>
              <w:jc w:val="center"/>
              <w:rPr>
                <w:rFonts w:hint="default" w:ascii="Times New Roman" w:hAnsi="Times New Roman" w:cs="Times New Roman"/>
                <w:sz w:val="18"/>
                <w:szCs w:val="18"/>
              </w:rPr>
            </w:pPr>
            <w:r>
              <w:rPr>
                <w:rFonts w:hint="default" w:ascii="Times New Roman" w:hAnsi="Times New Roman" w:cs="Times New Roman"/>
                <w:sz w:val="18"/>
                <w:szCs w:val="18"/>
              </w:rPr>
              <w:t>TX14</w:t>
            </w:r>
          </w:p>
        </w:tc>
        <w:tc>
          <w:tcPr>
            <w:tcW w:w="538" w:type="pct"/>
            <w:shd w:val="clear" w:color="auto" w:fill="auto"/>
            <w:noWrap/>
            <w:vAlign w:val="center"/>
          </w:tcPr>
          <w:p w14:paraId="6CE3175F">
            <w:pPr>
              <w:jc w:val="center"/>
              <w:rPr>
                <w:rFonts w:hint="default" w:ascii="Times New Roman" w:hAnsi="Times New Roman" w:cs="Times New Roman"/>
                <w:sz w:val="18"/>
                <w:szCs w:val="18"/>
              </w:rPr>
            </w:pPr>
            <w:r>
              <w:rPr>
                <w:rFonts w:hint="default" w:ascii="Times New Roman" w:hAnsi="Times New Roman" w:cs="Times New Roman"/>
                <w:sz w:val="18"/>
                <w:szCs w:val="18"/>
              </w:rPr>
              <w:t>76.7</w:t>
            </w:r>
          </w:p>
        </w:tc>
        <w:tc>
          <w:tcPr>
            <w:tcW w:w="681" w:type="pct"/>
            <w:shd w:val="clear" w:color="auto" w:fill="auto"/>
            <w:noWrap/>
            <w:vAlign w:val="center"/>
          </w:tcPr>
          <w:p w14:paraId="1BAAB31D">
            <w:pPr>
              <w:jc w:val="center"/>
              <w:rPr>
                <w:rFonts w:hint="default" w:ascii="Times New Roman" w:hAnsi="Times New Roman" w:cs="Times New Roman"/>
                <w:sz w:val="18"/>
                <w:szCs w:val="18"/>
              </w:rPr>
            </w:pPr>
            <w:r>
              <w:rPr>
                <w:rFonts w:hint="default" w:ascii="Times New Roman" w:hAnsi="Times New Roman" w:cs="Times New Roman"/>
                <w:sz w:val="18"/>
                <w:szCs w:val="18"/>
              </w:rPr>
              <w:t>1</w:t>
            </w:r>
          </w:p>
        </w:tc>
        <w:tc>
          <w:tcPr>
            <w:tcW w:w="444" w:type="pct"/>
            <w:shd w:val="clear" w:color="auto" w:fill="auto"/>
            <w:noWrap/>
            <w:vAlign w:val="center"/>
          </w:tcPr>
          <w:p w14:paraId="0CC5E431">
            <w:pPr>
              <w:jc w:val="center"/>
              <w:rPr>
                <w:rFonts w:hint="default" w:ascii="Times New Roman" w:hAnsi="Times New Roman" w:cs="Times New Roman"/>
                <w:sz w:val="18"/>
                <w:szCs w:val="18"/>
              </w:rPr>
            </w:pPr>
            <w:r>
              <w:rPr>
                <w:rFonts w:hint="default" w:ascii="Times New Roman" w:hAnsi="Times New Roman" w:eastAsia="宋体" w:cs="Times New Roman"/>
                <w:sz w:val="18"/>
                <w:szCs w:val="18"/>
              </w:rPr>
              <w:t>近似圆形</w:t>
            </w:r>
          </w:p>
        </w:tc>
        <w:tc>
          <w:tcPr>
            <w:tcW w:w="632" w:type="pct"/>
            <w:vAlign w:val="center"/>
          </w:tcPr>
          <w:p w14:paraId="1D5DC0AA">
            <w:pPr>
              <w:jc w:val="center"/>
              <w:rPr>
                <w:rFonts w:hint="default" w:ascii="Times New Roman" w:hAnsi="Times New Roman" w:cs="Times New Roman"/>
                <w:sz w:val="18"/>
                <w:szCs w:val="18"/>
              </w:rPr>
            </w:pPr>
          </w:p>
        </w:tc>
        <w:tc>
          <w:tcPr>
            <w:tcW w:w="344" w:type="pct"/>
            <w:shd w:val="clear" w:color="auto" w:fill="auto"/>
            <w:noWrap/>
            <w:vAlign w:val="center"/>
          </w:tcPr>
          <w:p w14:paraId="53515F64">
            <w:pPr>
              <w:jc w:val="center"/>
              <w:rPr>
                <w:rFonts w:hint="default" w:ascii="Times New Roman" w:hAnsi="Times New Roman" w:cs="Times New Roman"/>
                <w:sz w:val="18"/>
                <w:szCs w:val="18"/>
              </w:rPr>
            </w:pPr>
            <w:r>
              <w:rPr>
                <w:rFonts w:hint="default" w:ascii="Times New Roman" w:hAnsi="Times New Roman" w:cs="Times New Roman"/>
                <w:sz w:val="18"/>
                <w:szCs w:val="18"/>
              </w:rPr>
              <w:t>TX69</w:t>
            </w:r>
          </w:p>
        </w:tc>
        <w:tc>
          <w:tcPr>
            <w:tcW w:w="538" w:type="pct"/>
            <w:shd w:val="clear" w:color="auto" w:fill="auto"/>
            <w:noWrap/>
            <w:vAlign w:val="center"/>
          </w:tcPr>
          <w:p w14:paraId="6A9A462A">
            <w:pPr>
              <w:jc w:val="center"/>
              <w:rPr>
                <w:rFonts w:hint="default" w:ascii="Times New Roman" w:hAnsi="Times New Roman" w:cs="Times New Roman"/>
                <w:sz w:val="18"/>
                <w:szCs w:val="18"/>
              </w:rPr>
            </w:pPr>
            <w:r>
              <w:rPr>
                <w:rFonts w:hint="default" w:ascii="Times New Roman" w:hAnsi="Times New Roman" w:cs="Times New Roman"/>
                <w:sz w:val="18"/>
                <w:szCs w:val="18"/>
              </w:rPr>
              <w:t>792.4</w:t>
            </w:r>
          </w:p>
        </w:tc>
        <w:tc>
          <w:tcPr>
            <w:tcW w:w="443" w:type="pct"/>
            <w:shd w:val="clear" w:color="auto" w:fill="auto"/>
            <w:noWrap/>
            <w:vAlign w:val="center"/>
          </w:tcPr>
          <w:p w14:paraId="323474A5">
            <w:pPr>
              <w:jc w:val="center"/>
              <w:rPr>
                <w:rFonts w:hint="default" w:ascii="Times New Roman" w:hAnsi="Times New Roman" w:cs="Times New Roman"/>
                <w:sz w:val="18"/>
                <w:szCs w:val="18"/>
              </w:rPr>
            </w:pPr>
            <w:r>
              <w:rPr>
                <w:rFonts w:hint="default" w:ascii="Times New Roman" w:hAnsi="Times New Roman" w:cs="Times New Roman"/>
                <w:sz w:val="18"/>
                <w:szCs w:val="18"/>
              </w:rPr>
              <w:t>2.2</w:t>
            </w:r>
          </w:p>
        </w:tc>
        <w:tc>
          <w:tcPr>
            <w:tcW w:w="443" w:type="pct"/>
            <w:shd w:val="clear" w:color="auto" w:fill="auto"/>
            <w:noWrap/>
            <w:vAlign w:val="center"/>
          </w:tcPr>
          <w:p w14:paraId="1D057E6B">
            <w:pPr>
              <w:jc w:val="center"/>
              <w:rPr>
                <w:rFonts w:hint="default" w:ascii="Times New Roman" w:hAnsi="Times New Roman" w:cs="Times New Roman"/>
                <w:sz w:val="18"/>
                <w:szCs w:val="18"/>
              </w:rPr>
            </w:pPr>
            <w:r>
              <w:rPr>
                <w:rFonts w:hint="default" w:ascii="Times New Roman" w:hAnsi="Times New Roman" w:eastAsia="宋体" w:cs="Times New Roman"/>
                <w:sz w:val="18"/>
                <w:szCs w:val="18"/>
              </w:rPr>
              <w:t>长条形</w:t>
            </w:r>
          </w:p>
        </w:tc>
        <w:tc>
          <w:tcPr>
            <w:tcW w:w="632" w:type="pct"/>
            <w:shd w:val="clear" w:color="auto" w:fill="auto"/>
            <w:noWrap/>
            <w:vAlign w:val="center"/>
          </w:tcPr>
          <w:p w14:paraId="43CE7C32">
            <w:pPr>
              <w:jc w:val="center"/>
              <w:rPr>
                <w:rFonts w:hint="default" w:ascii="Times New Roman" w:hAnsi="Times New Roman" w:eastAsia="宋体" w:cs="Times New Roman"/>
                <w:sz w:val="18"/>
                <w:szCs w:val="18"/>
              </w:rPr>
            </w:pPr>
          </w:p>
        </w:tc>
      </w:tr>
      <w:tr w14:paraId="18C5B4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01" w:type="pct"/>
            <w:shd w:val="clear" w:color="auto" w:fill="auto"/>
            <w:noWrap/>
            <w:vAlign w:val="center"/>
          </w:tcPr>
          <w:p w14:paraId="21F06FB6">
            <w:pPr>
              <w:jc w:val="center"/>
              <w:rPr>
                <w:rFonts w:hint="default" w:ascii="Times New Roman" w:hAnsi="Times New Roman" w:cs="Times New Roman"/>
                <w:sz w:val="18"/>
                <w:szCs w:val="18"/>
              </w:rPr>
            </w:pPr>
            <w:r>
              <w:rPr>
                <w:rFonts w:hint="default" w:ascii="Times New Roman" w:hAnsi="Times New Roman" w:cs="Times New Roman"/>
                <w:sz w:val="18"/>
                <w:szCs w:val="18"/>
              </w:rPr>
              <w:t>TX15</w:t>
            </w:r>
          </w:p>
        </w:tc>
        <w:tc>
          <w:tcPr>
            <w:tcW w:w="538" w:type="pct"/>
            <w:shd w:val="clear" w:color="auto" w:fill="auto"/>
            <w:noWrap/>
            <w:vAlign w:val="center"/>
          </w:tcPr>
          <w:p w14:paraId="1E120B73">
            <w:pPr>
              <w:jc w:val="center"/>
              <w:rPr>
                <w:rFonts w:hint="default" w:ascii="Times New Roman" w:hAnsi="Times New Roman" w:cs="Times New Roman"/>
                <w:sz w:val="18"/>
                <w:szCs w:val="18"/>
              </w:rPr>
            </w:pPr>
            <w:r>
              <w:rPr>
                <w:rFonts w:hint="default" w:ascii="Times New Roman" w:hAnsi="Times New Roman" w:cs="Times New Roman"/>
                <w:sz w:val="18"/>
                <w:szCs w:val="18"/>
              </w:rPr>
              <w:t>73.4</w:t>
            </w:r>
          </w:p>
        </w:tc>
        <w:tc>
          <w:tcPr>
            <w:tcW w:w="681" w:type="pct"/>
            <w:shd w:val="clear" w:color="auto" w:fill="auto"/>
            <w:noWrap/>
            <w:vAlign w:val="center"/>
          </w:tcPr>
          <w:p w14:paraId="196AC01E">
            <w:pPr>
              <w:jc w:val="center"/>
              <w:rPr>
                <w:rFonts w:hint="default" w:ascii="Times New Roman" w:hAnsi="Times New Roman" w:cs="Times New Roman"/>
                <w:sz w:val="18"/>
                <w:szCs w:val="18"/>
              </w:rPr>
            </w:pPr>
            <w:r>
              <w:rPr>
                <w:rFonts w:hint="default" w:ascii="Times New Roman" w:hAnsi="Times New Roman" w:cs="Times New Roman"/>
                <w:sz w:val="18"/>
                <w:szCs w:val="18"/>
              </w:rPr>
              <w:t>1</w:t>
            </w:r>
          </w:p>
        </w:tc>
        <w:tc>
          <w:tcPr>
            <w:tcW w:w="444" w:type="pct"/>
            <w:shd w:val="clear" w:color="auto" w:fill="auto"/>
            <w:noWrap/>
            <w:vAlign w:val="center"/>
          </w:tcPr>
          <w:p w14:paraId="1EF4ACE3">
            <w:pPr>
              <w:jc w:val="center"/>
              <w:rPr>
                <w:rFonts w:hint="default" w:ascii="Times New Roman" w:hAnsi="Times New Roman" w:cs="Times New Roman"/>
                <w:sz w:val="18"/>
                <w:szCs w:val="18"/>
              </w:rPr>
            </w:pPr>
            <w:r>
              <w:rPr>
                <w:rFonts w:hint="default" w:ascii="Times New Roman" w:hAnsi="Times New Roman" w:eastAsia="宋体" w:cs="Times New Roman"/>
                <w:sz w:val="18"/>
                <w:szCs w:val="18"/>
              </w:rPr>
              <w:t>近似圆形</w:t>
            </w:r>
          </w:p>
        </w:tc>
        <w:tc>
          <w:tcPr>
            <w:tcW w:w="632" w:type="pct"/>
            <w:vAlign w:val="center"/>
          </w:tcPr>
          <w:p w14:paraId="55BBF254">
            <w:pPr>
              <w:jc w:val="center"/>
              <w:rPr>
                <w:rFonts w:hint="default" w:ascii="Times New Roman" w:hAnsi="Times New Roman" w:cs="Times New Roman"/>
                <w:sz w:val="18"/>
                <w:szCs w:val="18"/>
              </w:rPr>
            </w:pPr>
          </w:p>
        </w:tc>
        <w:tc>
          <w:tcPr>
            <w:tcW w:w="344" w:type="pct"/>
            <w:shd w:val="clear" w:color="auto" w:fill="auto"/>
            <w:noWrap/>
            <w:vAlign w:val="center"/>
          </w:tcPr>
          <w:p w14:paraId="6B8720D5">
            <w:pPr>
              <w:jc w:val="center"/>
              <w:rPr>
                <w:rFonts w:hint="default" w:ascii="Times New Roman" w:hAnsi="Times New Roman" w:cs="Times New Roman"/>
                <w:sz w:val="18"/>
                <w:szCs w:val="18"/>
              </w:rPr>
            </w:pPr>
            <w:r>
              <w:rPr>
                <w:rFonts w:hint="default" w:ascii="Times New Roman" w:hAnsi="Times New Roman" w:cs="Times New Roman"/>
                <w:sz w:val="18"/>
                <w:szCs w:val="18"/>
              </w:rPr>
              <w:t>TX70</w:t>
            </w:r>
          </w:p>
        </w:tc>
        <w:tc>
          <w:tcPr>
            <w:tcW w:w="538" w:type="pct"/>
            <w:shd w:val="clear" w:color="auto" w:fill="auto"/>
            <w:noWrap/>
            <w:vAlign w:val="center"/>
          </w:tcPr>
          <w:p w14:paraId="6BAD723F">
            <w:pPr>
              <w:jc w:val="center"/>
              <w:rPr>
                <w:rFonts w:hint="default" w:ascii="Times New Roman" w:hAnsi="Times New Roman" w:cs="Times New Roman"/>
                <w:sz w:val="18"/>
                <w:szCs w:val="18"/>
              </w:rPr>
            </w:pPr>
            <w:r>
              <w:rPr>
                <w:rFonts w:hint="default" w:ascii="Times New Roman" w:hAnsi="Times New Roman" w:cs="Times New Roman"/>
                <w:sz w:val="18"/>
                <w:szCs w:val="18"/>
              </w:rPr>
              <w:t>1022.2</w:t>
            </w:r>
          </w:p>
        </w:tc>
        <w:tc>
          <w:tcPr>
            <w:tcW w:w="443" w:type="pct"/>
            <w:shd w:val="clear" w:color="auto" w:fill="auto"/>
            <w:noWrap/>
            <w:vAlign w:val="center"/>
          </w:tcPr>
          <w:p w14:paraId="6E684EA7">
            <w:pPr>
              <w:jc w:val="center"/>
              <w:rPr>
                <w:rFonts w:hint="default" w:ascii="Times New Roman" w:hAnsi="Times New Roman" w:cs="Times New Roman"/>
                <w:sz w:val="18"/>
                <w:szCs w:val="18"/>
              </w:rPr>
            </w:pPr>
            <w:r>
              <w:rPr>
                <w:rFonts w:hint="default" w:ascii="Times New Roman" w:hAnsi="Times New Roman" w:cs="Times New Roman"/>
                <w:sz w:val="18"/>
                <w:szCs w:val="18"/>
              </w:rPr>
              <w:t>2.5</w:t>
            </w:r>
          </w:p>
        </w:tc>
        <w:tc>
          <w:tcPr>
            <w:tcW w:w="443" w:type="pct"/>
            <w:shd w:val="clear" w:color="auto" w:fill="auto"/>
            <w:noWrap/>
            <w:vAlign w:val="center"/>
          </w:tcPr>
          <w:p w14:paraId="01B26FAB">
            <w:pPr>
              <w:jc w:val="center"/>
              <w:rPr>
                <w:rFonts w:hint="default" w:ascii="Times New Roman" w:hAnsi="Times New Roman" w:cs="Times New Roman"/>
                <w:sz w:val="18"/>
                <w:szCs w:val="18"/>
              </w:rPr>
            </w:pPr>
            <w:r>
              <w:rPr>
                <w:rFonts w:hint="default" w:ascii="Times New Roman" w:hAnsi="Times New Roman" w:eastAsia="宋体" w:cs="Times New Roman"/>
                <w:sz w:val="18"/>
                <w:szCs w:val="18"/>
              </w:rPr>
              <w:t>长条形</w:t>
            </w:r>
          </w:p>
        </w:tc>
        <w:tc>
          <w:tcPr>
            <w:tcW w:w="632" w:type="pct"/>
            <w:shd w:val="clear" w:color="auto" w:fill="auto"/>
            <w:noWrap/>
            <w:vAlign w:val="center"/>
          </w:tcPr>
          <w:p w14:paraId="336F1ADF">
            <w:pPr>
              <w:jc w:val="center"/>
              <w:rPr>
                <w:rFonts w:hint="default" w:ascii="Times New Roman" w:hAnsi="Times New Roman" w:eastAsia="宋体" w:cs="Times New Roman"/>
                <w:sz w:val="18"/>
                <w:szCs w:val="18"/>
              </w:rPr>
            </w:pPr>
          </w:p>
        </w:tc>
      </w:tr>
      <w:tr w14:paraId="3DB202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01" w:type="pct"/>
            <w:shd w:val="clear" w:color="auto" w:fill="auto"/>
            <w:noWrap/>
            <w:vAlign w:val="center"/>
          </w:tcPr>
          <w:p w14:paraId="09600553">
            <w:pPr>
              <w:jc w:val="center"/>
              <w:rPr>
                <w:rFonts w:hint="default" w:ascii="Times New Roman" w:hAnsi="Times New Roman" w:cs="Times New Roman"/>
                <w:sz w:val="18"/>
                <w:szCs w:val="18"/>
              </w:rPr>
            </w:pPr>
            <w:r>
              <w:rPr>
                <w:rFonts w:hint="default" w:ascii="Times New Roman" w:hAnsi="Times New Roman" w:cs="Times New Roman"/>
                <w:sz w:val="18"/>
                <w:szCs w:val="18"/>
              </w:rPr>
              <w:t>TX16</w:t>
            </w:r>
          </w:p>
        </w:tc>
        <w:tc>
          <w:tcPr>
            <w:tcW w:w="538" w:type="pct"/>
            <w:shd w:val="clear" w:color="auto" w:fill="auto"/>
            <w:noWrap/>
            <w:vAlign w:val="center"/>
          </w:tcPr>
          <w:p w14:paraId="70F1F126">
            <w:pPr>
              <w:jc w:val="center"/>
              <w:rPr>
                <w:rFonts w:hint="default" w:ascii="Times New Roman" w:hAnsi="Times New Roman" w:cs="Times New Roman"/>
                <w:sz w:val="18"/>
                <w:szCs w:val="18"/>
              </w:rPr>
            </w:pPr>
            <w:r>
              <w:rPr>
                <w:rFonts w:hint="default" w:ascii="Times New Roman" w:hAnsi="Times New Roman" w:cs="Times New Roman"/>
                <w:sz w:val="18"/>
                <w:szCs w:val="18"/>
              </w:rPr>
              <w:t>53.3</w:t>
            </w:r>
          </w:p>
        </w:tc>
        <w:tc>
          <w:tcPr>
            <w:tcW w:w="681" w:type="pct"/>
            <w:shd w:val="clear" w:color="auto" w:fill="auto"/>
            <w:noWrap/>
            <w:vAlign w:val="center"/>
          </w:tcPr>
          <w:p w14:paraId="1DBF428B">
            <w:pPr>
              <w:jc w:val="center"/>
              <w:rPr>
                <w:rFonts w:hint="default" w:ascii="Times New Roman" w:hAnsi="Times New Roman" w:cs="Times New Roman"/>
                <w:sz w:val="18"/>
                <w:szCs w:val="18"/>
              </w:rPr>
            </w:pPr>
            <w:r>
              <w:rPr>
                <w:rFonts w:hint="default" w:ascii="Times New Roman" w:hAnsi="Times New Roman" w:cs="Times New Roman"/>
                <w:sz w:val="18"/>
                <w:szCs w:val="18"/>
              </w:rPr>
              <w:t>0.8</w:t>
            </w:r>
          </w:p>
        </w:tc>
        <w:tc>
          <w:tcPr>
            <w:tcW w:w="444" w:type="pct"/>
            <w:shd w:val="clear" w:color="auto" w:fill="auto"/>
            <w:noWrap/>
            <w:vAlign w:val="center"/>
          </w:tcPr>
          <w:p w14:paraId="55F1C12C">
            <w:pPr>
              <w:jc w:val="center"/>
              <w:rPr>
                <w:rFonts w:hint="default" w:ascii="Times New Roman" w:hAnsi="Times New Roman" w:cs="Times New Roman"/>
                <w:sz w:val="18"/>
                <w:szCs w:val="18"/>
              </w:rPr>
            </w:pPr>
            <w:r>
              <w:rPr>
                <w:rFonts w:hint="default" w:ascii="Times New Roman" w:hAnsi="Times New Roman" w:eastAsia="宋体" w:cs="Times New Roman"/>
                <w:sz w:val="18"/>
                <w:szCs w:val="18"/>
              </w:rPr>
              <w:t>近似圆形</w:t>
            </w:r>
          </w:p>
        </w:tc>
        <w:tc>
          <w:tcPr>
            <w:tcW w:w="632" w:type="pct"/>
            <w:vAlign w:val="center"/>
          </w:tcPr>
          <w:p w14:paraId="0E5B61CA">
            <w:pPr>
              <w:jc w:val="center"/>
              <w:rPr>
                <w:rFonts w:hint="default" w:ascii="Times New Roman" w:hAnsi="Times New Roman" w:cs="Times New Roman"/>
                <w:sz w:val="18"/>
                <w:szCs w:val="18"/>
              </w:rPr>
            </w:pPr>
          </w:p>
        </w:tc>
        <w:tc>
          <w:tcPr>
            <w:tcW w:w="344" w:type="pct"/>
            <w:shd w:val="clear" w:color="auto" w:fill="auto"/>
            <w:noWrap/>
            <w:vAlign w:val="center"/>
          </w:tcPr>
          <w:p w14:paraId="605A5A8B">
            <w:pPr>
              <w:jc w:val="center"/>
              <w:rPr>
                <w:rFonts w:hint="default" w:ascii="Times New Roman" w:hAnsi="Times New Roman" w:cs="Times New Roman"/>
                <w:sz w:val="18"/>
                <w:szCs w:val="18"/>
              </w:rPr>
            </w:pPr>
            <w:r>
              <w:rPr>
                <w:rFonts w:hint="default" w:ascii="Times New Roman" w:hAnsi="Times New Roman" w:cs="Times New Roman"/>
                <w:sz w:val="18"/>
                <w:szCs w:val="18"/>
              </w:rPr>
              <w:t>TX71</w:t>
            </w:r>
          </w:p>
        </w:tc>
        <w:tc>
          <w:tcPr>
            <w:tcW w:w="538" w:type="pct"/>
            <w:shd w:val="clear" w:color="auto" w:fill="auto"/>
            <w:noWrap/>
            <w:vAlign w:val="center"/>
          </w:tcPr>
          <w:p w14:paraId="754D3FEA">
            <w:pPr>
              <w:jc w:val="center"/>
              <w:rPr>
                <w:rFonts w:hint="default" w:ascii="Times New Roman" w:hAnsi="Times New Roman" w:cs="Times New Roman"/>
                <w:sz w:val="18"/>
                <w:szCs w:val="18"/>
              </w:rPr>
            </w:pPr>
            <w:r>
              <w:rPr>
                <w:rFonts w:hint="default" w:ascii="Times New Roman" w:hAnsi="Times New Roman" w:cs="Times New Roman"/>
                <w:sz w:val="18"/>
                <w:szCs w:val="18"/>
              </w:rPr>
              <w:t>59</w:t>
            </w:r>
          </w:p>
        </w:tc>
        <w:tc>
          <w:tcPr>
            <w:tcW w:w="443" w:type="pct"/>
            <w:shd w:val="clear" w:color="auto" w:fill="auto"/>
            <w:noWrap/>
            <w:vAlign w:val="center"/>
          </w:tcPr>
          <w:p w14:paraId="67B902D3">
            <w:pPr>
              <w:jc w:val="center"/>
              <w:rPr>
                <w:rFonts w:hint="default" w:ascii="Times New Roman" w:hAnsi="Times New Roman" w:cs="Times New Roman"/>
                <w:sz w:val="18"/>
                <w:szCs w:val="18"/>
              </w:rPr>
            </w:pPr>
            <w:r>
              <w:rPr>
                <w:rFonts w:hint="default" w:ascii="Times New Roman" w:hAnsi="Times New Roman" w:cs="Times New Roman"/>
                <w:sz w:val="18"/>
                <w:szCs w:val="18"/>
              </w:rPr>
              <w:t>0.8</w:t>
            </w:r>
          </w:p>
        </w:tc>
        <w:tc>
          <w:tcPr>
            <w:tcW w:w="443" w:type="pct"/>
            <w:shd w:val="clear" w:color="auto" w:fill="auto"/>
            <w:noWrap/>
            <w:vAlign w:val="center"/>
          </w:tcPr>
          <w:p w14:paraId="4D68732C">
            <w:pPr>
              <w:jc w:val="center"/>
              <w:rPr>
                <w:rFonts w:hint="default" w:ascii="Times New Roman" w:hAnsi="Times New Roman" w:cs="Times New Roman"/>
                <w:sz w:val="18"/>
                <w:szCs w:val="18"/>
              </w:rPr>
            </w:pPr>
            <w:r>
              <w:rPr>
                <w:rFonts w:hint="default" w:ascii="Times New Roman" w:hAnsi="Times New Roman" w:eastAsia="宋体" w:cs="Times New Roman"/>
                <w:sz w:val="18"/>
                <w:szCs w:val="18"/>
              </w:rPr>
              <w:t>长条形</w:t>
            </w:r>
          </w:p>
        </w:tc>
        <w:tc>
          <w:tcPr>
            <w:tcW w:w="632" w:type="pct"/>
            <w:shd w:val="clear" w:color="auto" w:fill="auto"/>
            <w:noWrap/>
            <w:vAlign w:val="center"/>
          </w:tcPr>
          <w:p w14:paraId="6FC54037">
            <w:pPr>
              <w:jc w:val="center"/>
              <w:rPr>
                <w:rFonts w:hint="default" w:ascii="Times New Roman" w:hAnsi="Times New Roman" w:eastAsia="宋体" w:cs="Times New Roman"/>
                <w:sz w:val="18"/>
                <w:szCs w:val="18"/>
              </w:rPr>
            </w:pPr>
          </w:p>
        </w:tc>
      </w:tr>
      <w:tr w14:paraId="780627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01" w:type="pct"/>
            <w:shd w:val="clear" w:color="auto" w:fill="auto"/>
            <w:noWrap/>
            <w:vAlign w:val="center"/>
          </w:tcPr>
          <w:p w14:paraId="2936711A">
            <w:pPr>
              <w:jc w:val="center"/>
              <w:rPr>
                <w:rFonts w:hint="default" w:ascii="Times New Roman" w:hAnsi="Times New Roman" w:cs="Times New Roman"/>
                <w:sz w:val="18"/>
                <w:szCs w:val="18"/>
              </w:rPr>
            </w:pPr>
            <w:r>
              <w:rPr>
                <w:rFonts w:hint="default" w:ascii="Times New Roman" w:hAnsi="Times New Roman" w:cs="Times New Roman"/>
                <w:sz w:val="18"/>
                <w:szCs w:val="18"/>
              </w:rPr>
              <w:t>TX17</w:t>
            </w:r>
          </w:p>
        </w:tc>
        <w:tc>
          <w:tcPr>
            <w:tcW w:w="538" w:type="pct"/>
            <w:shd w:val="clear" w:color="auto" w:fill="auto"/>
            <w:noWrap/>
            <w:vAlign w:val="center"/>
          </w:tcPr>
          <w:p w14:paraId="43BD6025">
            <w:pPr>
              <w:jc w:val="center"/>
              <w:rPr>
                <w:rFonts w:hint="default" w:ascii="Times New Roman" w:hAnsi="Times New Roman" w:cs="Times New Roman"/>
                <w:sz w:val="18"/>
                <w:szCs w:val="18"/>
              </w:rPr>
            </w:pPr>
            <w:r>
              <w:rPr>
                <w:rFonts w:hint="default" w:ascii="Times New Roman" w:hAnsi="Times New Roman" w:cs="Times New Roman"/>
                <w:sz w:val="18"/>
                <w:szCs w:val="18"/>
              </w:rPr>
              <w:t>136.2</w:t>
            </w:r>
          </w:p>
        </w:tc>
        <w:tc>
          <w:tcPr>
            <w:tcW w:w="681" w:type="pct"/>
            <w:shd w:val="clear" w:color="auto" w:fill="auto"/>
            <w:noWrap/>
            <w:vAlign w:val="center"/>
          </w:tcPr>
          <w:p w14:paraId="565B775F">
            <w:pPr>
              <w:jc w:val="center"/>
              <w:rPr>
                <w:rFonts w:hint="default" w:ascii="Times New Roman" w:hAnsi="Times New Roman" w:cs="Times New Roman"/>
                <w:sz w:val="18"/>
                <w:szCs w:val="18"/>
              </w:rPr>
            </w:pPr>
            <w:r>
              <w:rPr>
                <w:rFonts w:hint="default" w:ascii="Times New Roman" w:hAnsi="Times New Roman" w:cs="Times New Roman"/>
                <w:sz w:val="18"/>
                <w:szCs w:val="18"/>
              </w:rPr>
              <w:t>1.1</w:t>
            </w:r>
          </w:p>
        </w:tc>
        <w:tc>
          <w:tcPr>
            <w:tcW w:w="444" w:type="pct"/>
            <w:shd w:val="clear" w:color="auto" w:fill="auto"/>
            <w:noWrap/>
            <w:vAlign w:val="center"/>
          </w:tcPr>
          <w:p w14:paraId="0D1A831D">
            <w:pPr>
              <w:jc w:val="center"/>
              <w:rPr>
                <w:rFonts w:hint="default" w:ascii="Times New Roman" w:hAnsi="Times New Roman" w:cs="Times New Roman"/>
                <w:sz w:val="18"/>
                <w:szCs w:val="18"/>
              </w:rPr>
            </w:pPr>
            <w:r>
              <w:rPr>
                <w:rFonts w:hint="default" w:ascii="Times New Roman" w:hAnsi="Times New Roman" w:eastAsia="宋体" w:cs="Times New Roman"/>
                <w:sz w:val="18"/>
                <w:szCs w:val="18"/>
              </w:rPr>
              <w:t>近似圆形</w:t>
            </w:r>
          </w:p>
        </w:tc>
        <w:tc>
          <w:tcPr>
            <w:tcW w:w="632" w:type="pct"/>
            <w:vAlign w:val="center"/>
          </w:tcPr>
          <w:p w14:paraId="72127E4A">
            <w:pPr>
              <w:jc w:val="center"/>
              <w:rPr>
                <w:rFonts w:hint="default" w:ascii="Times New Roman" w:hAnsi="Times New Roman" w:cs="Times New Roman"/>
                <w:sz w:val="18"/>
                <w:szCs w:val="18"/>
              </w:rPr>
            </w:pPr>
          </w:p>
        </w:tc>
        <w:tc>
          <w:tcPr>
            <w:tcW w:w="344" w:type="pct"/>
            <w:shd w:val="clear" w:color="auto" w:fill="auto"/>
            <w:noWrap/>
            <w:vAlign w:val="center"/>
          </w:tcPr>
          <w:p w14:paraId="2A6B25E6">
            <w:pPr>
              <w:jc w:val="center"/>
              <w:rPr>
                <w:rFonts w:hint="default" w:ascii="Times New Roman" w:hAnsi="Times New Roman" w:cs="Times New Roman"/>
                <w:sz w:val="18"/>
                <w:szCs w:val="18"/>
              </w:rPr>
            </w:pPr>
            <w:r>
              <w:rPr>
                <w:rFonts w:hint="default" w:ascii="Times New Roman" w:hAnsi="Times New Roman" w:cs="Times New Roman"/>
                <w:sz w:val="18"/>
                <w:szCs w:val="18"/>
              </w:rPr>
              <w:t>TX72</w:t>
            </w:r>
          </w:p>
        </w:tc>
        <w:tc>
          <w:tcPr>
            <w:tcW w:w="538" w:type="pct"/>
            <w:shd w:val="clear" w:color="auto" w:fill="auto"/>
            <w:noWrap/>
            <w:vAlign w:val="center"/>
          </w:tcPr>
          <w:p w14:paraId="69A3F4AC">
            <w:pPr>
              <w:jc w:val="center"/>
              <w:rPr>
                <w:rFonts w:hint="default" w:ascii="Times New Roman" w:hAnsi="Times New Roman" w:cs="Times New Roman"/>
                <w:sz w:val="18"/>
                <w:szCs w:val="18"/>
              </w:rPr>
            </w:pPr>
            <w:r>
              <w:rPr>
                <w:rFonts w:hint="default" w:ascii="Times New Roman" w:hAnsi="Times New Roman" w:cs="Times New Roman"/>
                <w:sz w:val="18"/>
                <w:szCs w:val="18"/>
              </w:rPr>
              <w:t>81</w:t>
            </w:r>
          </w:p>
        </w:tc>
        <w:tc>
          <w:tcPr>
            <w:tcW w:w="443" w:type="pct"/>
            <w:shd w:val="clear" w:color="auto" w:fill="auto"/>
            <w:noWrap/>
            <w:vAlign w:val="center"/>
          </w:tcPr>
          <w:p w14:paraId="55F91BE7">
            <w:pPr>
              <w:jc w:val="center"/>
              <w:rPr>
                <w:rFonts w:hint="default" w:ascii="Times New Roman" w:hAnsi="Times New Roman" w:cs="Times New Roman"/>
                <w:sz w:val="18"/>
                <w:szCs w:val="18"/>
              </w:rPr>
            </w:pPr>
            <w:r>
              <w:rPr>
                <w:rFonts w:hint="default" w:ascii="Times New Roman" w:hAnsi="Times New Roman" w:cs="Times New Roman"/>
                <w:sz w:val="18"/>
                <w:szCs w:val="18"/>
              </w:rPr>
              <w:t>0.9</w:t>
            </w:r>
          </w:p>
        </w:tc>
        <w:tc>
          <w:tcPr>
            <w:tcW w:w="443" w:type="pct"/>
            <w:shd w:val="clear" w:color="auto" w:fill="auto"/>
            <w:noWrap/>
            <w:vAlign w:val="center"/>
          </w:tcPr>
          <w:p w14:paraId="3853FE26">
            <w:pPr>
              <w:jc w:val="center"/>
              <w:rPr>
                <w:rFonts w:hint="default" w:ascii="Times New Roman" w:hAnsi="Times New Roman" w:cs="Times New Roman"/>
                <w:sz w:val="18"/>
                <w:szCs w:val="18"/>
              </w:rPr>
            </w:pPr>
            <w:r>
              <w:rPr>
                <w:rFonts w:hint="default" w:ascii="Times New Roman" w:hAnsi="Times New Roman" w:eastAsia="宋体" w:cs="Times New Roman"/>
                <w:sz w:val="18"/>
                <w:szCs w:val="18"/>
              </w:rPr>
              <w:t>长条形</w:t>
            </w:r>
          </w:p>
        </w:tc>
        <w:tc>
          <w:tcPr>
            <w:tcW w:w="632" w:type="pct"/>
            <w:shd w:val="clear" w:color="auto" w:fill="auto"/>
            <w:noWrap/>
            <w:vAlign w:val="center"/>
          </w:tcPr>
          <w:p w14:paraId="79E502DE">
            <w:pPr>
              <w:jc w:val="center"/>
              <w:rPr>
                <w:rFonts w:hint="default" w:ascii="Times New Roman" w:hAnsi="Times New Roman" w:eastAsia="宋体" w:cs="Times New Roman"/>
                <w:sz w:val="18"/>
                <w:szCs w:val="18"/>
              </w:rPr>
            </w:pPr>
          </w:p>
        </w:tc>
      </w:tr>
      <w:tr w14:paraId="23D239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01" w:type="pct"/>
            <w:shd w:val="clear" w:color="auto" w:fill="auto"/>
            <w:noWrap/>
            <w:vAlign w:val="center"/>
          </w:tcPr>
          <w:p w14:paraId="13BA098F">
            <w:pPr>
              <w:jc w:val="center"/>
              <w:rPr>
                <w:rFonts w:hint="default" w:ascii="Times New Roman" w:hAnsi="Times New Roman" w:cs="Times New Roman"/>
                <w:sz w:val="18"/>
                <w:szCs w:val="18"/>
              </w:rPr>
            </w:pPr>
            <w:r>
              <w:rPr>
                <w:rFonts w:hint="default" w:ascii="Times New Roman" w:hAnsi="Times New Roman" w:cs="Times New Roman"/>
                <w:sz w:val="18"/>
                <w:szCs w:val="18"/>
              </w:rPr>
              <w:t>TX18</w:t>
            </w:r>
          </w:p>
        </w:tc>
        <w:tc>
          <w:tcPr>
            <w:tcW w:w="538" w:type="pct"/>
            <w:shd w:val="clear" w:color="auto" w:fill="auto"/>
            <w:noWrap/>
            <w:vAlign w:val="center"/>
          </w:tcPr>
          <w:p w14:paraId="3CC2D799">
            <w:pPr>
              <w:jc w:val="center"/>
              <w:rPr>
                <w:rFonts w:hint="default" w:ascii="Times New Roman" w:hAnsi="Times New Roman" w:cs="Times New Roman"/>
                <w:sz w:val="18"/>
                <w:szCs w:val="18"/>
              </w:rPr>
            </w:pPr>
            <w:r>
              <w:rPr>
                <w:rFonts w:hint="default" w:ascii="Times New Roman" w:hAnsi="Times New Roman" w:cs="Times New Roman"/>
                <w:sz w:val="18"/>
                <w:szCs w:val="18"/>
              </w:rPr>
              <w:t>65.7</w:t>
            </w:r>
          </w:p>
        </w:tc>
        <w:tc>
          <w:tcPr>
            <w:tcW w:w="681" w:type="pct"/>
            <w:shd w:val="clear" w:color="auto" w:fill="auto"/>
            <w:noWrap/>
            <w:vAlign w:val="center"/>
          </w:tcPr>
          <w:p w14:paraId="6A873CA0">
            <w:pPr>
              <w:jc w:val="center"/>
              <w:rPr>
                <w:rFonts w:hint="default" w:ascii="Times New Roman" w:hAnsi="Times New Roman" w:cs="Times New Roman"/>
                <w:sz w:val="18"/>
                <w:szCs w:val="18"/>
              </w:rPr>
            </w:pPr>
            <w:r>
              <w:rPr>
                <w:rFonts w:hint="default" w:ascii="Times New Roman" w:hAnsi="Times New Roman" w:cs="Times New Roman"/>
                <w:sz w:val="18"/>
                <w:szCs w:val="18"/>
              </w:rPr>
              <w:t>1</w:t>
            </w:r>
          </w:p>
        </w:tc>
        <w:tc>
          <w:tcPr>
            <w:tcW w:w="444" w:type="pct"/>
            <w:shd w:val="clear" w:color="auto" w:fill="auto"/>
            <w:noWrap/>
            <w:vAlign w:val="center"/>
          </w:tcPr>
          <w:p w14:paraId="1DA31C6D">
            <w:pPr>
              <w:jc w:val="center"/>
              <w:rPr>
                <w:rFonts w:hint="default" w:ascii="Times New Roman" w:hAnsi="Times New Roman" w:cs="Times New Roman"/>
                <w:sz w:val="18"/>
                <w:szCs w:val="18"/>
              </w:rPr>
            </w:pPr>
            <w:r>
              <w:rPr>
                <w:rFonts w:hint="default" w:ascii="Times New Roman" w:hAnsi="Times New Roman" w:eastAsia="宋体" w:cs="Times New Roman"/>
                <w:sz w:val="18"/>
                <w:szCs w:val="18"/>
              </w:rPr>
              <w:t>近似圆形</w:t>
            </w:r>
          </w:p>
        </w:tc>
        <w:tc>
          <w:tcPr>
            <w:tcW w:w="632" w:type="pct"/>
            <w:vAlign w:val="center"/>
          </w:tcPr>
          <w:p w14:paraId="4E73DE12">
            <w:pPr>
              <w:jc w:val="center"/>
              <w:rPr>
                <w:rFonts w:hint="default" w:ascii="Times New Roman" w:hAnsi="Times New Roman" w:cs="Times New Roman"/>
                <w:sz w:val="18"/>
                <w:szCs w:val="18"/>
              </w:rPr>
            </w:pPr>
          </w:p>
        </w:tc>
        <w:tc>
          <w:tcPr>
            <w:tcW w:w="344" w:type="pct"/>
            <w:shd w:val="clear" w:color="auto" w:fill="auto"/>
            <w:noWrap/>
            <w:vAlign w:val="center"/>
          </w:tcPr>
          <w:p w14:paraId="3866D4CD">
            <w:pPr>
              <w:jc w:val="center"/>
              <w:rPr>
                <w:rFonts w:hint="default" w:ascii="Times New Roman" w:hAnsi="Times New Roman" w:cs="Times New Roman"/>
                <w:sz w:val="18"/>
                <w:szCs w:val="18"/>
              </w:rPr>
            </w:pPr>
            <w:r>
              <w:rPr>
                <w:rFonts w:hint="default" w:ascii="Times New Roman" w:hAnsi="Times New Roman" w:cs="Times New Roman"/>
                <w:sz w:val="18"/>
                <w:szCs w:val="18"/>
              </w:rPr>
              <w:t>TX73</w:t>
            </w:r>
          </w:p>
        </w:tc>
        <w:tc>
          <w:tcPr>
            <w:tcW w:w="538" w:type="pct"/>
            <w:shd w:val="clear" w:color="auto" w:fill="auto"/>
            <w:noWrap/>
            <w:vAlign w:val="center"/>
          </w:tcPr>
          <w:p w14:paraId="375446C0">
            <w:pPr>
              <w:jc w:val="center"/>
              <w:rPr>
                <w:rFonts w:hint="default" w:ascii="Times New Roman" w:hAnsi="Times New Roman" w:cs="Times New Roman"/>
                <w:sz w:val="18"/>
                <w:szCs w:val="18"/>
              </w:rPr>
            </w:pPr>
            <w:r>
              <w:rPr>
                <w:rFonts w:hint="default" w:ascii="Times New Roman" w:hAnsi="Times New Roman" w:cs="Times New Roman"/>
                <w:sz w:val="18"/>
                <w:szCs w:val="18"/>
              </w:rPr>
              <w:t>422.7</w:t>
            </w:r>
          </w:p>
        </w:tc>
        <w:tc>
          <w:tcPr>
            <w:tcW w:w="443" w:type="pct"/>
            <w:shd w:val="clear" w:color="auto" w:fill="auto"/>
            <w:noWrap/>
            <w:vAlign w:val="center"/>
          </w:tcPr>
          <w:p w14:paraId="12B4DBA4">
            <w:pPr>
              <w:jc w:val="center"/>
              <w:rPr>
                <w:rFonts w:hint="default" w:ascii="Times New Roman" w:hAnsi="Times New Roman" w:cs="Times New Roman"/>
                <w:sz w:val="18"/>
                <w:szCs w:val="18"/>
              </w:rPr>
            </w:pPr>
            <w:r>
              <w:rPr>
                <w:rFonts w:hint="default" w:ascii="Times New Roman" w:hAnsi="Times New Roman" w:cs="Times New Roman"/>
                <w:sz w:val="18"/>
                <w:szCs w:val="18"/>
              </w:rPr>
              <w:t>1.6</w:t>
            </w:r>
          </w:p>
        </w:tc>
        <w:tc>
          <w:tcPr>
            <w:tcW w:w="443" w:type="pct"/>
            <w:shd w:val="clear" w:color="auto" w:fill="auto"/>
            <w:noWrap/>
            <w:vAlign w:val="center"/>
          </w:tcPr>
          <w:p w14:paraId="5E115004">
            <w:pPr>
              <w:jc w:val="center"/>
              <w:rPr>
                <w:rFonts w:hint="default" w:ascii="Times New Roman" w:hAnsi="Times New Roman" w:cs="Times New Roman"/>
                <w:sz w:val="18"/>
                <w:szCs w:val="18"/>
              </w:rPr>
            </w:pPr>
            <w:r>
              <w:rPr>
                <w:rFonts w:hint="default" w:ascii="Times New Roman" w:hAnsi="Times New Roman" w:eastAsia="宋体" w:cs="Times New Roman"/>
                <w:sz w:val="18"/>
                <w:szCs w:val="18"/>
              </w:rPr>
              <w:t>长条形</w:t>
            </w:r>
          </w:p>
        </w:tc>
        <w:tc>
          <w:tcPr>
            <w:tcW w:w="632" w:type="pct"/>
            <w:shd w:val="clear" w:color="auto" w:fill="auto"/>
            <w:noWrap/>
            <w:vAlign w:val="center"/>
          </w:tcPr>
          <w:p w14:paraId="59F40732">
            <w:pPr>
              <w:jc w:val="center"/>
              <w:rPr>
                <w:rFonts w:hint="default" w:ascii="Times New Roman" w:hAnsi="Times New Roman" w:eastAsia="宋体" w:cs="Times New Roman"/>
                <w:sz w:val="18"/>
                <w:szCs w:val="18"/>
              </w:rPr>
            </w:pPr>
          </w:p>
        </w:tc>
      </w:tr>
      <w:tr w14:paraId="41F5C0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01" w:type="pct"/>
            <w:shd w:val="clear" w:color="auto" w:fill="auto"/>
            <w:noWrap/>
            <w:vAlign w:val="center"/>
          </w:tcPr>
          <w:p w14:paraId="60E2281E">
            <w:pPr>
              <w:jc w:val="center"/>
              <w:rPr>
                <w:rFonts w:hint="default" w:ascii="Times New Roman" w:hAnsi="Times New Roman" w:cs="Times New Roman"/>
                <w:sz w:val="18"/>
                <w:szCs w:val="18"/>
              </w:rPr>
            </w:pPr>
            <w:r>
              <w:rPr>
                <w:rFonts w:hint="default" w:ascii="Times New Roman" w:hAnsi="Times New Roman" w:cs="Times New Roman"/>
                <w:sz w:val="18"/>
                <w:szCs w:val="18"/>
              </w:rPr>
              <w:t>TX19</w:t>
            </w:r>
          </w:p>
        </w:tc>
        <w:tc>
          <w:tcPr>
            <w:tcW w:w="538" w:type="pct"/>
            <w:shd w:val="clear" w:color="auto" w:fill="auto"/>
            <w:noWrap/>
            <w:vAlign w:val="center"/>
          </w:tcPr>
          <w:p w14:paraId="79A71E9B">
            <w:pPr>
              <w:jc w:val="center"/>
              <w:rPr>
                <w:rFonts w:hint="default" w:ascii="Times New Roman" w:hAnsi="Times New Roman" w:cs="Times New Roman"/>
                <w:sz w:val="18"/>
                <w:szCs w:val="18"/>
              </w:rPr>
            </w:pPr>
            <w:r>
              <w:rPr>
                <w:rFonts w:hint="default" w:ascii="Times New Roman" w:hAnsi="Times New Roman" w:cs="Times New Roman"/>
                <w:sz w:val="18"/>
                <w:szCs w:val="18"/>
              </w:rPr>
              <w:t>95.5</w:t>
            </w:r>
          </w:p>
        </w:tc>
        <w:tc>
          <w:tcPr>
            <w:tcW w:w="681" w:type="pct"/>
            <w:shd w:val="clear" w:color="auto" w:fill="auto"/>
            <w:noWrap/>
            <w:vAlign w:val="center"/>
          </w:tcPr>
          <w:p w14:paraId="207AF3B8">
            <w:pPr>
              <w:jc w:val="center"/>
              <w:rPr>
                <w:rFonts w:hint="default" w:ascii="Times New Roman" w:hAnsi="Times New Roman" w:cs="Times New Roman"/>
                <w:sz w:val="18"/>
                <w:szCs w:val="18"/>
              </w:rPr>
            </w:pPr>
            <w:r>
              <w:rPr>
                <w:rFonts w:hint="default" w:ascii="Times New Roman" w:hAnsi="Times New Roman" w:cs="Times New Roman"/>
                <w:sz w:val="18"/>
                <w:szCs w:val="18"/>
              </w:rPr>
              <w:t>1.1</w:t>
            </w:r>
          </w:p>
        </w:tc>
        <w:tc>
          <w:tcPr>
            <w:tcW w:w="444" w:type="pct"/>
            <w:shd w:val="clear" w:color="auto" w:fill="auto"/>
            <w:noWrap/>
            <w:vAlign w:val="center"/>
          </w:tcPr>
          <w:p w14:paraId="6AE4CD09">
            <w:pPr>
              <w:jc w:val="center"/>
              <w:rPr>
                <w:rFonts w:hint="default" w:ascii="Times New Roman" w:hAnsi="Times New Roman" w:cs="Times New Roman"/>
                <w:sz w:val="18"/>
                <w:szCs w:val="18"/>
              </w:rPr>
            </w:pPr>
            <w:r>
              <w:rPr>
                <w:rFonts w:hint="default" w:ascii="Times New Roman" w:hAnsi="Times New Roman" w:eastAsia="宋体" w:cs="Times New Roman"/>
                <w:sz w:val="18"/>
                <w:szCs w:val="18"/>
              </w:rPr>
              <w:t>近似圆形</w:t>
            </w:r>
          </w:p>
        </w:tc>
        <w:tc>
          <w:tcPr>
            <w:tcW w:w="632" w:type="pct"/>
            <w:vAlign w:val="center"/>
          </w:tcPr>
          <w:p w14:paraId="4C8E58AF">
            <w:pPr>
              <w:jc w:val="center"/>
              <w:rPr>
                <w:rFonts w:hint="default" w:ascii="Times New Roman" w:hAnsi="Times New Roman" w:cs="Times New Roman"/>
                <w:sz w:val="18"/>
                <w:szCs w:val="18"/>
              </w:rPr>
            </w:pPr>
          </w:p>
        </w:tc>
        <w:tc>
          <w:tcPr>
            <w:tcW w:w="344" w:type="pct"/>
            <w:shd w:val="clear" w:color="auto" w:fill="auto"/>
            <w:noWrap/>
            <w:vAlign w:val="center"/>
          </w:tcPr>
          <w:p w14:paraId="31B7641B">
            <w:pPr>
              <w:jc w:val="center"/>
              <w:rPr>
                <w:rFonts w:hint="default" w:ascii="Times New Roman" w:hAnsi="Times New Roman" w:cs="Times New Roman"/>
                <w:sz w:val="18"/>
                <w:szCs w:val="18"/>
              </w:rPr>
            </w:pPr>
            <w:r>
              <w:rPr>
                <w:rFonts w:hint="default" w:ascii="Times New Roman" w:hAnsi="Times New Roman" w:cs="Times New Roman"/>
                <w:sz w:val="18"/>
                <w:szCs w:val="18"/>
              </w:rPr>
              <w:t>TX74</w:t>
            </w:r>
          </w:p>
        </w:tc>
        <w:tc>
          <w:tcPr>
            <w:tcW w:w="538" w:type="pct"/>
            <w:shd w:val="clear" w:color="auto" w:fill="auto"/>
            <w:noWrap/>
            <w:vAlign w:val="center"/>
          </w:tcPr>
          <w:p w14:paraId="02FDD49F">
            <w:pPr>
              <w:jc w:val="center"/>
              <w:rPr>
                <w:rFonts w:hint="default" w:ascii="Times New Roman" w:hAnsi="Times New Roman" w:cs="Times New Roman"/>
                <w:sz w:val="18"/>
                <w:szCs w:val="18"/>
              </w:rPr>
            </w:pPr>
            <w:r>
              <w:rPr>
                <w:rFonts w:hint="default" w:ascii="Times New Roman" w:hAnsi="Times New Roman" w:cs="Times New Roman"/>
                <w:sz w:val="18"/>
                <w:szCs w:val="18"/>
              </w:rPr>
              <w:t>427.8</w:t>
            </w:r>
          </w:p>
        </w:tc>
        <w:tc>
          <w:tcPr>
            <w:tcW w:w="443" w:type="pct"/>
            <w:shd w:val="clear" w:color="auto" w:fill="auto"/>
            <w:noWrap/>
            <w:vAlign w:val="center"/>
          </w:tcPr>
          <w:p w14:paraId="0781D985">
            <w:pPr>
              <w:jc w:val="center"/>
              <w:rPr>
                <w:rFonts w:hint="default" w:ascii="Times New Roman" w:hAnsi="Times New Roman" w:cs="Times New Roman"/>
                <w:sz w:val="18"/>
                <w:szCs w:val="18"/>
              </w:rPr>
            </w:pPr>
            <w:r>
              <w:rPr>
                <w:rFonts w:hint="default" w:ascii="Times New Roman" w:hAnsi="Times New Roman" w:cs="Times New Roman"/>
                <w:sz w:val="18"/>
                <w:szCs w:val="18"/>
              </w:rPr>
              <w:t>1.6</w:t>
            </w:r>
          </w:p>
        </w:tc>
        <w:tc>
          <w:tcPr>
            <w:tcW w:w="443" w:type="pct"/>
            <w:shd w:val="clear" w:color="auto" w:fill="auto"/>
            <w:noWrap/>
            <w:vAlign w:val="center"/>
          </w:tcPr>
          <w:p w14:paraId="20C5CF30">
            <w:pPr>
              <w:jc w:val="center"/>
              <w:rPr>
                <w:rFonts w:hint="default" w:ascii="Times New Roman" w:hAnsi="Times New Roman" w:cs="Times New Roman"/>
                <w:sz w:val="18"/>
                <w:szCs w:val="18"/>
              </w:rPr>
            </w:pPr>
            <w:r>
              <w:rPr>
                <w:rFonts w:hint="default" w:ascii="Times New Roman" w:hAnsi="Times New Roman" w:eastAsia="宋体" w:cs="Times New Roman"/>
                <w:sz w:val="18"/>
                <w:szCs w:val="18"/>
              </w:rPr>
              <w:t>不规则状</w:t>
            </w:r>
          </w:p>
        </w:tc>
        <w:tc>
          <w:tcPr>
            <w:tcW w:w="632" w:type="pct"/>
            <w:shd w:val="clear" w:color="auto" w:fill="auto"/>
            <w:noWrap/>
            <w:vAlign w:val="center"/>
          </w:tcPr>
          <w:p w14:paraId="407E3873">
            <w:pPr>
              <w:jc w:val="center"/>
              <w:rPr>
                <w:rFonts w:hint="default" w:ascii="Times New Roman" w:hAnsi="Times New Roman" w:eastAsia="宋体" w:cs="Times New Roman"/>
                <w:sz w:val="18"/>
                <w:szCs w:val="18"/>
              </w:rPr>
            </w:pPr>
          </w:p>
        </w:tc>
      </w:tr>
      <w:tr w14:paraId="4B7634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01" w:type="pct"/>
            <w:shd w:val="clear" w:color="auto" w:fill="auto"/>
            <w:noWrap/>
            <w:vAlign w:val="center"/>
          </w:tcPr>
          <w:p w14:paraId="49441805">
            <w:pPr>
              <w:jc w:val="center"/>
              <w:rPr>
                <w:rFonts w:hint="default" w:ascii="Times New Roman" w:hAnsi="Times New Roman" w:cs="Times New Roman"/>
                <w:sz w:val="18"/>
                <w:szCs w:val="18"/>
              </w:rPr>
            </w:pPr>
            <w:r>
              <w:rPr>
                <w:rFonts w:hint="default" w:ascii="Times New Roman" w:hAnsi="Times New Roman" w:cs="Times New Roman"/>
                <w:sz w:val="18"/>
                <w:szCs w:val="18"/>
              </w:rPr>
              <w:t>TX20</w:t>
            </w:r>
          </w:p>
        </w:tc>
        <w:tc>
          <w:tcPr>
            <w:tcW w:w="538" w:type="pct"/>
            <w:shd w:val="clear" w:color="auto" w:fill="auto"/>
            <w:noWrap/>
            <w:vAlign w:val="center"/>
          </w:tcPr>
          <w:p w14:paraId="1CD089A3">
            <w:pPr>
              <w:jc w:val="center"/>
              <w:rPr>
                <w:rFonts w:hint="default" w:ascii="Times New Roman" w:hAnsi="Times New Roman" w:cs="Times New Roman"/>
                <w:sz w:val="18"/>
                <w:szCs w:val="18"/>
              </w:rPr>
            </w:pPr>
            <w:r>
              <w:rPr>
                <w:rFonts w:hint="default" w:ascii="Times New Roman" w:hAnsi="Times New Roman" w:cs="Times New Roman"/>
                <w:sz w:val="18"/>
                <w:szCs w:val="18"/>
              </w:rPr>
              <w:t>132.2</w:t>
            </w:r>
          </w:p>
        </w:tc>
        <w:tc>
          <w:tcPr>
            <w:tcW w:w="681" w:type="pct"/>
            <w:shd w:val="clear" w:color="auto" w:fill="auto"/>
            <w:noWrap/>
            <w:vAlign w:val="center"/>
          </w:tcPr>
          <w:p w14:paraId="7574AAE4">
            <w:pPr>
              <w:jc w:val="center"/>
              <w:rPr>
                <w:rFonts w:hint="default" w:ascii="Times New Roman" w:hAnsi="Times New Roman" w:cs="Times New Roman"/>
                <w:sz w:val="18"/>
                <w:szCs w:val="18"/>
              </w:rPr>
            </w:pPr>
            <w:r>
              <w:rPr>
                <w:rFonts w:hint="default" w:ascii="Times New Roman" w:hAnsi="Times New Roman" w:cs="Times New Roman"/>
                <w:sz w:val="18"/>
                <w:szCs w:val="18"/>
              </w:rPr>
              <w:t>1.2</w:t>
            </w:r>
          </w:p>
        </w:tc>
        <w:tc>
          <w:tcPr>
            <w:tcW w:w="444" w:type="pct"/>
            <w:shd w:val="clear" w:color="auto" w:fill="auto"/>
            <w:noWrap/>
            <w:vAlign w:val="center"/>
          </w:tcPr>
          <w:p w14:paraId="53291896">
            <w:pPr>
              <w:jc w:val="center"/>
              <w:rPr>
                <w:rFonts w:hint="default" w:ascii="Times New Roman" w:hAnsi="Times New Roman" w:cs="Times New Roman"/>
                <w:sz w:val="18"/>
                <w:szCs w:val="18"/>
              </w:rPr>
            </w:pPr>
            <w:r>
              <w:rPr>
                <w:rFonts w:hint="default" w:ascii="Times New Roman" w:hAnsi="Times New Roman" w:eastAsia="宋体" w:cs="Times New Roman"/>
                <w:sz w:val="18"/>
                <w:szCs w:val="18"/>
              </w:rPr>
              <w:t>近似圆形</w:t>
            </w:r>
          </w:p>
        </w:tc>
        <w:tc>
          <w:tcPr>
            <w:tcW w:w="632" w:type="pct"/>
            <w:vAlign w:val="center"/>
          </w:tcPr>
          <w:p w14:paraId="22E33EBD">
            <w:pPr>
              <w:jc w:val="center"/>
              <w:rPr>
                <w:rFonts w:hint="default" w:ascii="Times New Roman" w:hAnsi="Times New Roman" w:cs="Times New Roman"/>
                <w:sz w:val="18"/>
                <w:szCs w:val="18"/>
              </w:rPr>
            </w:pPr>
          </w:p>
        </w:tc>
        <w:tc>
          <w:tcPr>
            <w:tcW w:w="344" w:type="pct"/>
            <w:shd w:val="clear" w:color="auto" w:fill="auto"/>
            <w:noWrap/>
            <w:vAlign w:val="center"/>
          </w:tcPr>
          <w:p w14:paraId="40AFC53D">
            <w:pPr>
              <w:jc w:val="center"/>
              <w:rPr>
                <w:rFonts w:hint="default" w:ascii="Times New Roman" w:hAnsi="Times New Roman" w:cs="Times New Roman"/>
                <w:sz w:val="18"/>
                <w:szCs w:val="18"/>
              </w:rPr>
            </w:pPr>
            <w:r>
              <w:rPr>
                <w:rFonts w:hint="default" w:ascii="Times New Roman" w:hAnsi="Times New Roman" w:cs="Times New Roman"/>
                <w:sz w:val="18"/>
                <w:szCs w:val="18"/>
              </w:rPr>
              <w:t>TX75</w:t>
            </w:r>
          </w:p>
        </w:tc>
        <w:tc>
          <w:tcPr>
            <w:tcW w:w="538" w:type="pct"/>
            <w:shd w:val="clear" w:color="auto" w:fill="auto"/>
            <w:noWrap/>
            <w:vAlign w:val="center"/>
          </w:tcPr>
          <w:p w14:paraId="1BEB5903">
            <w:pPr>
              <w:jc w:val="center"/>
              <w:rPr>
                <w:rFonts w:hint="default" w:ascii="Times New Roman" w:hAnsi="Times New Roman" w:cs="Times New Roman"/>
                <w:sz w:val="18"/>
                <w:szCs w:val="18"/>
              </w:rPr>
            </w:pPr>
            <w:r>
              <w:rPr>
                <w:rFonts w:hint="default" w:ascii="Times New Roman" w:hAnsi="Times New Roman" w:cs="Times New Roman"/>
                <w:sz w:val="18"/>
                <w:szCs w:val="18"/>
              </w:rPr>
              <w:t>364.2</w:t>
            </w:r>
          </w:p>
        </w:tc>
        <w:tc>
          <w:tcPr>
            <w:tcW w:w="443" w:type="pct"/>
            <w:shd w:val="clear" w:color="auto" w:fill="auto"/>
            <w:noWrap/>
            <w:vAlign w:val="center"/>
          </w:tcPr>
          <w:p w14:paraId="02420E09">
            <w:pPr>
              <w:jc w:val="center"/>
              <w:rPr>
                <w:rFonts w:hint="default" w:ascii="Times New Roman" w:hAnsi="Times New Roman" w:cs="Times New Roman"/>
                <w:sz w:val="18"/>
                <w:szCs w:val="18"/>
              </w:rPr>
            </w:pPr>
            <w:r>
              <w:rPr>
                <w:rFonts w:hint="default" w:ascii="Times New Roman" w:hAnsi="Times New Roman" w:cs="Times New Roman"/>
                <w:sz w:val="18"/>
                <w:szCs w:val="18"/>
              </w:rPr>
              <w:t>1.5</w:t>
            </w:r>
          </w:p>
        </w:tc>
        <w:tc>
          <w:tcPr>
            <w:tcW w:w="443" w:type="pct"/>
            <w:shd w:val="clear" w:color="auto" w:fill="auto"/>
            <w:noWrap/>
            <w:vAlign w:val="center"/>
          </w:tcPr>
          <w:p w14:paraId="6CC57AF4">
            <w:pPr>
              <w:jc w:val="center"/>
              <w:rPr>
                <w:rFonts w:hint="default" w:ascii="Times New Roman" w:hAnsi="Times New Roman" w:cs="Times New Roman"/>
                <w:sz w:val="18"/>
                <w:szCs w:val="18"/>
              </w:rPr>
            </w:pPr>
            <w:r>
              <w:rPr>
                <w:rFonts w:hint="default" w:ascii="Times New Roman" w:hAnsi="Times New Roman" w:eastAsia="宋体" w:cs="Times New Roman"/>
                <w:sz w:val="18"/>
                <w:szCs w:val="18"/>
              </w:rPr>
              <w:t>不规则状</w:t>
            </w:r>
          </w:p>
        </w:tc>
        <w:tc>
          <w:tcPr>
            <w:tcW w:w="632" w:type="pct"/>
            <w:shd w:val="clear" w:color="auto" w:fill="auto"/>
            <w:noWrap/>
            <w:vAlign w:val="center"/>
          </w:tcPr>
          <w:p w14:paraId="2A302A52">
            <w:pPr>
              <w:jc w:val="center"/>
              <w:rPr>
                <w:rFonts w:hint="default" w:ascii="Times New Roman" w:hAnsi="Times New Roman" w:eastAsia="宋体" w:cs="Times New Roman"/>
                <w:sz w:val="18"/>
                <w:szCs w:val="18"/>
              </w:rPr>
            </w:pPr>
          </w:p>
        </w:tc>
      </w:tr>
      <w:tr w14:paraId="6D29BC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01" w:type="pct"/>
            <w:shd w:val="clear" w:color="auto" w:fill="auto"/>
            <w:noWrap/>
            <w:vAlign w:val="center"/>
          </w:tcPr>
          <w:p w14:paraId="33741F94">
            <w:pPr>
              <w:jc w:val="center"/>
              <w:rPr>
                <w:rFonts w:hint="default" w:ascii="Times New Roman" w:hAnsi="Times New Roman" w:cs="Times New Roman"/>
                <w:sz w:val="18"/>
                <w:szCs w:val="18"/>
              </w:rPr>
            </w:pPr>
            <w:r>
              <w:rPr>
                <w:rFonts w:hint="default" w:ascii="Times New Roman" w:hAnsi="Times New Roman" w:cs="Times New Roman"/>
                <w:sz w:val="18"/>
                <w:szCs w:val="18"/>
              </w:rPr>
              <w:t>TX21</w:t>
            </w:r>
          </w:p>
        </w:tc>
        <w:tc>
          <w:tcPr>
            <w:tcW w:w="538" w:type="pct"/>
            <w:shd w:val="clear" w:color="auto" w:fill="auto"/>
            <w:noWrap/>
            <w:vAlign w:val="center"/>
          </w:tcPr>
          <w:p w14:paraId="4991360B">
            <w:pPr>
              <w:jc w:val="center"/>
              <w:rPr>
                <w:rFonts w:hint="default" w:ascii="Times New Roman" w:hAnsi="Times New Roman" w:cs="Times New Roman"/>
                <w:sz w:val="18"/>
                <w:szCs w:val="18"/>
              </w:rPr>
            </w:pPr>
            <w:r>
              <w:rPr>
                <w:rFonts w:hint="default" w:ascii="Times New Roman" w:hAnsi="Times New Roman" w:cs="Times New Roman"/>
                <w:sz w:val="18"/>
                <w:szCs w:val="18"/>
              </w:rPr>
              <w:t>223.9</w:t>
            </w:r>
          </w:p>
        </w:tc>
        <w:tc>
          <w:tcPr>
            <w:tcW w:w="681" w:type="pct"/>
            <w:shd w:val="clear" w:color="auto" w:fill="auto"/>
            <w:noWrap/>
            <w:vAlign w:val="center"/>
          </w:tcPr>
          <w:p w14:paraId="31D2198F">
            <w:pPr>
              <w:jc w:val="center"/>
              <w:rPr>
                <w:rFonts w:hint="default" w:ascii="Times New Roman" w:hAnsi="Times New Roman" w:cs="Times New Roman"/>
                <w:sz w:val="18"/>
                <w:szCs w:val="18"/>
              </w:rPr>
            </w:pPr>
            <w:r>
              <w:rPr>
                <w:rFonts w:hint="default" w:ascii="Times New Roman" w:hAnsi="Times New Roman" w:cs="Times New Roman"/>
                <w:sz w:val="18"/>
                <w:szCs w:val="18"/>
              </w:rPr>
              <w:t>1.2</w:t>
            </w:r>
          </w:p>
        </w:tc>
        <w:tc>
          <w:tcPr>
            <w:tcW w:w="444" w:type="pct"/>
            <w:shd w:val="clear" w:color="auto" w:fill="auto"/>
            <w:noWrap/>
            <w:vAlign w:val="center"/>
          </w:tcPr>
          <w:p w14:paraId="75CB0603">
            <w:pPr>
              <w:jc w:val="center"/>
              <w:rPr>
                <w:rFonts w:hint="default" w:ascii="Times New Roman" w:hAnsi="Times New Roman" w:cs="Times New Roman"/>
                <w:sz w:val="18"/>
                <w:szCs w:val="18"/>
              </w:rPr>
            </w:pPr>
            <w:r>
              <w:rPr>
                <w:rFonts w:hint="default" w:ascii="Times New Roman" w:hAnsi="Times New Roman" w:eastAsia="宋体" w:cs="Times New Roman"/>
                <w:sz w:val="18"/>
                <w:szCs w:val="18"/>
              </w:rPr>
              <w:t>近似圆形</w:t>
            </w:r>
          </w:p>
        </w:tc>
        <w:tc>
          <w:tcPr>
            <w:tcW w:w="632" w:type="pct"/>
            <w:vAlign w:val="center"/>
          </w:tcPr>
          <w:p w14:paraId="14826A18">
            <w:pPr>
              <w:jc w:val="center"/>
              <w:rPr>
                <w:rFonts w:hint="default" w:ascii="Times New Roman" w:hAnsi="Times New Roman" w:cs="Times New Roman"/>
                <w:sz w:val="18"/>
                <w:szCs w:val="18"/>
              </w:rPr>
            </w:pPr>
          </w:p>
        </w:tc>
        <w:tc>
          <w:tcPr>
            <w:tcW w:w="344" w:type="pct"/>
            <w:shd w:val="clear" w:color="auto" w:fill="auto"/>
            <w:noWrap/>
            <w:vAlign w:val="center"/>
          </w:tcPr>
          <w:p w14:paraId="7870EE10">
            <w:pPr>
              <w:jc w:val="center"/>
              <w:rPr>
                <w:rFonts w:hint="default" w:ascii="Times New Roman" w:hAnsi="Times New Roman" w:cs="Times New Roman"/>
                <w:sz w:val="18"/>
                <w:szCs w:val="18"/>
              </w:rPr>
            </w:pPr>
            <w:r>
              <w:rPr>
                <w:rFonts w:hint="default" w:ascii="Times New Roman" w:hAnsi="Times New Roman" w:cs="Times New Roman"/>
                <w:sz w:val="18"/>
                <w:szCs w:val="18"/>
              </w:rPr>
              <w:t>TX76</w:t>
            </w:r>
          </w:p>
        </w:tc>
        <w:tc>
          <w:tcPr>
            <w:tcW w:w="538" w:type="pct"/>
            <w:shd w:val="clear" w:color="auto" w:fill="auto"/>
            <w:noWrap/>
            <w:vAlign w:val="center"/>
          </w:tcPr>
          <w:p w14:paraId="5402EDA2">
            <w:pPr>
              <w:jc w:val="center"/>
              <w:rPr>
                <w:rFonts w:hint="default" w:ascii="Times New Roman" w:hAnsi="Times New Roman" w:cs="Times New Roman"/>
                <w:sz w:val="18"/>
                <w:szCs w:val="18"/>
              </w:rPr>
            </w:pPr>
            <w:r>
              <w:rPr>
                <w:rFonts w:hint="default" w:ascii="Times New Roman" w:hAnsi="Times New Roman" w:cs="Times New Roman"/>
                <w:sz w:val="18"/>
                <w:szCs w:val="18"/>
              </w:rPr>
              <w:t>513.3</w:t>
            </w:r>
          </w:p>
        </w:tc>
        <w:tc>
          <w:tcPr>
            <w:tcW w:w="443" w:type="pct"/>
            <w:shd w:val="clear" w:color="auto" w:fill="auto"/>
            <w:noWrap/>
            <w:vAlign w:val="center"/>
          </w:tcPr>
          <w:p w14:paraId="560C5918">
            <w:pPr>
              <w:jc w:val="center"/>
              <w:rPr>
                <w:rFonts w:hint="default" w:ascii="Times New Roman" w:hAnsi="Times New Roman" w:cs="Times New Roman"/>
                <w:sz w:val="18"/>
                <w:szCs w:val="18"/>
              </w:rPr>
            </w:pPr>
            <w:r>
              <w:rPr>
                <w:rFonts w:hint="default" w:ascii="Times New Roman" w:hAnsi="Times New Roman" w:cs="Times New Roman"/>
                <w:sz w:val="18"/>
                <w:szCs w:val="18"/>
              </w:rPr>
              <w:t>1.6</w:t>
            </w:r>
          </w:p>
        </w:tc>
        <w:tc>
          <w:tcPr>
            <w:tcW w:w="443" w:type="pct"/>
            <w:shd w:val="clear" w:color="auto" w:fill="auto"/>
            <w:noWrap/>
            <w:vAlign w:val="center"/>
          </w:tcPr>
          <w:p w14:paraId="0F5D3291">
            <w:pPr>
              <w:jc w:val="center"/>
              <w:rPr>
                <w:rFonts w:hint="default" w:ascii="Times New Roman" w:hAnsi="Times New Roman" w:cs="Times New Roman"/>
                <w:sz w:val="18"/>
                <w:szCs w:val="18"/>
              </w:rPr>
            </w:pPr>
            <w:r>
              <w:rPr>
                <w:rFonts w:hint="default" w:ascii="Times New Roman" w:hAnsi="Times New Roman" w:eastAsia="宋体" w:cs="Times New Roman"/>
                <w:sz w:val="18"/>
                <w:szCs w:val="18"/>
              </w:rPr>
              <w:t>不规则状</w:t>
            </w:r>
          </w:p>
        </w:tc>
        <w:tc>
          <w:tcPr>
            <w:tcW w:w="632" w:type="pct"/>
            <w:shd w:val="clear" w:color="auto" w:fill="auto"/>
            <w:noWrap/>
            <w:vAlign w:val="center"/>
          </w:tcPr>
          <w:p w14:paraId="64ADDA4C">
            <w:pPr>
              <w:jc w:val="center"/>
              <w:rPr>
                <w:rFonts w:hint="default" w:ascii="Times New Roman" w:hAnsi="Times New Roman" w:eastAsia="宋体" w:cs="Times New Roman"/>
                <w:sz w:val="18"/>
                <w:szCs w:val="18"/>
              </w:rPr>
            </w:pPr>
          </w:p>
        </w:tc>
      </w:tr>
      <w:tr w14:paraId="41004E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01" w:type="pct"/>
            <w:shd w:val="clear" w:color="auto" w:fill="auto"/>
            <w:noWrap/>
            <w:vAlign w:val="center"/>
          </w:tcPr>
          <w:p w14:paraId="7E69DDD7">
            <w:pPr>
              <w:jc w:val="center"/>
              <w:rPr>
                <w:rFonts w:hint="default" w:ascii="Times New Roman" w:hAnsi="Times New Roman" w:cs="Times New Roman"/>
                <w:sz w:val="18"/>
                <w:szCs w:val="18"/>
              </w:rPr>
            </w:pPr>
            <w:r>
              <w:rPr>
                <w:rFonts w:hint="default" w:ascii="Times New Roman" w:hAnsi="Times New Roman" w:cs="Times New Roman"/>
                <w:sz w:val="18"/>
                <w:szCs w:val="18"/>
              </w:rPr>
              <w:t>TX22</w:t>
            </w:r>
          </w:p>
        </w:tc>
        <w:tc>
          <w:tcPr>
            <w:tcW w:w="538" w:type="pct"/>
            <w:shd w:val="clear" w:color="auto" w:fill="auto"/>
            <w:noWrap/>
            <w:vAlign w:val="center"/>
          </w:tcPr>
          <w:p w14:paraId="533041E3">
            <w:pPr>
              <w:jc w:val="center"/>
              <w:rPr>
                <w:rFonts w:hint="default" w:ascii="Times New Roman" w:hAnsi="Times New Roman" w:cs="Times New Roman"/>
                <w:sz w:val="18"/>
                <w:szCs w:val="18"/>
              </w:rPr>
            </w:pPr>
            <w:r>
              <w:rPr>
                <w:rFonts w:hint="default" w:ascii="Times New Roman" w:hAnsi="Times New Roman" w:cs="Times New Roman"/>
                <w:sz w:val="18"/>
                <w:szCs w:val="18"/>
              </w:rPr>
              <w:t>64.4</w:t>
            </w:r>
          </w:p>
        </w:tc>
        <w:tc>
          <w:tcPr>
            <w:tcW w:w="681" w:type="pct"/>
            <w:shd w:val="clear" w:color="auto" w:fill="auto"/>
            <w:noWrap/>
            <w:vAlign w:val="center"/>
          </w:tcPr>
          <w:p w14:paraId="12DDF31C">
            <w:pPr>
              <w:jc w:val="center"/>
              <w:rPr>
                <w:rFonts w:hint="default" w:ascii="Times New Roman" w:hAnsi="Times New Roman" w:cs="Times New Roman"/>
                <w:sz w:val="18"/>
                <w:szCs w:val="18"/>
              </w:rPr>
            </w:pPr>
            <w:r>
              <w:rPr>
                <w:rFonts w:hint="default" w:ascii="Times New Roman" w:hAnsi="Times New Roman" w:cs="Times New Roman"/>
                <w:sz w:val="18"/>
                <w:szCs w:val="18"/>
              </w:rPr>
              <w:t>1</w:t>
            </w:r>
          </w:p>
        </w:tc>
        <w:tc>
          <w:tcPr>
            <w:tcW w:w="444" w:type="pct"/>
            <w:shd w:val="clear" w:color="auto" w:fill="auto"/>
            <w:noWrap/>
            <w:vAlign w:val="center"/>
          </w:tcPr>
          <w:p w14:paraId="1B102BB3">
            <w:pPr>
              <w:jc w:val="center"/>
              <w:rPr>
                <w:rFonts w:hint="default" w:ascii="Times New Roman" w:hAnsi="Times New Roman" w:cs="Times New Roman"/>
                <w:sz w:val="18"/>
                <w:szCs w:val="18"/>
              </w:rPr>
            </w:pPr>
            <w:r>
              <w:rPr>
                <w:rFonts w:hint="default" w:ascii="Times New Roman" w:hAnsi="Times New Roman" w:eastAsia="宋体" w:cs="Times New Roman"/>
                <w:sz w:val="18"/>
                <w:szCs w:val="18"/>
              </w:rPr>
              <w:t>近似圆形</w:t>
            </w:r>
          </w:p>
        </w:tc>
        <w:tc>
          <w:tcPr>
            <w:tcW w:w="632" w:type="pct"/>
            <w:vAlign w:val="center"/>
          </w:tcPr>
          <w:p w14:paraId="751AF6CD">
            <w:pPr>
              <w:jc w:val="center"/>
              <w:rPr>
                <w:rFonts w:hint="default" w:ascii="Times New Roman" w:hAnsi="Times New Roman" w:cs="Times New Roman"/>
                <w:sz w:val="18"/>
                <w:szCs w:val="18"/>
              </w:rPr>
            </w:pPr>
          </w:p>
        </w:tc>
        <w:tc>
          <w:tcPr>
            <w:tcW w:w="344" w:type="pct"/>
            <w:shd w:val="clear" w:color="auto" w:fill="auto"/>
            <w:noWrap/>
            <w:vAlign w:val="center"/>
          </w:tcPr>
          <w:p w14:paraId="40EDF5D1">
            <w:pPr>
              <w:jc w:val="center"/>
              <w:rPr>
                <w:rFonts w:hint="default" w:ascii="Times New Roman" w:hAnsi="Times New Roman" w:cs="Times New Roman"/>
                <w:sz w:val="18"/>
                <w:szCs w:val="18"/>
              </w:rPr>
            </w:pPr>
            <w:r>
              <w:rPr>
                <w:rFonts w:hint="default" w:ascii="Times New Roman" w:hAnsi="Times New Roman" w:cs="Times New Roman"/>
                <w:sz w:val="18"/>
                <w:szCs w:val="18"/>
              </w:rPr>
              <w:t>TX77</w:t>
            </w:r>
          </w:p>
        </w:tc>
        <w:tc>
          <w:tcPr>
            <w:tcW w:w="538" w:type="pct"/>
            <w:shd w:val="clear" w:color="auto" w:fill="auto"/>
            <w:noWrap/>
            <w:vAlign w:val="center"/>
          </w:tcPr>
          <w:p w14:paraId="707E7204">
            <w:pPr>
              <w:jc w:val="center"/>
              <w:rPr>
                <w:rFonts w:hint="default" w:ascii="Times New Roman" w:hAnsi="Times New Roman" w:cs="Times New Roman"/>
                <w:sz w:val="18"/>
                <w:szCs w:val="18"/>
              </w:rPr>
            </w:pPr>
            <w:r>
              <w:rPr>
                <w:rFonts w:hint="default" w:ascii="Times New Roman" w:hAnsi="Times New Roman" w:cs="Times New Roman"/>
                <w:sz w:val="18"/>
                <w:szCs w:val="18"/>
              </w:rPr>
              <w:t>337.5</w:t>
            </w:r>
          </w:p>
        </w:tc>
        <w:tc>
          <w:tcPr>
            <w:tcW w:w="443" w:type="pct"/>
            <w:shd w:val="clear" w:color="auto" w:fill="auto"/>
            <w:noWrap/>
            <w:vAlign w:val="center"/>
          </w:tcPr>
          <w:p w14:paraId="110C7ACF">
            <w:pPr>
              <w:jc w:val="center"/>
              <w:rPr>
                <w:rFonts w:hint="default" w:ascii="Times New Roman" w:hAnsi="Times New Roman" w:cs="Times New Roman"/>
                <w:sz w:val="18"/>
                <w:szCs w:val="18"/>
              </w:rPr>
            </w:pPr>
            <w:r>
              <w:rPr>
                <w:rFonts w:hint="default" w:ascii="Times New Roman" w:hAnsi="Times New Roman" w:cs="Times New Roman"/>
                <w:sz w:val="18"/>
                <w:szCs w:val="18"/>
              </w:rPr>
              <w:t>1.5</w:t>
            </w:r>
          </w:p>
        </w:tc>
        <w:tc>
          <w:tcPr>
            <w:tcW w:w="443" w:type="pct"/>
            <w:shd w:val="clear" w:color="auto" w:fill="auto"/>
            <w:noWrap/>
            <w:vAlign w:val="center"/>
          </w:tcPr>
          <w:p w14:paraId="77EFBEF9">
            <w:pPr>
              <w:jc w:val="center"/>
              <w:rPr>
                <w:rFonts w:hint="default" w:ascii="Times New Roman" w:hAnsi="Times New Roman" w:cs="Times New Roman"/>
                <w:sz w:val="18"/>
                <w:szCs w:val="18"/>
              </w:rPr>
            </w:pPr>
            <w:r>
              <w:rPr>
                <w:rFonts w:hint="default" w:ascii="Times New Roman" w:hAnsi="Times New Roman" w:eastAsia="宋体" w:cs="Times New Roman"/>
                <w:sz w:val="18"/>
                <w:szCs w:val="18"/>
              </w:rPr>
              <w:t>近似圆形</w:t>
            </w:r>
          </w:p>
        </w:tc>
        <w:tc>
          <w:tcPr>
            <w:tcW w:w="632" w:type="pct"/>
            <w:shd w:val="clear" w:color="auto" w:fill="auto"/>
            <w:noWrap/>
            <w:vAlign w:val="center"/>
          </w:tcPr>
          <w:p w14:paraId="1795E1A3">
            <w:pPr>
              <w:jc w:val="center"/>
              <w:rPr>
                <w:rFonts w:hint="default" w:ascii="Times New Roman" w:hAnsi="Times New Roman" w:eastAsia="宋体" w:cs="Times New Roman"/>
                <w:sz w:val="18"/>
                <w:szCs w:val="18"/>
              </w:rPr>
            </w:pPr>
          </w:p>
        </w:tc>
      </w:tr>
      <w:tr w14:paraId="624083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01" w:type="pct"/>
            <w:shd w:val="clear" w:color="auto" w:fill="auto"/>
            <w:noWrap/>
            <w:vAlign w:val="center"/>
          </w:tcPr>
          <w:p w14:paraId="6A2C9F6A">
            <w:pPr>
              <w:jc w:val="center"/>
              <w:rPr>
                <w:rFonts w:hint="default" w:ascii="Times New Roman" w:hAnsi="Times New Roman" w:cs="Times New Roman"/>
                <w:sz w:val="18"/>
                <w:szCs w:val="18"/>
              </w:rPr>
            </w:pPr>
            <w:r>
              <w:rPr>
                <w:rFonts w:hint="default" w:ascii="Times New Roman" w:hAnsi="Times New Roman" w:cs="Times New Roman"/>
                <w:sz w:val="18"/>
                <w:szCs w:val="18"/>
              </w:rPr>
              <w:t>TX23</w:t>
            </w:r>
          </w:p>
        </w:tc>
        <w:tc>
          <w:tcPr>
            <w:tcW w:w="538" w:type="pct"/>
            <w:shd w:val="clear" w:color="auto" w:fill="auto"/>
            <w:noWrap/>
            <w:vAlign w:val="center"/>
          </w:tcPr>
          <w:p w14:paraId="38A2BA24">
            <w:pPr>
              <w:jc w:val="center"/>
              <w:rPr>
                <w:rFonts w:hint="default" w:ascii="Times New Roman" w:hAnsi="Times New Roman" w:cs="Times New Roman"/>
                <w:sz w:val="18"/>
                <w:szCs w:val="18"/>
              </w:rPr>
            </w:pPr>
            <w:r>
              <w:rPr>
                <w:rFonts w:hint="default" w:ascii="Times New Roman" w:hAnsi="Times New Roman" w:cs="Times New Roman"/>
                <w:sz w:val="18"/>
                <w:szCs w:val="18"/>
              </w:rPr>
              <w:t>95.8</w:t>
            </w:r>
          </w:p>
        </w:tc>
        <w:tc>
          <w:tcPr>
            <w:tcW w:w="681" w:type="pct"/>
            <w:shd w:val="clear" w:color="auto" w:fill="auto"/>
            <w:noWrap/>
            <w:vAlign w:val="center"/>
          </w:tcPr>
          <w:p w14:paraId="02704DEE">
            <w:pPr>
              <w:jc w:val="center"/>
              <w:rPr>
                <w:rFonts w:hint="default" w:ascii="Times New Roman" w:hAnsi="Times New Roman" w:cs="Times New Roman"/>
                <w:sz w:val="18"/>
                <w:szCs w:val="18"/>
              </w:rPr>
            </w:pPr>
            <w:r>
              <w:rPr>
                <w:rFonts w:hint="default" w:ascii="Times New Roman" w:hAnsi="Times New Roman" w:cs="Times New Roman"/>
                <w:sz w:val="18"/>
                <w:szCs w:val="18"/>
              </w:rPr>
              <w:t>1.1</w:t>
            </w:r>
          </w:p>
        </w:tc>
        <w:tc>
          <w:tcPr>
            <w:tcW w:w="444" w:type="pct"/>
            <w:shd w:val="clear" w:color="auto" w:fill="auto"/>
            <w:noWrap/>
            <w:vAlign w:val="center"/>
          </w:tcPr>
          <w:p w14:paraId="7740D819">
            <w:pPr>
              <w:jc w:val="center"/>
              <w:rPr>
                <w:rFonts w:hint="default" w:ascii="Times New Roman" w:hAnsi="Times New Roman" w:cs="Times New Roman"/>
                <w:sz w:val="18"/>
                <w:szCs w:val="18"/>
              </w:rPr>
            </w:pPr>
            <w:r>
              <w:rPr>
                <w:rFonts w:hint="default" w:ascii="Times New Roman" w:hAnsi="Times New Roman" w:eastAsia="宋体" w:cs="Times New Roman"/>
                <w:sz w:val="18"/>
                <w:szCs w:val="18"/>
              </w:rPr>
              <w:t>近似圆形</w:t>
            </w:r>
          </w:p>
        </w:tc>
        <w:tc>
          <w:tcPr>
            <w:tcW w:w="632" w:type="pct"/>
            <w:vAlign w:val="center"/>
          </w:tcPr>
          <w:p w14:paraId="4FB12A37">
            <w:pPr>
              <w:jc w:val="center"/>
              <w:rPr>
                <w:rFonts w:hint="default" w:ascii="Times New Roman" w:hAnsi="Times New Roman" w:cs="Times New Roman"/>
                <w:sz w:val="18"/>
                <w:szCs w:val="18"/>
              </w:rPr>
            </w:pPr>
          </w:p>
        </w:tc>
        <w:tc>
          <w:tcPr>
            <w:tcW w:w="344" w:type="pct"/>
            <w:shd w:val="clear" w:color="auto" w:fill="auto"/>
            <w:noWrap/>
            <w:vAlign w:val="center"/>
          </w:tcPr>
          <w:p w14:paraId="56474062">
            <w:pPr>
              <w:jc w:val="center"/>
              <w:rPr>
                <w:rFonts w:hint="default" w:ascii="Times New Roman" w:hAnsi="Times New Roman" w:cs="Times New Roman"/>
                <w:sz w:val="18"/>
                <w:szCs w:val="18"/>
              </w:rPr>
            </w:pPr>
            <w:r>
              <w:rPr>
                <w:rFonts w:hint="default" w:ascii="Times New Roman" w:hAnsi="Times New Roman" w:cs="Times New Roman"/>
                <w:sz w:val="18"/>
                <w:szCs w:val="18"/>
              </w:rPr>
              <w:t>TX78</w:t>
            </w:r>
          </w:p>
        </w:tc>
        <w:tc>
          <w:tcPr>
            <w:tcW w:w="538" w:type="pct"/>
            <w:shd w:val="clear" w:color="auto" w:fill="auto"/>
            <w:noWrap/>
            <w:vAlign w:val="center"/>
          </w:tcPr>
          <w:p w14:paraId="1EA8CBF0">
            <w:pPr>
              <w:jc w:val="center"/>
              <w:rPr>
                <w:rFonts w:hint="default" w:ascii="Times New Roman" w:hAnsi="Times New Roman" w:cs="Times New Roman"/>
                <w:sz w:val="18"/>
                <w:szCs w:val="18"/>
              </w:rPr>
            </w:pPr>
            <w:r>
              <w:rPr>
                <w:rFonts w:hint="default" w:ascii="Times New Roman" w:hAnsi="Times New Roman" w:cs="Times New Roman"/>
                <w:sz w:val="18"/>
                <w:szCs w:val="18"/>
              </w:rPr>
              <w:t>243.3</w:t>
            </w:r>
          </w:p>
        </w:tc>
        <w:tc>
          <w:tcPr>
            <w:tcW w:w="443" w:type="pct"/>
            <w:shd w:val="clear" w:color="auto" w:fill="auto"/>
            <w:noWrap/>
            <w:vAlign w:val="center"/>
          </w:tcPr>
          <w:p w14:paraId="631ECF23">
            <w:pPr>
              <w:jc w:val="center"/>
              <w:rPr>
                <w:rFonts w:hint="default" w:ascii="Times New Roman" w:hAnsi="Times New Roman" w:cs="Times New Roman"/>
                <w:sz w:val="18"/>
                <w:szCs w:val="18"/>
              </w:rPr>
            </w:pPr>
            <w:r>
              <w:rPr>
                <w:rFonts w:hint="default" w:ascii="Times New Roman" w:hAnsi="Times New Roman" w:cs="Times New Roman"/>
                <w:sz w:val="18"/>
                <w:szCs w:val="18"/>
              </w:rPr>
              <w:t>1.3</w:t>
            </w:r>
          </w:p>
        </w:tc>
        <w:tc>
          <w:tcPr>
            <w:tcW w:w="443" w:type="pct"/>
            <w:shd w:val="clear" w:color="auto" w:fill="auto"/>
            <w:noWrap/>
            <w:vAlign w:val="center"/>
          </w:tcPr>
          <w:p w14:paraId="091D3CE3">
            <w:pPr>
              <w:jc w:val="center"/>
              <w:rPr>
                <w:rFonts w:hint="default" w:ascii="Times New Roman" w:hAnsi="Times New Roman" w:cs="Times New Roman"/>
                <w:sz w:val="18"/>
                <w:szCs w:val="18"/>
              </w:rPr>
            </w:pPr>
            <w:r>
              <w:rPr>
                <w:rFonts w:hint="default" w:ascii="Times New Roman" w:hAnsi="Times New Roman" w:eastAsia="宋体" w:cs="Times New Roman"/>
                <w:sz w:val="18"/>
                <w:szCs w:val="18"/>
              </w:rPr>
              <w:t>不规则状</w:t>
            </w:r>
          </w:p>
        </w:tc>
        <w:tc>
          <w:tcPr>
            <w:tcW w:w="632" w:type="pct"/>
            <w:shd w:val="clear" w:color="auto" w:fill="auto"/>
            <w:noWrap/>
            <w:vAlign w:val="center"/>
          </w:tcPr>
          <w:p w14:paraId="4CA0B085">
            <w:pPr>
              <w:jc w:val="center"/>
              <w:rPr>
                <w:rFonts w:hint="default" w:ascii="Times New Roman" w:hAnsi="Times New Roman" w:eastAsia="宋体" w:cs="Times New Roman"/>
                <w:sz w:val="18"/>
                <w:szCs w:val="18"/>
              </w:rPr>
            </w:pPr>
          </w:p>
        </w:tc>
      </w:tr>
      <w:tr w14:paraId="1748C6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01" w:type="pct"/>
            <w:shd w:val="clear" w:color="auto" w:fill="auto"/>
            <w:noWrap/>
            <w:vAlign w:val="center"/>
          </w:tcPr>
          <w:p w14:paraId="7485FE6C">
            <w:pPr>
              <w:jc w:val="center"/>
              <w:rPr>
                <w:rFonts w:hint="default" w:ascii="Times New Roman" w:hAnsi="Times New Roman" w:cs="Times New Roman"/>
                <w:sz w:val="18"/>
                <w:szCs w:val="18"/>
              </w:rPr>
            </w:pPr>
            <w:r>
              <w:rPr>
                <w:rFonts w:hint="default" w:ascii="Times New Roman" w:hAnsi="Times New Roman" w:cs="Times New Roman"/>
                <w:sz w:val="18"/>
                <w:szCs w:val="18"/>
              </w:rPr>
              <w:t>TX24</w:t>
            </w:r>
          </w:p>
        </w:tc>
        <w:tc>
          <w:tcPr>
            <w:tcW w:w="538" w:type="pct"/>
            <w:shd w:val="clear" w:color="auto" w:fill="auto"/>
            <w:noWrap/>
            <w:vAlign w:val="center"/>
          </w:tcPr>
          <w:p w14:paraId="5F420044">
            <w:pPr>
              <w:jc w:val="center"/>
              <w:rPr>
                <w:rFonts w:hint="default" w:ascii="Times New Roman" w:hAnsi="Times New Roman" w:cs="Times New Roman"/>
                <w:sz w:val="18"/>
                <w:szCs w:val="18"/>
              </w:rPr>
            </w:pPr>
            <w:r>
              <w:rPr>
                <w:rFonts w:hint="default" w:ascii="Times New Roman" w:hAnsi="Times New Roman" w:cs="Times New Roman"/>
                <w:sz w:val="18"/>
                <w:szCs w:val="18"/>
              </w:rPr>
              <w:t>29.7</w:t>
            </w:r>
          </w:p>
        </w:tc>
        <w:tc>
          <w:tcPr>
            <w:tcW w:w="681" w:type="pct"/>
            <w:shd w:val="clear" w:color="auto" w:fill="auto"/>
            <w:noWrap/>
            <w:vAlign w:val="center"/>
          </w:tcPr>
          <w:p w14:paraId="17D39A4E">
            <w:pPr>
              <w:jc w:val="center"/>
              <w:rPr>
                <w:rFonts w:hint="default" w:ascii="Times New Roman" w:hAnsi="Times New Roman" w:cs="Times New Roman"/>
                <w:sz w:val="18"/>
                <w:szCs w:val="18"/>
              </w:rPr>
            </w:pPr>
            <w:r>
              <w:rPr>
                <w:rFonts w:hint="default" w:ascii="Times New Roman" w:hAnsi="Times New Roman" w:cs="Times New Roman"/>
                <w:sz w:val="18"/>
                <w:szCs w:val="18"/>
              </w:rPr>
              <w:t>1</w:t>
            </w:r>
          </w:p>
        </w:tc>
        <w:tc>
          <w:tcPr>
            <w:tcW w:w="444" w:type="pct"/>
            <w:shd w:val="clear" w:color="auto" w:fill="auto"/>
            <w:noWrap/>
            <w:vAlign w:val="center"/>
          </w:tcPr>
          <w:p w14:paraId="7F032E18">
            <w:pPr>
              <w:jc w:val="center"/>
              <w:rPr>
                <w:rFonts w:hint="default" w:ascii="Times New Roman" w:hAnsi="Times New Roman" w:cs="Times New Roman"/>
                <w:sz w:val="18"/>
                <w:szCs w:val="18"/>
              </w:rPr>
            </w:pPr>
            <w:r>
              <w:rPr>
                <w:rFonts w:hint="default" w:ascii="Times New Roman" w:hAnsi="Times New Roman" w:eastAsia="宋体" w:cs="Times New Roman"/>
                <w:sz w:val="18"/>
                <w:szCs w:val="18"/>
              </w:rPr>
              <w:t>近似圆形</w:t>
            </w:r>
          </w:p>
        </w:tc>
        <w:tc>
          <w:tcPr>
            <w:tcW w:w="632" w:type="pct"/>
            <w:vAlign w:val="center"/>
          </w:tcPr>
          <w:p w14:paraId="18E556AF">
            <w:pPr>
              <w:jc w:val="center"/>
              <w:rPr>
                <w:rFonts w:hint="default" w:ascii="Times New Roman" w:hAnsi="Times New Roman" w:cs="Times New Roman"/>
                <w:sz w:val="18"/>
                <w:szCs w:val="18"/>
              </w:rPr>
            </w:pPr>
          </w:p>
        </w:tc>
        <w:tc>
          <w:tcPr>
            <w:tcW w:w="344" w:type="pct"/>
            <w:shd w:val="clear" w:color="auto" w:fill="auto"/>
            <w:noWrap/>
            <w:vAlign w:val="center"/>
          </w:tcPr>
          <w:p w14:paraId="6CAEFCD2">
            <w:pPr>
              <w:jc w:val="center"/>
              <w:rPr>
                <w:rFonts w:hint="default" w:ascii="Times New Roman" w:hAnsi="Times New Roman" w:cs="Times New Roman"/>
                <w:sz w:val="18"/>
                <w:szCs w:val="18"/>
              </w:rPr>
            </w:pPr>
            <w:r>
              <w:rPr>
                <w:rFonts w:hint="default" w:ascii="Times New Roman" w:hAnsi="Times New Roman" w:cs="Times New Roman"/>
                <w:sz w:val="18"/>
                <w:szCs w:val="18"/>
              </w:rPr>
              <w:t>TX79</w:t>
            </w:r>
          </w:p>
        </w:tc>
        <w:tc>
          <w:tcPr>
            <w:tcW w:w="538" w:type="pct"/>
            <w:shd w:val="clear" w:color="auto" w:fill="auto"/>
            <w:noWrap/>
            <w:vAlign w:val="center"/>
          </w:tcPr>
          <w:p w14:paraId="70B57DDF">
            <w:pPr>
              <w:jc w:val="center"/>
              <w:rPr>
                <w:rFonts w:hint="default" w:ascii="Times New Roman" w:hAnsi="Times New Roman" w:cs="Times New Roman"/>
                <w:sz w:val="18"/>
                <w:szCs w:val="18"/>
              </w:rPr>
            </w:pPr>
            <w:r>
              <w:rPr>
                <w:rFonts w:hint="default" w:ascii="Times New Roman" w:hAnsi="Times New Roman" w:cs="Times New Roman"/>
                <w:sz w:val="18"/>
                <w:szCs w:val="18"/>
              </w:rPr>
              <w:t>126.1</w:t>
            </w:r>
          </w:p>
        </w:tc>
        <w:tc>
          <w:tcPr>
            <w:tcW w:w="443" w:type="pct"/>
            <w:shd w:val="clear" w:color="auto" w:fill="auto"/>
            <w:noWrap/>
            <w:vAlign w:val="center"/>
          </w:tcPr>
          <w:p w14:paraId="4CCC562B">
            <w:pPr>
              <w:jc w:val="center"/>
              <w:rPr>
                <w:rFonts w:hint="default" w:ascii="Times New Roman" w:hAnsi="Times New Roman" w:cs="Times New Roman"/>
                <w:sz w:val="18"/>
                <w:szCs w:val="18"/>
              </w:rPr>
            </w:pPr>
            <w:r>
              <w:rPr>
                <w:rFonts w:hint="default" w:ascii="Times New Roman" w:hAnsi="Times New Roman" w:cs="Times New Roman"/>
                <w:sz w:val="18"/>
                <w:szCs w:val="18"/>
              </w:rPr>
              <w:t>1</w:t>
            </w:r>
          </w:p>
        </w:tc>
        <w:tc>
          <w:tcPr>
            <w:tcW w:w="443" w:type="pct"/>
            <w:shd w:val="clear" w:color="auto" w:fill="auto"/>
            <w:noWrap/>
            <w:vAlign w:val="center"/>
          </w:tcPr>
          <w:p w14:paraId="0D65475F">
            <w:pPr>
              <w:jc w:val="center"/>
              <w:rPr>
                <w:rFonts w:hint="default" w:ascii="Times New Roman" w:hAnsi="Times New Roman" w:cs="Times New Roman"/>
                <w:sz w:val="18"/>
                <w:szCs w:val="18"/>
              </w:rPr>
            </w:pPr>
            <w:r>
              <w:rPr>
                <w:rFonts w:hint="default" w:ascii="Times New Roman" w:hAnsi="Times New Roman" w:eastAsia="宋体" w:cs="Times New Roman"/>
                <w:sz w:val="18"/>
                <w:szCs w:val="18"/>
              </w:rPr>
              <w:t>近似圆形</w:t>
            </w:r>
          </w:p>
        </w:tc>
        <w:tc>
          <w:tcPr>
            <w:tcW w:w="632" w:type="pct"/>
            <w:shd w:val="clear" w:color="auto" w:fill="auto"/>
            <w:noWrap/>
            <w:vAlign w:val="center"/>
          </w:tcPr>
          <w:p w14:paraId="7B6A5016">
            <w:pPr>
              <w:jc w:val="center"/>
              <w:rPr>
                <w:rFonts w:hint="default" w:ascii="Times New Roman" w:hAnsi="Times New Roman" w:eastAsia="宋体" w:cs="Times New Roman"/>
                <w:sz w:val="18"/>
                <w:szCs w:val="18"/>
              </w:rPr>
            </w:pPr>
          </w:p>
        </w:tc>
      </w:tr>
      <w:tr w14:paraId="1AA975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01" w:type="pct"/>
            <w:shd w:val="clear" w:color="auto" w:fill="auto"/>
            <w:noWrap/>
            <w:vAlign w:val="center"/>
          </w:tcPr>
          <w:p w14:paraId="7BD68FC1">
            <w:pPr>
              <w:jc w:val="center"/>
              <w:rPr>
                <w:rFonts w:hint="default" w:ascii="Times New Roman" w:hAnsi="Times New Roman" w:cs="Times New Roman"/>
                <w:sz w:val="18"/>
                <w:szCs w:val="18"/>
              </w:rPr>
            </w:pPr>
            <w:r>
              <w:rPr>
                <w:rFonts w:hint="default" w:ascii="Times New Roman" w:hAnsi="Times New Roman" w:cs="Times New Roman"/>
                <w:sz w:val="18"/>
                <w:szCs w:val="18"/>
              </w:rPr>
              <w:t>TX25</w:t>
            </w:r>
          </w:p>
        </w:tc>
        <w:tc>
          <w:tcPr>
            <w:tcW w:w="538" w:type="pct"/>
            <w:shd w:val="clear" w:color="auto" w:fill="auto"/>
            <w:noWrap/>
            <w:vAlign w:val="center"/>
          </w:tcPr>
          <w:p w14:paraId="58B45ACE">
            <w:pPr>
              <w:jc w:val="center"/>
              <w:rPr>
                <w:rFonts w:hint="default" w:ascii="Times New Roman" w:hAnsi="Times New Roman" w:cs="Times New Roman"/>
                <w:sz w:val="18"/>
                <w:szCs w:val="18"/>
              </w:rPr>
            </w:pPr>
            <w:r>
              <w:rPr>
                <w:rFonts w:hint="default" w:ascii="Times New Roman" w:hAnsi="Times New Roman" w:cs="Times New Roman"/>
                <w:sz w:val="18"/>
                <w:szCs w:val="18"/>
              </w:rPr>
              <w:t>192.8</w:t>
            </w:r>
          </w:p>
        </w:tc>
        <w:tc>
          <w:tcPr>
            <w:tcW w:w="681" w:type="pct"/>
            <w:shd w:val="clear" w:color="auto" w:fill="auto"/>
            <w:noWrap/>
            <w:vAlign w:val="center"/>
          </w:tcPr>
          <w:p w14:paraId="79BE9125">
            <w:pPr>
              <w:jc w:val="center"/>
              <w:rPr>
                <w:rFonts w:hint="default" w:ascii="Times New Roman" w:hAnsi="Times New Roman" w:cs="Times New Roman"/>
                <w:sz w:val="18"/>
                <w:szCs w:val="18"/>
              </w:rPr>
            </w:pPr>
            <w:r>
              <w:rPr>
                <w:rFonts w:hint="default" w:ascii="Times New Roman" w:hAnsi="Times New Roman" w:cs="Times New Roman"/>
                <w:sz w:val="18"/>
                <w:szCs w:val="18"/>
              </w:rPr>
              <w:t>1.6</w:t>
            </w:r>
          </w:p>
        </w:tc>
        <w:tc>
          <w:tcPr>
            <w:tcW w:w="444" w:type="pct"/>
            <w:shd w:val="clear" w:color="auto" w:fill="auto"/>
            <w:noWrap/>
            <w:vAlign w:val="center"/>
          </w:tcPr>
          <w:p w14:paraId="61DE84C0">
            <w:pPr>
              <w:jc w:val="center"/>
              <w:rPr>
                <w:rFonts w:hint="default" w:ascii="Times New Roman" w:hAnsi="Times New Roman" w:cs="Times New Roman"/>
                <w:sz w:val="18"/>
                <w:szCs w:val="18"/>
              </w:rPr>
            </w:pPr>
            <w:r>
              <w:rPr>
                <w:rFonts w:hint="default" w:ascii="Times New Roman" w:hAnsi="Times New Roman" w:eastAsia="宋体" w:cs="Times New Roman"/>
                <w:sz w:val="18"/>
                <w:szCs w:val="18"/>
              </w:rPr>
              <w:t>近似圆形</w:t>
            </w:r>
          </w:p>
        </w:tc>
        <w:tc>
          <w:tcPr>
            <w:tcW w:w="632" w:type="pct"/>
            <w:vAlign w:val="center"/>
          </w:tcPr>
          <w:p w14:paraId="3B2D9BAC">
            <w:pPr>
              <w:jc w:val="center"/>
              <w:rPr>
                <w:rFonts w:hint="default" w:ascii="Times New Roman" w:hAnsi="Times New Roman" w:cs="Times New Roman"/>
                <w:sz w:val="18"/>
                <w:szCs w:val="18"/>
              </w:rPr>
            </w:pPr>
          </w:p>
        </w:tc>
        <w:tc>
          <w:tcPr>
            <w:tcW w:w="344" w:type="pct"/>
            <w:shd w:val="clear" w:color="auto" w:fill="auto"/>
            <w:noWrap/>
            <w:vAlign w:val="center"/>
          </w:tcPr>
          <w:p w14:paraId="51460A9A">
            <w:pPr>
              <w:jc w:val="center"/>
              <w:rPr>
                <w:rFonts w:hint="default" w:ascii="Times New Roman" w:hAnsi="Times New Roman" w:cs="Times New Roman"/>
                <w:sz w:val="18"/>
                <w:szCs w:val="18"/>
              </w:rPr>
            </w:pPr>
            <w:r>
              <w:rPr>
                <w:rFonts w:hint="default" w:ascii="Times New Roman" w:hAnsi="Times New Roman" w:cs="Times New Roman"/>
                <w:sz w:val="18"/>
                <w:szCs w:val="18"/>
              </w:rPr>
              <w:t>TX80</w:t>
            </w:r>
          </w:p>
        </w:tc>
        <w:tc>
          <w:tcPr>
            <w:tcW w:w="538" w:type="pct"/>
            <w:shd w:val="clear" w:color="auto" w:fill="auto"/>
            <w:noWrap/>
            <w:vAlign w:val="center"/>
          </w:tcPr>
          <w:p w14:paraId="0E3221A5">
            <w:pPr>
              <w:jc w:val="center"/>
              <w:rPr>
                <w:rFonts w:hint="default" w:ascii="Times New Roman" w:hAnsi="Times New Roman" w:cs="Times New Roman"/>
                <w:sz w:val="18"/>
                <w:szCs w:val="18"/>
              </w:rPr>
            </w:pPr>
            <w:r>
              <w:rPr>
                <w:rFonts w:hint="default" w:ascii="Times New Roman" w:hAnsi="Times New Roman" w:cs="Times New Roman"/>
                <w:sz w:val="18"/>
                <w:szCs w:val="18"/>
              </w:rPr>
              <w:t>34</w:t>
            </w:r>
          </w:p>
        </w:tc>
        <w:tc>
          <w:tcPr>
            <w:tcW w:w="443" w:type="pct"/>
            <w:shd w:val="clear" w:color="auto" w:fill="auto"/>
            <w:noWrap/>
            <w:vAlign w:val="center"/>
          </w:tcPr>
          <w:p w14:paraId="6801DC34">
            <w:pPr>
              <w:jc w:val="center"/>
              <w:rPr>
                <w:rFonts w:hint="default" w:ascii="Times New Roman" w:hAnsi="Times New Roman" w:cs="Times New Roman"/>
                <w:sz w:val="18"/>
                <w:szCs w:val="18"/>
              </w:rPr>
            </w:pPr>
            <w:r>
              <w:rPr>
                <w:rFonts w:hint="default" w:ascii="Times New Roman" w:hAnsi="Times New Roman" w:cs="Times New Roman"/>
                <w:sz w:val="18"/>
                <w:szCs w:val="18"/>
              </w:rPr>
              <w:t>0.8</w:t>
            </w:r>
          </w:p>
        </w:tc>
        <w:tc>
          <w:tcPr>
            <w:tcW w:w="443" w:type="pct"/>
            <w:shd w:val="clear" w:color="auto" w:fill="auto"/>
            <w:noWrap/>
            <w:vAlign w:val="center"/>
          </w:tcPr>
          <w:p w14:paraId="0F8F98C9">
            <w:pPr>
              <w:jc w:val="center"/>
              <w:rPr>
                <w:rFonts w:hint="default" w:ascii="Times New Roman" w:hAnsi="Times New Roman" w:cs="Times New Roman"/>
                <w:sz w:val="18"/>
                <w:szCs w:val="18"/>
              </w:rPr>
            </w:pPr>
            <w:r>
              <w:rPr>
                <w:rFonts w:hint="default" w:ascii="Times New Roman" w:hAnsi="Times New Roman" w:eastAsia="宋体" w:cs="Times New Roman"/>
                <w:sz w:val="18"/>
                <w:szCs w:val="18"/>
              </w:rPr>
              <w:t>近似圆形</w:t>
            </w:r>
          </w:p>
        </w:tc>
        <w:tc>
          <w:tcPr>
            <w:tcW w:w="632" w:type="pct"/>
            <w:shd w:val="clear" w:color="auto" w:fill="auto"/>
            <w:noWrap/>
            <w:vAlign w:val="center"/>
          </w:tcPr>
          <w:p w14:paraId="3F54B389">
            <w:pPr>
              <w:jc w:val="center"/>
              <w:rPr>
                <w:rFonts w:hint="default" w:ascii="Times New Roman" w:hAnsi="Times New Roman" w:eastAsia="宋体" w:cs="Times New Roman"/>
                <w:sz w:val="18"/>
                <w:szCs w:val="18"/>
              </w:rPr>
            </w:pPr>
          </w:p>
        </w:tc>
      </w:tr>
      <w:tr w14:paraId="535A43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01" w:type="pct"/>
            <w:shd w:val="clear" w:color="auto" w:fill="auto"/>
            <w:noWrap/>
            <w:vAlign w:val="center"/>
          </w:tcPr>
          <w:p w14:paraId="55676FF9">
            <w:pPr>
              <w:jc w:val="center"/>
              <w:rPr>
                <w:rFonts w:hint="default" w:ascii="Times New Roman" w:hAnsi="Times New Roman" w:cs="Times New Roman"/>
                <w:sz w:val="18"/>
                <w:szCs w:val="18"/>
              </w:rPr>
            </w:pPr>
            <w:r>
              <w:rPr>
                <w:rFonts w:hint="default" w:ascii="Times New Roman" w:hAnsi="Times New Roman" w:cs="Times New Roman"/>
                <w:sz w:val="18"/>
                <w:szCs w:val="18"/>
              </w:rPr>
              <w:t>TX26</w:t>
            </w:r>
          </w:p>
        </w:tc>
        <w:tc>
          <w:tcPr>
            <w:tcW w:w="538" w:type="pct"/>
            <w:shd w:val="clear" w:color="auto" w:fill="auto"/>
            <w:noWrap/>
            <w:vAlign w:val="center"/>
          </w:tcPr>
          <w:p w14:paraId="63B39DD7">
            <w:pPr>
              <w:jc w:val="center"/>
              <w:rPr>
                <w:rFonts w:hint="default" w:ascii="Times New Roman" w:hAnsi="Times New Roman" w:cs="Times New Roman"/>
                <w:sz w:val="18"/>
                <w:szCs w:val="18"/>
              </w:rPr>
            </w:pPr>
            <w:r>
              <w:rPr>
                <w:rFonts w:hint="default" w:ascii="Times New Roman" w:hAnsi="Times New Roman" w:cs="Times New Roman"/>
                <w:sz w:val="18"/>
                <w:szCs w:val="18"/>
              </w:rPr>
              <w:t>91.5</w:t>
            </w:r>
          </w:p>
        </w:tc>
        <w:tc>
          <w:tcPr>
            <w:tcW w:w="681" w:type="pct"/>
            <w:shd w:val="clear" w:color="auto" w:fill="auto"/>
            <w:noWrap/>
            <w:vAlign w:val="center"/>
          </w:tcPr>
          <w:p w14:paraId="06201CFD">
            <w:pPr>
              <w:jc w:val="center"/>
              <w:rPr>
                <w:rFonts w:hint="default" w:ascii="Times New Roman" w:hAnsi="Times New Roman" w:cs="Times New Roman"/>
                <w:sz w:val="18"/>
                <w:szCs w:val="18"/>
              </w:rPr>
            </w:pPr>
            <w:r>
              <w:rPr>
                <w:rFonts w:hint="default" w:ascii="Times New Roman" w:hAnsi="Times New Roman" w:cs="Times New Roman"/>
                <w:sz w:val="18"/>
                <w:szCs w:val="18"/>
              </w:rPr>
              <w:t>1.3</w:t>
            </w:r>
          </w:p>
        </w:tc>
        <w:tc>
          <w:tcPr>
            <w:tcW w:w="444" w:type="pct"/>
            <w:shd w:val="clear" w:color="auto" w:fill="auto"/>
            <w:noWrap/>
            <w:vAlign w:val="center"/>
          </w:tcPr>
          <w:p w14:paraId="774B66F1">
            <w:pPr>
              <w:jc w:val="center"/>
              <w:rPr>
                <w:rFonts w:hint="default" w:ascii="Times New Roman" w:hAnsi="Times New Roman" w:cs="Times New Roman"/>
                <w:sz w:val="18"/>
                <w:szCs w:val="18"/>
              </w:rPr>
            </w:pPr>
            <w:r>
              <w:rPr>
                <w:rFonts w:hint="default" w:ascii="Times New Roman" w:hAnsi="Times New Roman" w:eastAsia="宋体" w:cs="Times New Roman"/>
                <w:sz w:val="18"/>
                <w:szCs w:val="18"/>
              </w:rPr>
              <w:t>近似圆形</w:t>
            </w:r>
          </w:p>
        </w:tc>
        <w:tc>
          <w:tcPr>
            <w:tcW w:w="632" w:type="pct"/>
            <w:vAlign w:val="center"/>
          </w:tcPr>
          <w:p w14:paraId="173EE682">
            <w:pPr>
              <w:jc w:val="center"/>
              <w:rPr>
                <w:rFonts w:hint="default" w:ascii="Times New Roman" w:hAnsi="Times New Roman" w:cs="Times New Roman"/>
                <w:sz w:val="18"/>
                <w:szCs w:val="18"/>
              </w:rPr>
            </w:pPr>
          </w:p>
        </w:tc>
        <w:tc>
          <w:tcPr>
            <w:tcW w:w="344" w:type="pct"/>
            <w:shd w:val="clear" w:color="auto" w:fill="auto"/>
            <w:noWrap/>
            <w:vAlign w:val="center"/>
          </w:tcPr>
          <w:p w14:paraId="3BD858F5">
            <w:pPr>
              <w:jc w:val="center"/>
              <w:rPr>
                <w:rFonts w:hint="default" w:ascii="Times New Roman" w:hAnsi="Times New Roman" w:cs="Times New Roman"/>
                <w:sz w:val="18"/>
                <w:szCs w:val="18"/>
              </w:rPr>
            </w:pPr>
            <w:r>
              <w:rPr>
                <w:rFonts w:hint="default" w:ascii="Times New Roman" w:hAnsi="Times New Roman" w:cs="Times New Roman"/>
                <w:sz w:val="18"/>
                <w:szCs w:val="18"/>
              </w:rPr>
              <w:t>TX81</w:t>
            </w:r>
          </w:p>
        </w:tc>
        <w:tc>
          <w:tcPr>
            <w:tcW w:w="538" w:type="pct"/>
            <w:shd w:val="clear" w:color="auto" w:fill="auto"/>
            <w:noWrap/>
            <w:vAlign w:val="center"/>
          </w:tcPr>
          <w:p w14:paraId="69DFEE5B">
            <w:pPr>
              <w:jc w:val="center"/>
              <w:rPr>
                <w:rFonts w:hint="default" w:ascii="Times New Roman" w:hAnsi="Times New Roman" w:cs="Times New Roman"/>
                <w:sz w:val="18"/>
                <w:szCs w:val="18"/>
              </w:rPr>
            </w:pPr>
            <w:r>
              <w:rPr>
                <w:rFonts w:hint="default" w:ascii="Times New Roman" w:hAnsi="Times New Roman" w:cs="Times New Roman"/>
                <w:sz w:val="18"/>
                <w:szCs w:val="18"/>
              </w:rPr>
              <w:t>137.1</w:t>
            </w:r>
          </w:p>
        </w:tc>
        <w:tc>
          <w:tcPr>
            <w:tcW w:w="443" w:type="pct"/>
            <w:shd w:val="clear" w:color="auto" w:fill="auto"/>
            <w:noWrap/>
            <w:vAlign w:val="center"/>
          </w:tcPr>
          <w:p w14:paraId="02C70A2A">
            <w:pPr>
              <w:jc w:val="center"/>
              <w:rPr>
                <w:rFonts w:hint="default" w:ascii="Times New Roman" w:hAnsi="Times New Roman" w:cs="Times New Roman"/>
                <w:sz w:val="18"/>
                <w:szCs w:val="18"/>
              </w:rPr>
            </w:pPr>
            <w:r>
              <w:rPr>
                <w:rFonts w:hint="default" w:ascii="Times New Roman" w:hAnsi="Times New Roman" w:cs="Times New Roman"/>
                <w:sz w:val="18"/>
                <w:szCs w:val="18"/>
              </w:rPr>
              <w:t>0.9</w:t>
            </w:r>
          </w:p>
        </w:tc>
        <w:tc>
          <w:tcPr>
            <w:tcW w:w="443" w:type="pct"/>
            <w:shd w:val="clear" w:color="auto" w:fill="auto"/>
            <w:noWrap/>
            <w:vAlign w:val="center"/>
          </w:tcPr>
          <w:p w14:paraId="19C52D1C">
            <w:pPr>
              <w:jc w:val="center"/>
              <w:rPr>
                <w:rFonts w:hint="default" w:ascii="Times New Roman" w:hAnsi="Times New Roman" w:cs="Times New Roman"/>
                <w:sz w:val="18"/>
                <w:szCs w:val="18"/>
              </w:rPr>
            </w:pPr>
            <w:r>
              <w:rPr>
                <w:rFonts w:hint="default" w:ascii="Times New Roman" w:hAnsi="Times New Roman" w:eastAsia="宋体" w:cs="Times New Roman"/>
                <w:sz w:val="18"/>
                <w:szCs w:val="18"/>
              </w:rPr>
              <w:t>近似圆形</w:t>
            </w:r>
          </w:p>
        </w:tc>
        <w:tc>
          <w:tcPr>
            <w:tcW w:w="632" w:type="pct"/>
            <w:shd w:val="clear" w:color="auto" w:fill="auto"/>
            <w:noWrap/>
            <w:vAlign w:val="center"/>
          </w:tcPr>
          <w:p w14:paraId="716A64A4">
            <w:pPr>
              <w:jc w:val="center"/>
              <w:rPr>
                <w:rFonts w:hint="default" w:ascii="Times New Roman" w:hAnsi="Times New Roman" w:eastAsia="宋体" w:cs="Times New Roman"/>
                <w:sz w:val="18"/>
                <w:szCs w:val="18"/>
              </w:rPr>
            </w:pPr>
          </w:p>
        </w:tc>
      </w:tr>
      <w:tr w14:paraId="692C16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01" w:type="pct"/>
            <w:shd w:val="clear" w:color="auto" w:fill="auto"/>
            <w:noWrap/>
            <w:vAlign w:val="center"/>
          </w:tcPr>
          <w:p w14:paraId="35D5E6EE">
            <w:pPr>
              <w:jc w:val="center"/>
              <w:rPr>
                <w:rFonts w:hint="default" w:ascii="Times New Roman" w:hAnsi="Times New Roman" w:cs="Times New Roman"/>
                <w:sz w:val="18"/>
                <w:szCs w:val="18"/>
              </w:rPr>
            </w:pPr>
            <w:r>
              <w:rPr>
                <w:rFonts w:hint="default" w:ascii="Times New Roman" w:hAnsi="Times New Roman" w:cs="Times New Roman"/>
                <w:sz w:val="18"/>
                <w:szCs w:val="18"/>
              </w:rPr>
              <w:t>TX27</w:t>
            </w:r>
          </w:p>
        </w:tc>
        <w:tc>
          <w:tcPr>
            <w:tcW w:w="538" w:type="pct"/>
            <w:shd w:val="clear" w:color="auto" w:fill="auto"/>
            <w:noWrap/>
            <w:vAlign w:val="center"/>
          </w:tcPr>
          <w:p w14:paraId="47173B5A">
            <w:pPr>
              <w:jc w:val="center"/>
              <w:rPr>
                <w:rFonts w:hint="default" w:ascii="Times New Roman" w:hAnsi="Times New Roman" w:cs="Times New Roman"/>
                <w:sz w:val="18"/>
                <w:szCs w:val="18"/>
              </w:rPr>
            </w:pPr>
            <w:r>
              <w:rPr>
                <w:rFonts w:hint="default" w:ascii="Times New Roman" w:hAnsi="Times New Roman" w:cs="Times New Roman"/>
                <w:sz w:val="18"/>
                <w:szCs w:val="18"/>
              </w:rPr>
              <w:t>241.7</w:t>
            </w:r>
          </w:p>
        </w:tc>
        <w:tc>
          <w:tcPr>
            <w:tcW w:w="681" w:type="pct"/>
            <w:shd w:val="clear" w:color="auto" w:fill="auto"/>
            <w:noWrap/>
            <w:vAlign w:val="center"/>
          </w:tcPr>
          <w:p w14:paraId="4ABD201D">
            <w:pPr>
              <w:jc w:val="center"/>
              <w:rPr>
                <w:rFonts w:hint="default" w:ascii="Times New Roman" w:hAnsi="Times New Roman" w:cs="Times New Roman"/>
                <w:sz w:val="18"/>
                <w:szCs w:val="18"/>
              </w:rPr>
            </w:pPr>
            <w:r>
              <w:rPr>
                <w:rFonts w:hint="default" w:ascii="Times New Roman" w:hAnsi="Times New Roman" w:cs="Times New Roman"/>
                <w:sz w:val="18"/>
                <w:szCs w:val="18"/>
              </w:rPr>
              <w:t>1.5</w:t>
            </w:r>
          </w:p>
        </w:tc>
        <w:tc>
          <w:tcPr>
            <w:tcW w:w="444" w:type="pct"/>
            <w:shd w:val="clear" w:color="auto" w:fill="auto"/>
            <w:noWrap/>
            <w:vAlign w:val="center"/>
          </w:tcPr>
          <w:p w14:paraId="067D5B67">
            <w:pPr>
              <w:jc w:val="center"/>
              <w:rPr>
                <w:rFonts w:hint="default" w:ascii="Times New Roman" w:hAnsi="Times New Roman" w:cs="Times New Roman"/>
                <w:sz w:val="18"/>
                <w:szCs w:val="18"/>
              </w:rPr>
            </w:pPr>
            <w:r>
              <w:rPr>
                <w:rFonts w:hint="default" w:ascii="Times New Roman" w:hAnsi="Times New Roman" w:eastAsia="宋体" w:cs="Times New Roman"/>
                <w:sz w:val="18"/>
                <w:szCs w:val="18"/>
              </w:rPr>
              <w:t>近似圆形</w:t>
            </w:r>
          </w:p>
        </w:tc>
        <w:tc>
          <w:tcPr>
            <w:tcW w:w="632" w:type="pct"/>
            <w:vAlign w:val="center"/>
          </w:tcPr>
          <w:p w14:paraId="19D0BF66">
            <w:pPr>
              <w:jc w:val="center"/>
              <w:rPr>
                <w:rFonts w:hint="default" w:ascii="Times New Roman" w:hAnsi="Times New Roman" w:cs="Times New Roman"/>
                <w:sz w:val="18"/>
                <w:szCs w:val="18"/>
              </w:rPr>
            </w:pPr>
          </w:p>
        </w:tc>
        <w:tc>
          <w:tcPr>
            <w:tcW w:w="344" w:type="pct"/>
            <w:shd w:val="clear" w:color="auto" w:fill="auto"/>
            <w:noWrap/>
            <w:vAlign w:val="center"/>
          </w:tcPr>
          <w:p w14:paraId="2520D866">
            <w:pPr>
              <w:jc w:val="center"/>
              <w:rPr>
                <w:rFonts w:hint="default" w:ascii="Times New Roman" w:hAnsi="Times New Roman" w:cs="Times New Roman"/>
                <w:sz w:val="18"/>
                <w:szCs w:val="18"/>
              </w:rPr>
            </w:pPr>
            <w:r>
              <w:rPr>
                <w:rFonts w:hint="default" w:ascii="Times New Roman" w:hAnsi="Times New Roman" w:cs="Times New Roman"/>
                <w:sz w:val="18"/>
                <w:szCs w:val="18"/>
              </w:rPr>
              <w:t>TX82</w:t>
            </w:r>
          </w:p>
        </w:tc>
        <w:tc>
          <w:tcPr>
            <w:tcW w:w="538" w:type="pct"/>
            <w:shd w:val="clear" w:color="auto" w:fill="auto"/>
            <w:noWrap/>
            <w:vAlign w:val="center"/>
          </w:tcPr>
          <w:p w14:paraId="50258CF2">
            <w:pPr>
              <w:jc w:val="center"/>
              <w:rPr>
                <w:rFonts w:hint="default" w:ascii="Times New Roman" w:hAnsi="Times New Roman" w:cs="Times New Roman"/>
                <w:sz w:val="18"/>
                <w:szCs w:val="18"/>
              </w:rPr>
            </w:pPr>
            <w:r>
              <w:rPr>
                <w:rFonts w:hint="default" w:ascii="Times New Roman" w:hAnsi="Times New Roman" w:cs="Times New Roman"/>
                <w:sz w:val="18"/>
                <w:szCs w:val="18"/>
              </w:rPr>
              <w:t>177.8</w:t>
            </w:r>
          </w:p>
        </w:tc>
        <w:tc>
          <w:tcPr>
            <w:tcW w:w="443" w:type="pct"/>
            <w:shd w:val="clear" w:color="auto" w:fill="auto"/>
            <w:noWrap/>
            <w:vAlign w:val="center"/>
          </w:tcPr>
          <w:p w14:paraId="15A478B7">
            <w:pPr>
              <w:jc w:val="center"/>
              <w:rPr>
                <w:rFonts w:hint="default" w:ascii="Times New Roman" w:hAnsi="Times New Roman" w:cs="Times New Roman"/>
                <w:sz w:val="18"/>
                <w:szCs w:val="18"/>
              </w:rPr>
            </w:pPr>
            <w:r>
              <w:rPr>
                <w:rFonts w:hint="default" w:ascii="Times New Roman" w:hAnsi="Times New Roman" w:cs="Times New Roman"/>
                <w:sz w:val="18"/>
                <w:szCs w:val="18"/>
              </w:rPr>
              <w:t>1</w:t>
            </w:r>
          </w:p>
        </w:tc>
        <w:tc>
          <w:tcPr>
            <w:tcW w:w="443" w:type="pct"/>
            <w:shd w:val="clear" w:color="auto" w:fill="auto"/>
            <w:noWrap/>
            <w:vAlign w:val="center"/>
          </w:tcPr>
          <w:p w14:paraId="373CA724">
            <w:pPr>
              <w:jc w:val="center"/>
              <w:rPr>
                <w:rFonts w:hint="default" w:ascii="Times New Roman" w:hAnsi="Times New Roman" w:cs="Times New Roman"/>
                <w:sz w:val="18"/>
                <w:szCs w:val="18"/>
              </w:rPr>
            </w:pPr>
            <w:r>
              <w:rPr>
                <w:rFonts w:hint="default" w:ascii="Times New Roman" w:hAnsi="Times New Roman" w:eastAsia="宋体" w:cs="Times New Roman"/>
                <w:sz w:val="18"/>
                <w:szCs w:val="18"/>
              </w:rPr>
              <w:t>近似圆形</w:t>
            </w:r>
          </w:p>
        </w:tc>
        <w:tc>
          <w:tcPr>
            <w:tcW w:w="632" w:type="pct"/>
            <w:shd w:val="clear" w:color="auto" w:fill="auto"/>
            <w:noWrap/>
            <w:vAlign w:val="center"/>
          </w:tcPr>
          <w:p w14:paraId="257ACF97">
            <w:pPr>
              <w:jc w:val="center"/>
              <w:rPr>
                <w:rFonts w:hint="default" w:ascii="Times New Roman" w:hAnsi="Times New Roman" w:eastAsia="宋体" w:cs="Times New Roman"/>
                <w:sz w:val="18"/>
                <w:szCs w:val="18"/>
              </w:rPr>
            </w:pPr>
          </w:p>
        </w:tc>
      </w:tr>
      <w:tr w14:paraId="08FE54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01" w:type="pct"/>
            <w:shd w:val="clear" w:color="auto" w:fill="auto"/>
            <w:noWrap/>
            <w:vAlign w:val="center"/>
          </w:tcPr>
          <w:p w14:paraId="1CE4E9B0">
            <w:pPr>
              <w:jc w:val="center"/>
              <w:rPr>
                <w:rFonts w:hint="default" w:ascii="Times New Roman" w:hAnsi="Times New Roman" w:cs="Times New Roman"/>
                <w:sz w:val="18"/>
                <w:szCs w:val="18"/>
              </w:rPr>
            </w:pPr>
            <w:r>
              <w:rPr>
                <w:rFonts w:hint="default" w:ascii="Times New Roman" w:hAnsi="Times New Roman" w:cs="Times New Roman"/>
                <w:sz w:val="18"/>
                <w:szCs w:val="18"/>
              </w:rPr>
              <w:t>TX28</w:t>
            </w:r>
          </w:p>
        </w:tc>
        <w:tc>
          <w:tcPr>
            <w:tcW w:w="538" w:type="pct"/>
            <w:shd w:val="clear" w:color="auto" w:fill="auto"/>
            <w:noWrap/>
            <w:vAlign w:val="center"/>
          </w:tcPr>
          <w:p w14:paraId="543749F7">
            <w:pPr>
              <w:jc w:val="center"/>
              <w:rPr>
                <w:rFonts w:hint="default" w:ascii="Times New Roman" w:hAnsi="Times New Roman" w:cs="Times New Roman"/>
                <w:sz w:val="18"/>
                <w:szCs w:val="18"/>
              </w:rPr>
            </w:pPr>
            <w:r>
              <w:rPr>
                <w:rFonts w:hint="default" w:ascii="Times New Roman" w:hAnsi="Times New Roman" w:cs="Times New Roman"/>
                <w:sz w:val="18"/>
                <w:szCs w:val="18"/>
              </w:rPr>
              <w:t>105.8</w:t>
            </w:r>
          </w:p>
        </w:tc>
        <w:tc>
          <w:tcPr>
            <w:tcW w:w="681" w:type="pct"/>
            <w:shd w:val="clear" w:color="auto" w:fill="auto"/>
            <w:noWrap/>
            <w:vAlign w:val="center"/>
          </w:tcPr>
          <w:p w14:paraId="465263E4">
            <w:pPr>
              <w:jc w:val="center"/>
              <w:rPr>
                <w:rFonts w:hint="default" w:ascii="Times New Roman" w:hAnsi="Times New Roman" w:cs="Times New Roman"/>
                <w:sz w:val="18"/>
                <w:szCs w:val="18"/>
              </w:rPr>
            </w:pPr>
            <w:r>
              <w:rPr>
                <w:rFonts w:hint="default" w:ascii="Times New Roman" w:hAnsi="Times New Roman" w:cs="Times New Roman"/>
                <w:sz w:val="18"/>
                <w:szCs w:val="18"/>
              </w:rPr>
              <w:t>1.2</w:t>
            </w:r>
          </w:p>
        </w:tc>
        <w:tc>
          <w:tcPr>
            <w:tcW w:w="444" w:type="pct"/>
            <w:shd w:val="clear" w:color="auto" w:fill="auto"/>
            <w:noWrap/>
            <w:vAlign w:val="center"/>
          </w:tcPr>
          <w:p w14:paraId="31F8E3EA">
            <w:pPr>
              <w:jc w:val="center"/>
              <w:rPr>
                <w:rFonts w:hint="default" w:ascii="Times New Roman" w:hAnsi="Times New Roman" w:cs="Times New Roman"/>
                <w:sz w:val="18"/>
                <w:szCs w:val="18"/>
              </w:rPr>
            </w:pPr>
            <w:r>
              <w:rPr>
                <w:rFonts w:hint="default" w:ascii="Times New Roman" w:hAnsi="Times New Roman" w:eastAsia="宋体" w:cs="Times New Roman"/>
                <w:sz w:val="18"/>
                <w:szCs w:val="18"/>
              </w:rPr>
              <w:t>近似圆形</w:t>
            </w:r>
          </w:p>
        </w:tc>
        <w:tc>
          <w:tcPr>
            <w:tcW w:w="632" w:type="pct"/>
            <w:vAlign w:val="center"/>
          </w:tcPr>
          <w:p w14:paraId="44729C49">
            <w:pPr>
              <w:jc w:val="center"/>
              <w:rPr>
                <w:rFonts w:hint="default" w:ascii="Times New Roman" w:hAnsi="Times New Roman" w:cs="Times New Roman"/>
                <w:sz w:val="18"/>
                <w:szCs w:val="18"/>
              </w:rPr>
            </w:pPr>
          </w:p>
        </w:tc>
        <w:tc>
          <w:tcPr>
            <w:tcW w:w="344" w:type="pct"/>
            <w:shd w:val="clear" w:color="auto" w:fill="auto"/>
            <w:noWrap/>
            <w:vAlign w:val="center"/>
          </w:tcPr>
          <w:p w14:paraId="6000FFA8">
            <w:pPr>
              <w:jc w:val="center"/>
              <w:rPr>
                <w:rFonts w:hint="default" w:ascii="Times New Roman" w:hAnsi="Times New Roman" w:cs="Times New Roman"/>
                <w:sz w:val="18"/>
                <w:szCs w:val="18"/>
              </w:rPr>
            </w:pPr>
            <w:r>
              <w:rPr>
                <w:rFonts w:hint="default" w:ascii="Times New Roman" w:hAnsi="Times New Roman" w:cs="Times New Roman"/>
                <w:sz w:val="18"/>
                <w:szCs w:val="18"/>
              </w:rPr>
              <w:t>TX83</w:t>
            </w:r>
          </w:p>
        </w:tc>
        <w:tc>
          <w:tcPr>
            <w:tcW w:w="538" w:type="pct"/>
            <w:shd w:val="clear" w:color="auto" w:fill="auto"/>
            <w:noWrap/>
            <w:vAlign w:val="center"/>
          </w:tcPr>
          <w:p w14:paraId="3642FB9C">
            <w:pPr>
              <w:jc w:val="center"/>
              <w:rPr>
                <w:rFonts w:hint="default" w:ascii="Times New Roman" w:hAnsi="Times New Roman" w:cs="Times New Roman"/>
                <w:sz w:val="18"/>
                <w:szCs w:val="18"/>
              </w:rPr>
            </w:pPr>
            <w:r>
              <w:rPr>
                <w:rFonts w:hint="default" w:ascii="Times New Roman" w:hAnsi="Times New Roman" w:cs="Times New Roman"/>
                <w:sz w:val="18"/>
                <w:szCs w:val="18"/>
              </w:rPr>
              <w:t>42.1</w:t>
            </w:r>
          </w:p>
        </w:tc>
        <w:tc>
          <w:tcPr>
            <w:tcW w:w="443" w:type="pct"/>
            <w:shd w:val="clear" w:color="auto" w:fill="auto"/>
            <w:noWrap/>
            <w:vAlign w:val="center"/>
          </w:tcPr>
          <w:p w14:paraId="4A8A7991">
            <w:pPr>
              <w:jc w:val="center"/>
              <w:rPr>
                <w:rFonts w:hint="default" w:ascii="Times New Roman" w:hAnsi="Times New Roman" w:cs="Times New Roman"/>
                <w:sz w:val="18"/>
                <w:szCs w:val="18"/>
              </w:rPr>
            </w:pPr>
            <w:r>
              <w:rPr>
                <w:rFonts w:hint="default" w:ascii="Times New Roman" w:hAnsi="Times New Roman" w:cs="Times New Roman"/>
                <w:sz w:val="18"/>
                <w:szCs w:val="18"/>
              </w:rPr>
              <w:t>1</w:t>
            </w:r>
          </w:p>
        </w:tc>
        <w:tc>
          <w:tcPr>
            <w:tcW w:w="443" w:type="pct"/>
            <w:shd w:val="clear" w:color="auto" w:fill="auto"/>
            <w:noWrap/>
            <w:vAlign w:val="center"/>
          </w:tcPr>
          <w:p w14:paraId="0D71738B">
            <w:pPr>
              <w:jc w:val="center"/>
              <w:rPr>
                <w:rFonts w:hint="default" w:ascii="Times New Roman" w:hAnsi="Times New Roman" w:cs="Times New Roman"/>
                <w:sz w:val="18"/>
                <w:szCs w:val="18"/>
              </w:rPr>
            </w:pPr>
            <w:r>
              <w:rPr>
                <w:rFonts w:hint="default" w:ascii="Times New Roman" w:hAnsi="Times New Roman" w:eastAsia="宋体" w:cs="Times New Roman"/>
                <w:sz w:val="18"/>
                <w:szCs w:val="18"/>
              </w:rPr>
              <w:t>近似圆形</w:t>
            </w:r>
          </w:p>
        </w:tc>
        <w:tc>
          <w:tcPr>
            <w:tcW w:w="632" w:type="pct"/>
            <w:shd w:val="clear" w:color="auto" w:fill="auto"/>
            <w:noWrap/>
            <w:vAlign w:val="center"/>
          </w:tcPr>
          <w:p w14:paraId="7289C79F">
            <w:pPr>
              <w:jc w:val="center"/>
              <w:rPr>
                <w:rFonts w:hint="default" w:ascii="Times New Roman" w:hAnsi="Times New Roman" w:eastAsia="宋体" w:cs="Times New Roman"/>
                <w:sz w:val="18"/>
                <w:szCs w:val="18"/>
              </w:rPr>
            </w:pPr>
          </w:p>
        </w:tc>
      </w:tr>
      <w:tr w14:paraId="073F34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01" w:type="pct"/>
            <w:shd w:val="clear" w:color="auto" w:fill="auto"/>
            <w:noWrap/>
            <w:vAlign w:val="center"/>
          </w:tcPr>
          <w:p w14:paraId="34CD3218">
            <w:pPr>
              <w:jc w:val="center"/>
              <w:rPr>
                <w:rFonts w:hint="default" w:ascii="Times New Roman" w:hAnsi="Times New Roman" w:cs="Times New Roman"/>
                <w:sz w:val="18"/>
                <w:szCs w:val="18"/>
              </w:rPr>
            </w:pPr>
            <w:r>
              <w:rPr>
                <w:rFonts w:hint="default" w:ascii="Times New Roman" w:hAnsi="Times New Roman" w:cs="Times New Roman"/>
                <w:sz w:val="18"/>
                <w:szCs w:val="18"/>
              </w:rPr>
              <w:t>TX29</w:t>
            </w:r>
          </w:p>
        </w:tc>
        <w:tc>
          <w:tcPr>
            <w:tcW w:w="538" w:type="pct"/>
            <w:shd w:val="clear" w:color="auto" w:fill="auto"/>
            <w:noWrap/>
            <w:vAlign w:val="center"/>
          </w:tcPr>
          <w:p w14:paraId="068896B3">
            <w:pPr>
              <w:jc w:val="center"/>
              <w:rPr>
                <w:rFonts w:hint="default" w:ascii="Times New Roman" w:hAnsi="Times New Roman" w:cs="Times New Roman"/>
                <w:sz w:val="18"/>
                <w:szCs w:val="18"/>
              </w:rPr>
            </w:pPr>
            <w:r>
              <w:rPr>
                <w:rFonts w:hint="default" w:ascii="Times New Roman" w:hAnsi="Times New Roman" w:cs="Times New Roman"/>
                <w:sz w:val="18"/>
                <w:szCs w:val="18"/>
              </w:rPr>
              <w:t>98.8</w:t>
            </w:r>
          </w:p>
        </w:tc>
        <w:tc>
          <w:tcPr>
            <w:tcW w:w="681" w:type="pct"/>
            <w:shd w:val="clear" w:color="auto" w:fill="auto"/>
            <w:noWrap/>
            <w:vAlign w:val="center"/>
          </w:tcPr>
          <w:p w14:paraId="56A1EB25">
            <w:pPr>
              <w:jc w:val="center"/>
              <w:rPr>
                <w:rFonts w:hint="default" w:ascii="Times New Roman" w:hAnsi="Times New Roman" w:cs="Times New Roman"/>
                <w:sz w:val="18"/>
                <w:szCs w:val="18"/>
              </w:rPr>
            </w:pPr>
            <w:r>
              <w:rPr>
                <w:rFonts w:hint="default" w:ascii="Times New Roman" w:hAnsi="Times New Roman" w:cs="Times New Roman"/>
                <w:sz w:val="18"/>
                <w:szCs w:val="18"/>
              </w:rPr>
              <w:t>1</w:t>
            </w:r>
          </w:p>
        </w:tc>
        <w:tc>
          <w:tcPr>
            <w:tcW w:w="444" w:type="pct"/>
            <w:shd w:val="clear" w:color="auto" w:fill="auto"/>
            <w:noWrap/>
            <w:vAlign w:val="center"/>
          </w:tcPr>
          <w:p w14:paraId="58A286BB">
            <w:pPr>
              <w:jc w:val="center"/>
              <w:rPr>
                <w:rFonts w:hint="default" w:ascii="Times New Roman" w:hAnsi="Times New Roman" w:cs="Times New Roman"/>
                <w:sz w:val="18"/>
                <w:szCs w:val="18"/>
              </w:rPr>
            </w:pPr>
            <w:r>
              <w:rPr>
                <w:rFonts w:hint="default" w:ascii="Times New Roman" w:hAnsi="Times New Roman" w:eastAsia="宋体" w:cs="Times New Roman"/>
                <w:sz w:val="18"/>
                <w:szCs w:val="18"/>
              </w:rPr>
              <w:t>近似圆形</w:t>
            </w:r>
          </w:p>
        </w:tc>
        <w:tc>
          <w:tcPr>
            <w:tcW w:w="632" w:type="pct"/>
            <w:vAlign w:val="center"/>
          </w:tcPr>
          <w:p w14:paraId="35339B20">
            <w:pPr>
              <w:jc w:val="center"/>
              <w:rPr>
                <w:rFonts w:hint="default" w:ascii="Times New Roman" w:hAnsi="Times New Roman" w:cs="Times New Roman"/>
                <w:sz w:val="18"/>
                <w:szCs w:val="18"/>
              </w:rPr>
            </w:pPr>
          </w:p>
        </w:tc>
        <w:tc>
          <w:tcPr>
            <w:tcW w:w="344" w:type="pct"/>
            <w:shd w:val="clear" w:color="auto" w:fill="auto"/>
            <w:noWrap/>
            <w:vAlign w:val="center"/>
          </w:tcPr>
          <w:p w14:paraId="7DF8D55C">
            <w:pPr>
              <w:jc w:val="center"/>
              <w:rPr>
                <w:rFonts w:hint="default" w:ascii="Times New Roman" w:hAnsi="Times New Roman" w:cs="Times New Roman"/>
                <w:sz w:val="18"/>
                <w:szCs w:val="18"/>
              </w:rPr>
            </w:pPr>
            <w:r>
              <w:rPr>
                <w:rFonts w:hint="default" w:ascii="Times New Roman" w:hAnsi="Times New Roman" w:cs="Times New Roman"/>
                <w:sz w:val="18"/>
                <w:szCs w:val="18"/>
              </w:rPr>
              <w:t>TX84</w:t>
            </w:r>
          </w:p>
        </w:tc>
        <w:tc>
          <w:tcPr>
            <w:tcW w:w="538" w:type="pct"/>
            <w:shd w:val="clear" w:color="auto" w:fill="auto"/>
            <w:noWrap/>
            <w:vAlign w:val="center"/>
          </w:tcPr>
          <w:p w14:paraId="3FCEC334">
            <w:pPr>
              <w:jc w:val="center"/>
              <w:rPr>
                <w:rFonts w:hint="default" w:ascii="Times New Roman" w:hAnsi="Times New Roman" w:cs="Times New Roman"/>
                <w:sz w:val="18"/>
                <w:szCs w:val="18"/>
              </w:rPr>
            </w:pPr>
            <w:r>
              <w:rPr>
                <w:rFonts w:hint="default" w:ascii="Times New Roman" w:hAnsi="Times New Roman" w:cs="Times New Roman"/>
                <w:sz w:val="18"/>
                <w:szCs w:val="18"/>
              </w:rPr>
              <w:t>116</w:t>
            </w:r>
          </w:p>
        </w:tc>
        <w:tc>
          <w:tcPr>
            <w:tcW w:w="443" w:type="pct"/>
            <w:shd w:val="clear" w:color="auto" w:fill="auto"/>
            <w:noWrap/>
            <w:vAlign w:val="center"/>
          </w:tcPr>
          <w:p w14:paraId="723D6A59">
            <w:pPr>
              <w:jc w:val="center"/>
              <w:rPr>
                <w:rFonts w:hint="default" w:ascii="Times New Roman" w:hAnsi="Times New Roman" w:cs="Times New Roman"/>
                <w:sz w:val="18"/>
                <w:szCs w:val="18"/>
              </w:rPr>
            </w:pPr>
            <w:r>
              <w:rPr>
                <w:rFonts w:hint="default" w:ascii="Times New Roman" w:hAnsi="Times New Roman" w:cs="Times New Roman"/>
                <w:sz w:val="18"/>
                <w:szCs w:val="18"/>
              </w:rPr>
              <w:t>1</w:t>
            </w:r>
          </w:p>
        </w:tc>
        <w:tc>
          <w:tcPr>
            <w:tcW w:w="443" w:type="pct"/>
            <w:shd w:val="clear" w:color="auto" w:fill="auto"/>
            <w:noWrap/>
            <w:vAlign w:val="center"/>
          </w:tcPr>
          <w:p w14:paraId="508E7883">
            <w:pPr>
              <w:jc w:val="center"/>
              <w:rPr>
                <w:rFonts w:hint="default" w:ascii="Times New Roman" w:hAnsi="Times New Roman" w:cs="Times New Roman"/>
                <w:sz w:val="18"/>
                <w:szCs w:val="18"/>
              </w:rPr>
            </w:pPr>
            <w:r>
              <w:rPr>
                <w:rFonts w:hint="default" w:ascii="Times New Roman" w:hAnsi="Times New Roman" w:eastAsia="宋体" w:cs="Times New Roman"/>
                <w:sz w:val="18"/>
                <w:szCs w:val="18"/>
              </w:rPr>
              <w:t>近似圆形</w:t>
            </w:r>
          </w:p>
        </w:tc>
        <w:tc>
          <w:tcPr>
            <w:tcW w:w="632" w:type="pct"/>
            <w:shd w:val="clear" w:color="auto" w:fill="auto"/>
            <w:noWrap/>
            <w:vAlign w:val="center"/>
          </w:tcPr>
          <w:p w14:paraId="1BE46212">
            <w:pPr>
              <w:jc w:val="center"/>
              <w:rPr>
                <w:rFonts w:hint="default" w:ascii="Times New Roman" w:hAnsi="Times New Roman" w:eastAsia="宋体" w:cs="Times New Roman"/>
                <w:sz w:val="18"/>
                <w:szCs w:val="18"/>
              </w:rPr>
            </w:pPr>
          </w:p>
        </w:tc>
      </w:tr>
      <w:tr w14:paraId="1D049E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01" w:type="pct"/>
            <w:shd w:val="clear" w:color="auto" w:fill="auto"/>
            <w:noWrap/>
            <w:vAlign w:val="center"/>
          </w:tcPr>
          <w:p w14:paraId="5AD98219">
            <w:pPr>
              <w:jc w:val="center"/>
              <w:rPr>
                <w:rFonts w:hint="default" w:ascii="Times New Roman" w:hAnsi="Times New Roman" w:cs="Times New Roman"/>
                <w:sz w:val="18"/>
                <w:szCs w:val="18"/>
              </w:rPr>
            </w:pPr>
            <w:r>
              <w:rPr>
                <w:rFonts w:hint="default" w:ascii="Times New Roman" w:hAnsi="Times New Roman" w:cs="Times New Roman"/>
                <w:sz w:val="18"/>
                <w:szCs w:val="18"/>
              </w:rPr>
              <w:t>TX30</w:t>
            </w:r>
          </w:p>
        </w:tc>
        <w:tc>
          <w:tcPr>
            <w:tcW w:w="538" w:type="pct"/>
            <w:shd w:val="clear" w:color="auto" w:fill="auto"/>
            <w:noWrap/>
            <w:vAlign w:val="center"/>
          </w:tcPr>
          <w:p w14:paraId="0C32EEBB">
            <w:pPr>
              <w:jc w:val="center"/>
              <w:rPr>
                <w:rFonts w:hint="default" w:ascii="Times New Roman" w:hAnsi="Times New Roman" w:cs="Times New Roman"/>
                <w:sz w:val="18"/>
                <w:szCs w:val="18"/>
              </w:rPr>
            </w:pPr>
            <w:r>
              <w:rPr>
                <w:rFonts w:hint="default" w:ascii="Times New Roman" w:hAnsi="Times New Roman" w:cs="Times New Roman"/>
                <w:sz w:val="18"/>
                <w:szCs w:val="18"/>
              </w:rPr>
              <w:t>125.5</w:t>
            </w:r>
          </w:p>
        </w:tc>
        <w:tc>
          <w:tcPr>
            <w:tcW w:w="681" w:type="pct"/>
            <w:shd w:val="clear" w:color="auto" w:fill="auto"/>
            <w:noWrap/>
            <w:vAlign w:val="center"/>
          </w:tcPr>
          <w:p w14:paraId="137852B8">
            <w:pPr>
              <w:jc w:val="center"/>
              <w:rPr>
                <w:rFonts w:hint="default" w:ascii="Times New Roman" w:hAnsi="Times New Roman" w:cs="Times New Roman"/>
                <w:sz w:val="18"/>
                <w:szCs w:val="18"/>
              </w:rPr>
            </w:pPr>
            <w:r>
              <w:rPr>
                <w:rFonts w:hint="default" w:ascii="Times New Roman" w:hAnsi="Times New Roman" w:cs="Times New Roman"/>
                <w:sz w:val="18"/>
                <w:szCs w:val="18"/>
              </w:rPr>
              <w:t>1.2</w:t>
            </w:r>
          </w:p>
        </w:tc>
        <w:tc>
          <w:tcPr>
            <w:tcW w:w="444" w:type="pct"/>
            <w:shd w:val="clear" w:color="auto" w:fill="auto"/>
            <w:noWrap/>
            <w:vAlign w:val="center"/>
          </w:tcPr>
          <w:p w14:paraId="3653214B">
            <w:pPr>
              <w:jc w:val="center"/>
              <w:rPr>
                <w:rFonts w:hint="default" w:ascii="Times New Roman" w:hAnsi="Times New Roman" w:cs="Times New Roman"/>
                <w:sz w:val="18"/>
                <w:szCs w:val="18"/>
              </w:rPr>
            </w:pPr>
            <w:r>
              <w:rPr>
                <w:rFonts w:hint="default" w:ascii="Times New Roman" w:hAnsi="Times New Roman" w:eastAsia="宋体" w:cs="Times New Roman"/>
                <w:sz w:val="18"/>
                <w:szCs w:val="18"/>
              </w:rPr>
              <w:t>近似圆形</w:t>
            </w:r>
          </w:p>
        </w:tc>
        <w:tc>
          <w:tcPr>
            <w:tcW w:w="632" w:type="pct"/>
            <w:vAlign w:val="center"/>
          </w:tcPr>
          <w:p w14:paraId="722F7BFB">
            <w:pPr>
              <w:jc w:val="center"/>
              <w:rPr>
                <w:rFonts w:hint="default" w:ascii="Times New Roman" w:hAnsi="Times New Roman" w:cs="Times New Roman"/>
                <w:sz w:val="18"/>
                <w:szCs w:val="18"/>
              </w:rPr>
            </w:pPr>
          </w:p>
        </w:tc>
        <w:tc>
          <w:tcPr>
            <w:tcW w:w="344" w:type="pct"/>
            <w:shd w:val="clear" w:color="auto" w:fill="auto"/>
            <w:noWrap/>
            <w:vAlign w:val="center"/>
          </w:tcPr>
          <w:p w14:paraId="150FE1FB">
            <w:pPr>
              <w:jc w:val="center"/>
              <w:rPr>
                <w:rFonts w:hint="default" w:ascii="Times New Roman" w:hAnsi="Times New Roman" w:cs="Times New Roman"/>
                <w:sz w:val="18"/>
                <w:szCs w:val="18"/>
              </w:rPr>
            </w:pPr>
            <w:r>
              <w:rPr>
                <w:rFonts w:hint="default" w:ascii="Times New Roman" w:hAnsi="Times New Roman" w:cs="Times New Roman"/>
                <w:sz w:val="18"/>
                <w:szCs w:val="18"/>
              </w:rPr>
              <w:t>TX85</w:t>
            </w:r>
          </w:p>
        </w:tc>
        <w:tc>
          <w:tcPr>
            <w:tcW w:w="538" w:type="pct"/>
            <w:shd w:val="clear" w:color="auto" w:fill="auto"/>
            <w:noWrap/>
            <w:vAlign w:val="center"/>
          </w:tcPr>
          <w:p w14:paraId="097D8EDF">
            <w:pPr>
              <w:jc w:val="center"/>
              <w:rPr>
                <w:rFonts w:hint="default" w:ascii="Times New Roman" w:hAnsi="Times New Roman" w:cs="Times New Roman"/>
                <w:sz w:val="18"/>
                <w:szCs w:val="18"/>
              </w:rPr>
            </w:pPr>
            <w:r>
              <w:rPr>
                <w:rFonts w:hint="default" w:ascii="Times New Roman" w:hAnsi="Times New Roman" w:cs="Times New Roman"/>
                <w:sz w:val="18"/>
                <w:szCs w:val="18"/>
              </w:rPr>
              <w:t>182.1</w:t>
            </w:r>
          </w:p>
        </w:tc>
        <w:tc>
          <w:tcPr>
            <w:tcW w:w="443" w:type="pct"/>
            <w:shd w:val="clear" w:color="auto" w:fill="auto"/>
            <w:noWrap/>
            <w:vAlign w:val="center"/>
          </w:tcPr>
          <w:p w14:paraId="5160435E">
            <w:pPr>
              <w:jc w:val="center"/>
              <w:rPr>
                <w:rFonts w:hint="default" w:ascii="Times New Roman" w:hAnsi="Times New Roman" w:cs="Times New Roman"/>
                <w:sz w:val="18"/>
                <w:szCs w:val="18"/>
              </w:rPr>
            </w:pPr>
            <w:r>
              <w:rPr>
                <w:rFonts w:hint="default" w:ascii="Times New Roman" w:hAnsi="Times New Roman" w:cs="Times New Roman"/>
                <w:sz w:val="18"/>
                <w:szCs w:val="18"/>
              </w:rPr>
              <w:t>1.3</w:t>
            </w:r>
          </w:p>
        </w:tc>
        <w:tc>
          <w:tcPr>
            <w:tcW w:w="443" w:type="pct"/>
            <w:shd w:val="clear" w:color="auto" w:fill="auto"/>
            <w:noWrap/>
            <w:vAlign w:val="center"/>
          </w:tcPr>
          <w:p w14:paraId="7A5BAE6D">
            <w:pPr>
              <w:jc w:val="center"/>
              <w:rPr>
                <w:rFonts w:hint="default" w:ascii="Times New Roman" w:hAnsi="Times New Roman" w:cs="Times New Roman"/>
                <w:sz w:val="18"/>
                <w:szCs w:val="18"/>
              </w:rPr>
            </w:pPr>
            <w:r>
              <w:rPr>
                <w:rFonts w:hint="default" w:ascii="Times New Roman" w:hAnsi="Times New Roman" w:eastAsia="宋体" w:cs="Times New Roman"/>
                <w:sz w:val="18"/>
                <w:szCs w:val="18"/>
              </w:rPr>
              <w:t>近似圆形</w:t>
            </w:r>
          </w:p>
        </w:tc>
        <w:tc>
          <w:tcPr>
            <w:tcW w:w="632" w:type="pct"/>
            <w:shd w:val="clear" w:color="auto" w:fill="auto"/>
            <w:noWrap/>
            <w:vAlign w:val="center"/>
          </w:tcPr>
          <w:p w14:paraId="68777295">
            <w:pPr>
              <w:jc w:val="center"/>
              <w:rPr>
                <w:rFonts w:hint="default" w:ascii="Times New Roman" w:hAnsi="Times New Roman" w:eastAsia="宋体" w:cs="Times New Roman"/>
                <w:sz w:val="18"/>
                <w:szCs w:val="18"/>
              </w:rPr>
            </w:pPr>
          </w:p>
        </w:tc>
      </w:tr>
      <w:tr w14:paraId="5C9144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01" w:type="pct"/>
            <w:shd w:val="clear" w:color="auto" w:fill="auto"/>
            <w:noWrap/>
            <w:vAlign w:val="center"/>
          </w:tcPr>
          <w:p w14:paraId="15F8DD0D">
            <w:pPr>
              <w:jc w:val="center"/>
              <w:rPr>
                <w:rFonts w:hint="default" w:ascii="Times New Roman" w:hAnsi="Times New Roman" w:cs="Times New Roman"/>
                <w:sz w:val="18"/>
                <w:szCs w:val="18"/>
              </w:rPr>
            </w:pPr>
            <w:r>
              <w:rPr>
                <w:rFonts w:hint="default" w:ascii="Times New Roman" w:hAnsi="Times New Roman" w:cs="Times New Roman"/>
                <w:sz w:val="18"/>
                <w:szCs w:val="18"/>
              </w:rPr>
              <w:t>TX31</w:t>
            </w:r>
          </w:p>
        </w:tc>
        <w:tc>
          <w:tcPr>
            <w:tcW w:w="538" w:type="pct"/>
            <w:shd w:val="clear" w:color="auto" w:fill="auto"/>
            <w:noWrap/>
            <w:vAlign w:val="center"/>
          </w:tcPr>
          <w:p w14:paraId="6A73006B">
            <w:pPr>
              <w:jc w:val="center"/>
              <w:rPr>
                <w:rFonts w:hint="default" w:ascii="Times New Roman" w:hAnsi="Times New Roman" w:cs="Times New Roman"/>
                <w:sz w:val="18"/>
                <w:szCs w:val="18"/>
              </w:rPr>
            </w:pPr>
            <w:r>
              <w:rPr>
                <w:rFonts w:hint="default" w:ascii="Times New Roman" w:hAnsi="Times New Roman" w:cs="Times New Roman"/>
                <w:sz w:val="18"/>
                <w:szCs w:val="18"/>
              </w:rPr>
              <w:t>12.4</w:t>
            </w:r>
          </w:p>
        </w:tc>
        <w:tc>
          <w:tcPr>
            <w:tcW w:w="681" w:type="pct"/>
            <w:shd w:val="clear" w:color="auto" w:fill="auto"/>
            <w:noWrap/>
            <w:vAlign w:val="center"/>
          </w:tcPr>
          <w:p w14:paraId="5F5B1E19">
            <w:pPr>
              <w:jc w:val="center"/>
              <w:rPr>
                <w:rFonts w:hint="default" w:ascii="Times New Roman" w:hAnsi="Times New Roman" w:cs="Times New Roman"/>
                <w:sz w:val="18"/>
                <w:szCs w:val="18"/>
              </w:rPr>
            </w:pPr>
            <w:r>
              <w:rPr>
                <w:rFonts w:hint="default" w:ascii="Times New Roman" w:hAnsi="Times New Roman" w:cs="Times New Roman"/>
                <w:sz w:val="18"/>
                <w:szCs w:val="18"/>
              </w:rPr>
              <w:t>1</w:t>
            </w:r>
          </w:p>
        </w:tc>
        <w:tc>
          <w:tcPr>
            <w:tcW w:w="444" w:type="pct"/>
            <w:shd w:val="clear" w:color="auto" w:fill="auto"/>
            <w:noWrap/>
            <w:vAlign w:val="center"/>
          </w:tcPr>
          <w:p w14:paraId="19BFDEC8">
            <w:pPr>
              <w:jc w:val="center"/>
              <w:rPr>
                <w:rFonts w:hint="default" w:ascii="Times New Roman" w:hAnsi="Times New Roman" w:cs="Times New Roman"/>
                <w:sz w:val="18"/>
                <w:szCs w:val="18"/>
              </w:rPr>
            </w:pPr>
            <w:r>
              <w:rPr>
                <w:rFonts w:hint="default" w:ascii="Times New Roman" w:hAnsi="Times New Roman" w:eastAsia="宋体" w:cs="Times New Roman"/>
                <w:sz w:val="18"/>
                <w:szCs w:val="18"/>
              </w:rPr>
              <w:t>近似圆形</w:t>
            </w:r>
          </w:p>
        </w:tc>
        <w:tc>
          <w:tcPr>
            <w:tcW w:w="632" w:type="pct"/>
            <w:vAlign w:val="center"/>
          </w:tcPr>
          <w:p w14:paraId="61DA14AC">
            <w:pPr>
              <w:jc w:val="center"/>
              <w:rPr>
                <w:rFonts w:hint="default" w:ascii="Times New Roman" w:hAnsi="Times New Roman" w:cs="Times New Roman"/>
                <w:sz w:val="18"/>
                <w:szCs w:val="18"/>
              </w:rPr>
            </w:pPr>
          </w:p>
        </w:tc>
        <w:tc>
          <w:tcPr>
            <w:tcW w:w="344" w:type="pct"/>
            <w:shd w:val="clear" w:color="auto" w:fill="auto"/>
            <w:noWrap/>
            <w:vAlign w:val="center"/>
          </w:tcPr>
          <w:p w14:paraId="492E7CFB">
            <w:pPr>
              <w:jc w:val="center"/>
              <w:rPr>
                <w:rFonts w:hint="default" w:ascii="Times New Roman" w:hAnsi="Times New Roman" w:cs="Times New Roman"/>
                <w:sz w:val="18"/>
                <w:szCs w:val="18"/>
              </w:rPr>
            </w:pPr>
            <w:r>
              <w:rPr>
                <w:rFonts w:hint="default" w:ascii="Times New Roman" w:hAnsi="Times New Roman" w:cs="Times New Roman"/>
                <w:sz w:val="18"/>
                <w:szCs w:val="18"/>
              </w:rPr>
              <w:t>TX86</w:t>
            </w:r>
          </w:p>
        </w:tc>
        <w:tc>
          <w:tcPr>
            <w:tcW w:w="538" w:type="pct"/>
            <w:shd w:val="clear" w:color="auto" w:fill="auto"/>
            <w:noWrap/>
            <w:vAlign w:val="center"/>
          </w:tcPr>
          <w:p w14:paraId="18A12209">
            <w:pPr>
              <w:jc w:val="center"/>
              <w:rPr>
                <w:rFonts w:hint="default" w:ascii="Times New Roman" w:hAnsi="Times New Roman" w:cs="Times New Roman"/>
                <w:sz w:val="18"/>
                <w:szCs w:val="18"/>
              </w:rPr>
            </w:pPr>
            <w:r>
              <w:rPr>
                <w:rFonts w:hint="default" w:ascii="Times New Roman" w:hAnsi="Times New Roman" w:cs="Times New Roman"/>
                <w:sz w:val="18"/>
                <w:szCs w:val="18"/>
              </w:rPr>
              <w:t>105.3</w:t>
            </w:r>
          </w:p>
        </w:tc>
        <w:tc>
          <w:tcPr>
            <w:tcW w:w="443" w:type="pct"/>
            <w:shd w:val="clear" w:color="auto" w:fill="auto"/>
            <w:noWrap/>
            <w:vAlign w:val="center"/>
          </w:tcPr>
          <w:p w14:paraId="25DB7528">
            <w:pPr>
              <w:jc w:val="center"/>
              <w:rPr>
                <w:rFonts w:hint="default" w:ascii="Times New Roman" w:hAnsi="Times New Roman" w:cs="Times New Roman"/>
                <w:sz w:val="18"/>
                <w:szCs w:val="18"/>
              </w:rPr>
            </w:pPr>
            <w:r>
              <w:rPr>
                <w:rFonts w:hint="default" w:ascii="Times New Roman" w:hAnsi="Times New Roman" w:cs="Times New Roman"/>
                <w:sz w:val="18"/>
                <w:szCs w:val="18"/>
              </w:rPr>
              <w:t>1.2</w:t>
            </w:r>
          </w:p>
        </w:tc>
        <w:tc>
          <w:tcPr>
            <w:tcW w:w="443" w:type="pct"/>
            <w:shd w:val="clear" w:color="auto" w:fill="auto"/>
            <w:noWrap/>
            <w:vAlign w:val="center"/>
          </w:tcPr>
          <w:p w14:paraId="329F6894">
            <w:pPr>
              <w:jc w:val="center"/>
              <w:rPr>
                <w:rFonts w:hint="default" w:ascii="Times New Roman" w:hAnsi="Times New Roman" w:cs="Times New Roman"/>
                <w:sz w:val="18"/>
                <w:szCs w:val="18"/>
              </w:rPr>
            </w:pPr>
            <w:r>
              <w:rPr>
                <w:rFonts w:hint="default" w:ascii="Times New Roman" w:hAnsi="Times New Roman" w:eastAsia="宋体" w:cs="Times New Roman"/>
                <w:sz w:val="18"/>
                <w:szCs w:val="18"/>
              </w:rPr>
              <w:t>近似圆形</w:t>
            </w:r>
          </w:p>
        </w:tc>
        <w:tc>
          <w:tcPr>
            <w:tcW w:w="632" w:type="pct"/>
            <w:shd w:val="clear" w:color="auto" w:fill="auto"/>
            <w:noWrap/>
            <w:vAlign w:val="center"/>
          </w:tcPr>
          <w:p w14:paraId="77B1CC8B">
            <w:pPr>
              <w:jc w:val="center"/>
              <w:rPr>
                <w:rFonts w:hint="default" w:ascii="Times New Roman" w:hAnsi="Times New Roman" w:eastAsia="宋体" w:cs="Times New Roman"/>
                <w:sz w:val="18"/>
                <w:szCs w:val="18"/>
              </w:rPr>
            </w:pPr>
          </w:p>
        </w:tc>
      </w:tr>
      <w:tr w14:paraId="59E9AC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01" w:type="pct"/>
            <w:shd w:val="clear" w:color="auto" w:fill="auto"/>
            <w:noWrap/>
            <w:vAlign w:val="center"/>
          </w:tcPr>
          <w:p w14:paraId="09468692">
            <w:pPr>
              <w:jc w:val="center"/>
              <w:rPr>
                <w:rFonts w:hint="default" w:ascii="Times New Roman" w:hAnsi="Times New Roman" w:cs="Times New Roman"/>
                <w:sz w:val="18"/>
                <w:szCs w:val="18"/>
              </w:rPr>
            </w:pPr>
            <w:r>
              <w:rPr>
                <w:rFonts w:hint="default" w:ascii="Times New Roman" w:hAnsi="Times New Roman" w:cs="Times New Roman"/>
                <w:sz w:val="18"/>
                <w:szCs w:val="18"/>
              </w:rPr>
              <w:t>TX32</w:t>
            </w:r>
          </w:p>
        </w:tc>
        <w:tc>
          <w:tcPr>
            <w:tcW w:w="538" w:type="pct"/>
            <w:shd w:val="clear" w:color="auto" w:fill="auto"/>
            <w:noWrap/>
            <w:vAlign w:val="center"/>
          </w:tcPr>
          <w:p w14:paraId="0ED0BD87">
            <w:pPr>
              <w:jc w:val="center"/>
              <w:rPr>
                <w:rFonts w:hint="default" w:ascii="Times New Roman" w:hAnsi="Times New Roman" w:cs="Times New Roman"/>
                <w:sz w:val="18"/>
                <w:szCs w:val="18"/>
              </w:rPr>
            </w:pPr>
            <w:r>
              <w:rPr>
                <w:rFonts w:hint="default" w:ascii="Times New Roman" w:hAnsi="Times New Roman" w:cs="Times New Roman"/>
                <w:sz w:val="18"/>
                <w:szCs w:val="18"/>
              </w:rPr>
              <w:t>36.8</w:t>
            </w:r>
          </w:p>
        </w:tc>
        <w:tc>
          <w:tcPr>
            <w:tcW w:w="681" w:type="pct"/>
            <w:shd w:val="clear" w:color="auto" w:fill="auto"/>
            <w:noWrap/>
            <w:vAlign w:val="center"/>
          </w:tcPr>
          <w:p w14:paraId="1F37687A">
            <w:pPr>
              <w:jc w:val="center"/>
              <w:rPr>
                <w:rFonts w:hint="default" w:ascii="Times New Roman" w:hAnsi="Times New Roman" w:cs="Times New Roman"/>
                <w:sz w:val="18"/>
                <w:szCs w:val="18"/>
              </w:rPr>
            </w:pPr>
            <w:r>
              <w:rPr>
                <w:rFonts w:hint="default" w:ascii="Times New Roman" w:hAnsi="Times New Roman" w:cs="Times New Roman"/>
                <w:sz w:val="18"/>
                <w:szCs w:val="18"/>
              </w:rPr>
              <w:t>0.8</w:t>
            </w:r>
          </w:p>
        </w:tc>
        <w:tc>
          <w:tcPr>
            <w:tcW w:w="444" w:type="pct"/>
            <w:shd w:val="clear" w:color="auto" w:fill="auto"/>
            <w:noWrap/>
            <w:vAlign w:val="center"/>
          </w:tcPr>
          <w:p w14:paraId="077C582B">
            <w:pPr>
              <w:jc w:val="center"/>
              <w:rPr>
                <w:rFonts w:hint="default" w:ascii="Times New Roman" w:hAnsi="Times New Roman" w:cs="Times New Roman"/>
                <w:sz w:val="18"/>
                <w:szCs w:val="18"/>
              </w:rPr>
            </w:pPr>
            <w:r>
              <w:rPr>
                <w:rFonts w:hint="default" w:ascii="Times New Roman" w:hAnsi="Times New Roman" w:eastAsia="宋体" w:cs="Times New Roman"/>
                <w:sz w:val="18"/>
                <w:szCs w:val="18"/>
              </w:rPr>
              <w:t>近似圆形</w:t>
            </w:r>
          </w:p>
        </w:tc>
        <w:tc>
          <w:tcPr>
            <w:tcW w:w="632" w:type="pct"/>
            <w:vAlign w:val="center"/>
          </w:tcPr>
          <w:p w14:paraId="5DCFF445">
            <w:pPr>
              <w:jc w:val="center"/>
              <w:rPr>
                <w:rFonts w:hint="default" w:ascii="Times New Roman" w:hAnsi="Times New Roman" w:cs="Times New Roman"/>
                <w:sz w:val="18"/>
                <w:szCs w:val="18"/>
              </w:rPr>
            </w:pPr>
          </w:p>
        </w:tc>
        <w:tc>
          <w:tcPr>
            <w:tcW w:w="344" w:type="pct"/>
            <w:shd w:val="clear" w:color="auto" w:fill="auto"/>
            <w:noWrap/>
            <w:vAlign w:val="center"/>
          </w:tcPr>
          <w:p w14:paraId="7160931A">
            <w:pPr>
              <w:jc w:val="center"/>
              <w:rPr>
                <w:rFonts w:hint="default" w:ascii="Times New Roman" w:hAnsi="Times New Roman" w:cs="Times New Roman"/>
                <w:sz w:val="18"/>
                <w:szCs w:val="18"/>
              </w:rPr>
            </w:pPr>
            <w:r>
              <w:rPr>
                <w:rFonts w:hint="default" w:ascii="Times New Roman" w:hAnsi="Times New Roman" w:cs="Times New Roman"/>
                <w:sz w:val="18"/>
                <w:szCs w:val="18"/>
              </w:rPr>
              <w:t>TX87</w:t>
            </w:r>
          </w:p>
        </w:tc>
        <w:tc>
          <w:tcPr>
            <w:tcW w:w="538" w:type="pct"/>
            <w:shd w:val="clear" w:color="auto" w:fill="auto"/>
            <w:noWrap/>
            <w:vAlign w:val="center"/>
          </w:tcPr>
          <w:p w14:paraId="64AAA1B4">
            <w:pPr>
              <w:jc w:val="center"/>
              <w:rPr>
                <w:rFonts w:hint="default" w:ascii="Times New Roman" w:hAnsi="Times New Roman" w:cs="Times New Roman"/>
                <w:sz w:val="18"/>
                <w:szCs w:val="18"/>
              </w:rPr>
            </w:pPr>
            <w:r>
              <w:rPr>
                <w:rFonts w:hint="default" w:ascii="Times New Roman" w:hAnsi="Times New Roman" w:cs="Times New Roman"/>
                <w:sz w:val="18"/>
                <w:szCs w:val="18"/>
              </w:rPr>
              <w:t>104.5</w:t>
            </w:r>
          </w:p>
        </w:tc>
        <w:tc>
          <w:tcPr>
            <w:tcW w:w="443" w:type="pct"/>
            <w:shd w:val="clear" w:color="auto" w:fill="auto"/>
            <w:noWrap/>
            <w:vAlign w:val="center"/>
          </w:tcPr>
          <w:p w14:paraId="47393100">
            <w:pPr>
              <w:jc w:val="center"/>
              <w:rPr>
                <w:rFonts w:hint="default" w:ascii="Times New Roman" w:hAnsi="Times New Roman" w:cs="Times New Roman"/>
                <w:sz w:val="18"/>
                <w:szCs w:val="18"/>
              </w:rPr>
            </w:pPr>
            <w:r>
              <w:rPr>
                <w:rFonts w:hint="default" w:ascii="Times New Roman" w:hAnsi="Times New Roman" w:cs="Times New Roman"/>
                <w:sz w:val="18"/>
                <w:szCs w:val="18"/>
              </w:rPr>
              <w:t>1.2</w:t>
            </w:r>
          </w:p>
        </w:tc>
        <w:tc>
          <w:tcPr>
            <w:tcW w:w="443" w:type="pct"/>
            <w:shd w:val="clear" w:color="auto" w:fill="auto"/>
            <w:noWrap/>
            <w:vAlign w:val="center"/>
          </w:tcPr>
          <w:p w14:paraId="104D1074">
            <w:pPr>
              <w:jc w:val="center"/>
              <w:rPr>
                <w:rFonts w:hint="default" w:ascii="Times New Roman" w:hAnsi="Times New Roman" w:cs="Times New Roman"/>
                <w:sz w:val="18"/>
                <w:szCs w:val="18"/>
              </w:rPr>
            </w:pPr>
            <w:r>
              <w:rPr>
                <w:rFonts w:hint="default" w:ascii="Times New Roman" w:hAnsi="Times New Roman" w:eastAsia="宋体" w:cs="Times New Roman"/>
                <w:sz w:val="18"/>
                <w:szCs w:val="18"/>
              </w:rPr>
              <w:t>近似圆形</w:t>
            </w:r>
          </w:p>
        </w:tc>
        <w:tc>
          <w:tcPr>
            <w:tcW w:w="632" w:type="pct"/>
            <w:shd w:val="clear" w:color="auto" w:fill="auto"/>
            <w:noWrap/>
            <w:vAlign w:val="center"/>
          </w:tcPr>
          <w:p w14:paraId="44083498">
            <w:pPr>
              <w:jc w:val="center"/>
              <w:rPr>
                <w:rFonts w:hint="default" w:ascii="Times New Roman" w:hAnsi="Times New Roman" w:eastAsia="宋体" w:cs="Times New Roman"/>
                <w:sz w:val="18"/>
                <w:szCs w:val="18"/>
              </w:rPr>
            </w:pPr>
          </w:p>
        </w:tc>
      </w:tr>
      <w:tr w14:paraId="672F1A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01" w:type="pct"/>
            <w:shd w:val="clear" w:color="auto" w:fill="auto"/>
            <w:noWrap/>
            <w:vAlign w:val="center"/>
          </w:tcPr>
          <w:p w14:paraId="05FA230B">
            <w:pPr>
              <w:jc w:val="center"/>
              <w:rPr>
                <w:rFonts w:hint="default" w:ascii="Times New Roman" w:hAnsi="Times New Roman" w:cs="Times New Roman"/>
                <w:sz w:val="18"/>
                <w:szCs w:val="18"/>
              </w:rPr>
            </w:pPr>
            <w:r>
              <w:rPr>
                <w:rFonts w:hint="default" w:ascii="Times New Roman" w:hAnsi="Times New Roman" w:cs="Times New Roman"/>
                <w:sz w:val="18"/>
                <w:szCs w:val="18"/>
              </w:rPr>
              <w:t>TX33</w:t>
            </w:r>
          </w:p>
        </w:tc>
        <w:tc>
          <w:tcPr>
            <w:tcW w:w="538" w:type="pct"/>
            <w:shd w:val="clear" w:color="auto" w:fill="auto"/>
            <w:noWrap/>
            <w:vAlign w:val="center"/>
          </w:tcPr>
          <w:p w14:paraId="66CD55D7">
            <w:pPr>
              <w:jc w:val="center"/>
              <w:rPr>
                <w:rFonts w:hint="default" w:ascii="Times New Roman" w:hAnsi="Times New Roman" w:cs="Times New Roman"/>
                <w:sz w:val="18"/>
                <w:szCs w:val="18"/>
              </w:rPr>
            </w:pPr>
            <w:r>
              <w:rPr>
                <w:rFonts w:hint="default" w:ascii="Times New Roman" w:hAnsi="Times New Roman" w:cs="Times New Roman"/>
                <w:sz w:val="18"/>
                <w:szCs w:val="18"/>
              </w:rPr>
              <w:t>82.1</w:t>
            </w:r>
          </w:p>
        </w:tc>
        <w:tc>
          <w:tcPr>
            <w:tcW w:w="681" w:type="pct"/>
            <w:shd w:val="clear" w:color="auto" w:fill="auto"/>
            <w:noWrap/>
            <w:vAlign w:val="center"/>
          </w:tcPr>
          <w:p w14:paraId="59C713EF">
            <w:pPr>
              <w:jc w:val="center"/>
              <w:rPr>
                <w:rFonts w:hint="default" w:ascii="Times New Roman" w:hAnsi="Times New Roman" w:cs="Times New Roman"/>
                <w:sz w:val="18"/>
                <w:szCs w:val="18"/>
              </w:rPr>
            </w:pPr>
            <w:r>
              <w:rPr>
                <w:rFonts w:hint="default" w:ascii="Times New Roman" w:hAnsi="Times New Roman" w:cs="Times New Roman"/>
                <w:sz w:val="18"/>
                <w:szCs w:val="18"/>
              </w:rPr>
              <w:t>0.9</w:t>
            </w:r>
          </w:p>
        </w:tc>
        <w:tc>
          <w:tcPr>
            <w:tcW w:w="444" w:type="pct"/>
            <w:shd w:val="clear" w:color="auto" w:fill="auto"/>
            <w:noWrap/>
            <w:vAlign w:val="center"/>
          </w:tcPr>
          <w:p w14:paraId="506BAFBC">
            <w:pPr>
              <w:jc w:val="center"/>
              <w:rPr>
                <w:rFonts w:hint="default" w:ascii="Times New Roman" w:hAnsi="Times New Roman" w:cs="Times New Roman"/>
                <w:sz w:val="18"/>
                <w:szCs w:val="18"/>
              </w:rPr>
            </w:pPr>
            <w:r>
              <w:rPr>
                <w:rFonts w:hint="default" w:ascii="Times New Roman" w:hAnsi="Times New Roman" w:eastAsia="宋体" w:cs="Times New Roman"/>
                <w:sz w:val="18"/>
                <w:szCs w:val="18"/>
              </w:rPr>
              <w:t>近似圆形</w:t>
            </w:r>
          </w:p>
        </w:tc>
        <w:tc>
          <w:tcPr>
            <w:tcW w:w="632" w:type="pct"/>
            <w:vAlign w:val="center"/>
          </w:tcPr>
          <w:p w14:paraId="19D2BAA0">
            <w:pPr>
              <w:jc w:val="center"/>
              <w:rPr>
                <w:rFonts w:hint="default" w:ascii="Times New Roman" w:hAnsi="Times New Roman" w:cs="Times New Roman"/>
                <w:sz w:val="18"/>
                <w:szCs w:val="18"/>
              </w:rPr>
            </w:pPr>
          </w:p>
        </w:tc>
        <w:tc>
          <w:tcPr>
            <w:tcW w:w="344" w:type="pct"/>
            <w:shd w:val="clear" w:color="auto" w:fill="auto"/>
            <w:noWrap/>
            <w:vAlign w:val="center"/>
          </w:tcPr>
          <w:p w14:paraId="4AD1AA3A">
            <w:pPr>
              <w:jc w:val="center"/>
              <w:rPr>
                <w:rFonts w:hint="default" w:ascii="Times New Roman" w:hAnsi="Times New Roman" w:cs="Times New Roman"/>
                <w:sz w:val="18"/>
                <w:szCs w:val="18"/>
              </w:rPr>
            </w:pPr>
            <w:r>
              <w:rPr>
                <w:rFonts w:hint="default" w:ascii="Times New Roman" w:hAnsi="Times New Roman" w:cs="Times New Roman"/>
                <w:sz w:val="18"/>
                <w:szCs w:val="18"/>
              </w:rPr>
              <w:t>TX88</w:t>
            </w:r>
          </w:p>
        </w:tc>
        <w:tc>
          <w:tcPr>
            <w:tcW w:w="538" w:type="pct"/>
            <w:shd w:val="clear" w:color="auto" w:fill="auto"/>
            <w:noWrap/>
            <w:vAlign w:val="center"/>
          </w:tcPr>
          <w:p w14:paraId="5001A95A">
            <w:pPr>
              <w:jc w:val="center"/>
              <w:rPr>
                <w:rFonts w:hint="default" w:ascii="Times New Roman" w:hAnsi="Times New Roman" w:cs="Times New Roman"/>
                <w:sz w:val="18"/>
                <w:szCs w:val="18"/>
              </w:rPr>
            </w:pPr>
            <w:r>
              <w:rPr>
                <w:rFonts w:hint="default" w:ascii="Times New Roman" w:hAnsi="Times New Roman" w:cs="Times New Roman"/>
                <w:sz w:val="18"/>
                <w:szCs w:val="18"/>
              </w:rPr>
              <w:t>240.3</w:t>
            </w:r>
          </w:p>
        </w:tc>
        <w:tc>
          <w:tcPr>
            <w:tcW w:w="443" w:type="pct"/>
            <w:shd w:val="clear" w:color="auto" w:fill="auto"/>
            <w:noWrap/>
            <w:vAlign w:val="center"/>
          </w:tcPr>
          <w:p w14:paraId="64EAB061">
            <w:pPr>
              <w:jc w:val="center"/>
              <w:rPr>
                <w:rFonts w:hint="default" w:ascii="Times New Roman" w:hAnsi="Times New Roman" w:cs="Times New Roman"/>
                <w:sz w:val="18"/>
                <w:szCs w:val="18"/>
              </w:rPr>
            </w:pPr>
            <w:r>
              <w:rPr>
                <w:rFonts w:hint="default" w:ascii="Times New Roman" w:hAnsi="Times New Roman" w:cs="Times New Roman"/>
                <w:sz w:val="18"/>
                <w:szCs w:val="18"/>
              </w:rPr>
              <w:t>1.5</w:t>
            </w:r>
          </w:p>
        </w:tc>
        <w:tc>
          <w:tcPr>
            <w:tcW w:w="443" w:type="pct"/>
            <w:shd w:val="clear" w:color="auto" w:fill="auto"/>
            <w:noWrap/>
            <w:vAlign w:val="center"/>
          </w:tcPr>
          <w:p w14:paraId="1F15290A">
            <w:pPr>
              <w:jc w:val="center"/>
              <w:rPr>
                <w:rFonts w:hint="default" w:ascii="Times New Roman" w:hAnsi="Times New Roman" w:cs="Times New Roman"/>
                <w:sz w:val="18"/>
                <w:szCs w:val="18"/>
              </w:rPr>
            </w:pPr>
            <w:r>
              <w:rPr>
                <w:rFonts w:hint="default" w:ascii="Times New Roman" w:hAnsi="Times New Roman" w:eastAsia="宋体" w:cs="Times New Roman"/>
                <w:sz w:val="18"/>
                <w:szCs w:val="18"/>
              </w:rPr>
              <w:t>近似圆形</w:t>
            </w:r>
          </w:p>
        </w:tc>
        <w:tc>
          <w:tcPr>
            <w:tcW w:w="632" w:type="pct"/>
            <w:shd w:val="clear" w:color="auto" w:fill="auto"/>
            <w:noWrap/>
            <w:vAlign w:val="center"/>
          </w:tcPr>
          <w:p w14:paraId="10BE449D">
            <w:pPr>
              <w:jc w:val="center"/>
              <w:rPr>
                <w:rFonts w:hint="default" w:ascii="Times New Roman" w:hAnsi="Times New Roman" w:eastAsia="宋体" w:cs="Times New Roman"/>
                <w:sz w:val="18"/>
                <w:szCs w:val="18"/>
              </w:rPr>
            </w:pPr>
          </w:p>
        </w:tc>
      </w:tr>
      <w:tr w14:paraId="1D9013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01" w:type="pct"/>
            <w:shd w:val="clear" w:color="auto" w:fill="auto"/>
            <w:noWrap/>
            <w:vAlign w:val="center"/>
          </w:tcPr>
          <w:p w14:paraId="32A41C09">
            <w:pPr>
              <w:jc w:val="center"/>
              <w:rPr>
                <w:rFonts w:hint="default" w:ascii="Times New Roman" w:hAnsi="Times New Roman" w:cs="Times New Roman"/>
                <w:sz w:val="18"/>
                <w:szCs w:val="18"/>
              </w:rPr>
            </w:pPr>
            <w:r>
              <w:rPr>
                <w:rFonts w:hint="default" w:ascii="Times New Roman" w:hAnsi="Times New Roman" w:cs="Times New Roman"/>
                <w:sz w:val="18"/>
                <w:szCs w:val="18"/>
              </w:rPr>
              <w:t>TX34</w:t>
            </w:r>
          </w:p>
        </w:tc>
        <w:tc>
          <w:tcPr>
            <w:tcW w:w="538" w:type="pct"/>
            <w:shd w:val="clear" w:color="auto" w:fill="auto"/>
            <w:noWrap/>
            <w:vAlign w:val="center"/>
          </w:tcPr>
          <w:p w14:paraId="708FDB01">
            <w:pPr>
              <w:jc w:val="center"/>
              <w:rPr>
                <w:rFonts w:hint="default" w:ascii="Times New Roman" w:hAnsi="Times New Roman" w:cs="Times New Roman"/>
                <w:sz w:val="18"/>
                <w:szCs w:val="18"/>
              </w:rPr>
            </w:pPr>
            <w:r>
              <w:rPr>
                <w:rFonts w:hint="default" w:ascii="Times New Roman" w:hAnsi="Times New Roman" w:cs="Times New Roman"/>
                <w:sz w:val="18"/>
                <w:szCs w:val="18"/>
              </w:rPr>
              <w:t>152.5</w:t>
            </w:r>
          </w:p>
        </w:tc>
        <w:tc>
          <w:tcPr>
            <w:tcW w:w="681" w:type="pct"/>
            <w:shd w:val="clear" w:color="auto" w:fill="auto"/>
            <w:noWrap/>
            <w:vAlign w:val="center"/>
          </w:tcPr>
          <w:p w14:paraId="5526E245">
            <w:pPr>
              <w:jc w:val="center"/>
              <w:rPr>
                <w:rFonts w:hint="default" w:ascii="Times New Roman" w:hAnsi="Times New Roman" w:cs="Times New Roman"/>
                <w:sz w:val="18"/>
                <w:szCs w:val="18"/>
              </w:rPr>
            </w:pPr>
            <w:r>
              <w:rPr>
                <w:rFonts w:hint="default" w:ascii="Times New Roman" w:hAnsi="Times New Roman" w:cs="Times New Roman"/>
                <w:sz w:val="18"/>
                <w:szCs w:val="18"/>
              </w:rPr>
              <w:t>1.3</w:t>
            </w:r>
          </w:p>
        </w:tc>
        <w:tc>
          <w:tcPr>
            <w:tcW w:w="444" w:type="pct"/>
            <w:shd w:val="clear" w:color="auto" w:fill="auto"/>
            <w:noWrap/>
            <w:vAlign w:val="center"/>
          </w:tcPr>
          <w:p w14:paraId="04699532">
            <w:pPr>
              <w:jc w:val="center"/>
              <w:rPr>
                <w:rFonts w:hint="default" w:ascii="Times New Roman" w:hAnsi="Times New Roman" w:cs="Times New Roman"/>
                <w:sz w:val="18"/>
                <w:szCs w:val="18"/>
              </w:rPr>
            </w:pPr>
            <w:r>
              <w:rPr>
                <w:rFonts w:hint="default" w:ascii="Times New Roman" w:hAnsi="Times New Roman" w:eastAsia="宋体" w:cs="Times New Roman"/>
                <w:sz w:val="18"/>
                <w:szCs w:val="18"/>
              </w:rPr>
              <w:t>近似圆形</w:t>
            </w:r>
          </w:p>
        </w:tc>
        <w:tc>
          <w:tcPr>
            <w:tcW w:w="632" w:type="pct"/>
            <w:vAlign w:val="center"/>
          </w:tcPr>
          <w:p w14:paraId="2D569BE5">
            <w:pPr>
              <w:jc w:val="center"/>
              <w:rPr>
                <w:rFonts w:hint="default" w:ascii="Times New Roman" w:hAnsi="Times New Roman" w:cs="Times New Roman"/>
                <w:sz w:val="18"/>
                <w:szCs w:val="18"/>
              </w:rPr>
            </w:pPr>
          </w:p>
        </w:tc>
        <w:tc>
          <w:tcPr>
            <w:tcW w:w="344" w:type="pct"/>
            <w:shd w:val="clear" w:color="auto" w:fill="auto"/>
            <w:noWrap/>
            <w:vAlign w:val="center"/>
          </w:tcPr>
          <w:p w14:paraId="3C4A4983">
            <w:pPr>
              <w:jc w:val="center"/>
              <w:rPr>
                <w:rFonts w:hint="default" w:ascii="Times New Roman" w:hAnsi="Times New Roman" w:cs="Times New Roman"/>
                <w:sz w:val="18"/>
                <w:szCs w:val="18"/>
              </w:rPr>
            </w:pPr>
            <w:r>
              <w:rPr>
                <w:rFonts w:hint="default" w:ascii="Times New Roman" w:hAnsi="Times New Roman" w:cs="Times New Roman"/>
                <w:sz w:val="18"/>
                <w:szCs w:val="18"/>
              </w:rPr>
              <w:t>TX89</w:t>
            </w:r>
          </w:p>
        </w:tc>
        <w:tc>
          <w:tcPr>
            <w:tcW w:w="538" w:type="pct"/>
            <w:shd w:val="clear" w:color="auto" w:fill="auto"/>
            <w:noWrap/>
            <w:vAlign w:val="center"/>
          </w:tcPr>
          <w:p w14:paraId="6DA9BA64">
            <w:pPr>
              <w:jc w:val="center"/>
              <w:rPr>
                <w:rFonts w:hint="default" w:ascii="Times New Roman" w:hAnsi="Times New Roman" w:cs="Times New Roman"/>
                <w:sz w:val="18"/>
                <w:szCs w:val="18"/>
              </w:rPr>
            </w:pPr>
            <w:r>
              <w:rPr>
                <w:rFonts w:hint="default" w:ascii="Times New Roman" w:hAnsi="Times New Roman" w:cs="Times New Roman"/>
                <w:sz w:val="18"/>
                <w:szCs w:val="18"/>
              </w:rPr>
              <w:t>282.1</w:t>
            </w:r>
          </w:p>
        </w:tc>
        <w:tc>
          <w:tcPr>
            <w:tcW w:w="443" w:type="pct"/>
            <w:shd w:val="clear" w:color="auto" w:fill="auto"/>
            <w:noWrap/>
            <w:vAlign w:val="center"/>
          </w:tcPr>
          <w:p w14:paraId="111028E3">
            <w:pPr>
              <w:jc w:val="center"/>
              <w:rPr>
                <w:rFonts w:hint="default" w:ascii="Times New Roman" w:hAnsi="Times New Roman" w:cs="Times New Roman"/>
                <w:sz w:val="18"/>
                <w:szCs w:val="18"/>
              </w:rPr>
            </w:pPr>
            <w:r>
              <w:rPr>
                <w:rFonts w:hint="default" w:ascii="Times New Roman" w:hAnsi="Times New Roman" w:cs="Times New Roman"/>
                <w:sz w:val="18"/>
                <w:szCs w:val="18"/>
              </w:rPr>
              <w:t>1.5</w:t>
            </w:r>
          </w:p>
        </w:tc>
        <w:tc>
          <w:tcPr>
            <w:tcW w:w="443" w:type="pct"/>
            <w:shd w:val="clear" w:color="auto" w:fill="auto"/>
            <w:noWrap/>
            <w:vAlign w:val="center"/>
          </w:tcPr>
          <w:p w14:paraId="24BEEF67">
            <w:pPr>
              <w:jc w:val="center"/>
              <w:rPr>
                <w:rFonts w:hint="default" w:ascii="Times New Roman" w:hAnsi="Times New Roman" w:cs="Times New Roman"/>
                <w:sz w:val="18"/>
                <w:szCs w:val="18"/>
              </w:rPr>
            </w:pPr>
            <w:r>
              <w:rPr>
                <w:rFonts w:hint="default" w:ascii="Times New Roman" w:hAnsi="Times New Roman" w:eastAsia="宋体" w:cs="Times New Roman"/>
                <w:sz w:val="18"/>
                <w:szCs w:val="18"/>
              </w:rPr>
              <w:t>长条形</w:t>
            </w:r>
          </w:p>
        </w:tc>
        <w:tc>
          <w:tcPr>
            <w:tcW w:w="632" w:type="pct"/>
            <w:shd w:val="clear" w:color="auto" w:fill="auto"/>
            <w:noWrap/>
            <w:vAlign w:val="center"/>
          </w:tcPr>
          <w:p w14:paraId="0D20C854">
            <w:pPr>
              <w:jc w:val="center"/>
              <w:rPr>
                <w:rFonts w:hint="default" w:ascii="Times New Roman" w:hAnsi="Times New Roman" w:eastAsia="宋体" w:cs="Times New Roman"/>
                <w:sz w:val="18"/>
                <w:szCs w:val="18"/>
              </w:rPr>
            </w:pPr>
          </w:p>
        </w:tc>
      </w:tr>
      <w:tr w14:paraId="09C04F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01" w:type="pct"/>
            <w:shd w:val="clear" w:color="auto" w:fill="auto"/>
            <w:noWrap/>
            <w:vAlign w:val="center"/>
          </w:tcPr>
          <w:p w14:paraId="1E1AFAFE">
            <w:pPr>
              <w:jc w:val="center"/>
              <w:rPr>
                <w:rFonts w:hint="default" w:ascii="Times New Roman" w:hAnsi="Times New Roman" w:cs="Times New Roman"/>
                <w:sz w:val="18"/>
                <w:szCs w:val="18"/>
              </w:rPr>
            </w:pPr>
            <w:r>
              <w:rPr>
                <w:rFonts w:hint="default" w:ascii="Times New Roman" w:hAnsi="Times New Roman" w:cs="Times New Roman"/>
                <w:sz w:val="18"/>
                <w:szCs w:val="18"/>
              </w:rPr>
              <w:t>TX35</w:t>
            </w:r>
          </w:p>
        </w:tc>
        <w:tc>
          <w:tcPr>
            <w:tcW w:w="538" w:type="pct"/>
            <w:shd w:val="clear" w:color="auto" w:fill="auto"/>
            <w:noWrap/>
            <w:vAlign w:val="center"/>
          </w:tcPr>
          <w:p w14:paraId="5A92DEF9">
            <w:pPr>
              <w:jc w:val="center"/>
              <w:rPr>
                <w:rFonts w:hint="default" w:ascii="Times New Roman" w:hAnsi="Times New Roman" w:cs="Times New Roman"/>
                <w:sz w:val="18"/>
                <w:szCs w:val="18"/>
              </w:rPr>
            </w:pPr>
            <w:r>
              <w:rPr>
                <w:rFonts w:hint="default" w:ascii="Times New Roman" w:hAnsi="Times New Roman" w:cs="Times New Roman"/>
                <w:sz w:val="18"/>
                <w:szCs w:val="18"/>
              </w:rPr>
              <w:t>196.4</w:t>
            </w:r>
          </w:p>
        </w:tc>
        <w:tc>
          <w:tcPr>
            <w:tcW w:w="681" w:type="pct"/>
            <w:shd w:val="clear" w:color="auto" w:fill="auto"/>
            <w:noWrap/>
            <w:vAlign w:val="center"/>
          </w:tcPr>
          <w:p w14:paraId="4E9951F8">
            <w:pPr>
              <w:jc w:val="center"/>
              <w:rPr>
                <w:rFonts w:hint="default" w:ascii="Times New Roman" w:hAnsi="Times New Roman" w:cs="Times New Roman"/>
                <w:sz w:val="18"/>
                <w:szCs w:val="18"/>
              </w:rPr>
            </w:pPr>
            <w:r>
              <w:rPr>
                <w:rFonts w:hint="default" w:ascii="Times New Roman" w:hAnsi="Times New Roman" w:cs="Times New Roman"/>
                <w:sz w:val="18"/>
                <w:szCs w:val="18"/>
              </w:rPr>
              <w:t>1.5</w:t>
            </w:r>
          </w:p>
        </w:tc>
        <w:tc>
          <w:tcPr>
            <w:tcW w:w="444" w:type="pct"/>
            <w:shd w:val="clear" w:color="auto" w:fill="auto"/>
            <w:noWrap/>
            <w:vAlign w:val="center"/>
          </w:tcPr>
          <w:p w14:paraId="2E5B0651">
            <w:pPr>
              <w:jc w:val="center"/>
              <w:rPr>
                <w:rFonts w:hint="default" w:ascii="Times New Roman" w:hAnsi="Times New Roman" w:cs="Times New Roman"/>
                <w:sz w:val="18"/>
                <w:szCs w:val="18"/>
              </w:rPr>
            </w:pPr>
            <w:r>
              <w:rPr>
                <w:rFonts w:hint="default" w:ascii="Times New Roman" w:hAnsi="Times New Roman" w:eastAsia="宋体" w:cs="Times New Roman"/>
                <w:sz w:val="18"/>
                <w:szCs w:val="18"/>
              </w:rPr>
              <w:t>近似圆形</w:t>
            </w:r>
          </w:p>
        </w:tc>
        <w:tc>
          <w:tcPr>
            <w:tcW w:w="632" w:type="pct"/>
            <w:vAlign w:val="center"/>
          </w:tcPr>
          <w:p w14:paraId="02C62AF4">
            <w:pPr>
              <w:jc w:val="center"/>
              <w:rPr>
                <w:rFonts w:hint="default" w:ascii="Times New Roman" w:hAnsi="Times New Roman" w:cs="Times New Roman"/>
                <w:sz w:val="18"/>
                <w:szCs w:val="18"/>
              </w:rPr>
            </w:pPr>
          </w:p>
        </w:tc>
        <w:tc>
          <w:tcPr>
            <w:tcW w:w="344" w:type="pct"/>
            <w:shd w:val="clear" w:color="auto" w:fill="auto"/>
            <w:noWrap/>
            <w:vAlign w:val="center"/>
          </w:tcPr>
          <w:p w14:paraId="51AC8986">
            <w:pPr>
              <w:jc w:val="center"/>
              <w:rPr>
                <w:rFonts w:hint="default" w:ascii="Times New Roman" w:hAnsi="Times New Roman" w:cs="Times New Roman"/>
                <w:sz w:val="18"/>
                <w:szCs w:val="18"/>
              </w:rPr>
            </w:pPr>
            <w:r>
              <w:rPr>
                <w:rFonts w:hint="default" w:ascii="Times New Roman" w:hAnsi="Times New Roman" w:cs="Times New Roman"/>
                <w:sz w:val="18"/>
                <w:szCs w:val="18"/>
              </w:rPr>
              <w:t>TX90</w:t>
            </w:r>
          </w:p>
        </w:tc>
        <w:tc>
          <w:tcPr>
            <w:tcW w:w="538" w:type="pct"/>
            <w:shd w:val="clear" w:color="auto" w:fill="auto"/>
            <w:noWrap/>
            <w:vAlign w:val="center"/>
          </w:tcPr>
          <w:p w14:paraId="5D815457">
            <w:pPr>
              <w:jc w:val="center"/>
              <w:rPr>
                <w:rFonts w:hint="default" w:ascii="Times New Roman" w:hAnsi="Times New Roman" w:cs="Times New Roman"/>
                <w:sz w:val="18"/>
                <w:szCs w:val="18"/>
              </w:rPr>
            </w:pPr>
            <w:r>
              <w:rPr>
                <w:rFonts w:hint="default" w:ascii="Times New Roman" w:hAnsi="Times New Roman" w:cs="Times New Roman"/>
                <w:sz w:val="18"/>
                <w:szCs w:val="18"/>
              </w:rPr>
              <w:t>1454.8</w:t>
            </w:r>
          </w:p>
        </w:tc>
        <w:tc>
          <w:tcPr>
            <w:tcW w:w="443" w:type="pct"/>
            <w:shd w:val="clear" w:color="auto" w:fill="auto"/>
            <w:noWrap/>
            <w:vAlign w:val="center"/>
          </w:tcPr>
          <w:p w14:paraId="0AEAADBD">
            <w:pPr>
              <w:jc w:val="center"/>
              <w:rPr>
                <w:rFonts w:hint="default" w:ascii="Times New Roman" w:hAnsi="Times New Roman" w:cs="Times New Roman"/>
                <w:sz w:val="18"/>
                <w:szCs w:val="18"/>
              </w:rPr>
            </w:pPr>
            <w:r>
              <w:rPr>
                <w:rFonts w:hint="default" w:ascii="Times New Roman" w:hAnsi="Times New Roman" w:cs="Times New Roman"/>
                <w:sz w:val="18"/>
                <w:szCs w:val="18"/>
              </w:rPr>
              <w:t>2.4</w:t>
            </w:r>
          </w:p>
        </w:tc>
        <w:tc>
          <w:tcPr>
            <w:tcW w:w="443" w:type="pct"/>
            <w:shd w:val="clear" w:color="auto" w:fill="auto"/>
            <w:noWrap/>
            <w:vAlign w:val="center"/>
          </w:tcPr>
          <w:p w14:paraId="7C469BEC">
            <w:pPr>
              <w:jc w:val="center"/>
              <w:rPr>
                <w:rFonts w:hint="default" w:ascii="Times New Roman" w:hAnsi="Times New Roman" w:cs="Times New Roman"/>
                <w:sz w:val="18"/>
                <w:szCs w:val="18"/>
              </w:rPr>
            </w:pPr>
            <w:r>
              <w:rPr>
                <w:rFonts w:hint="default" w:ascii="Times New Roman" w:hAnsi="Times New Roman" w:eastAsia="宋体" w:cs="Times New Roman"/>
                <w:sz w:val="18"/>
                <w:szCs w:val="18"/>
              </w:rPr>
              <w:t>不规则状</w:t>
            </w:r>
          </w:p>
        </w:tc>
        <w:tc>
          <w:tcPr>
            <w:tcW w:w="632" w:type="pct"/>
            <w:shd w:val="clear" w:color="auto" w:fill="auto"/>
            <w:noWrap/>
            <w:vAlign w:val="center"/>
          </w:tcPr>
          <w:p w14:paraId="3DF98E8E">
            <w:pPr>
              <w:jc w:val="center"/>
              <w:rPr>
                <w:rFonts w:hint="default" w:ascii="Times New Roman" w:hAnsi="Times New Roman" w:eastAsia="宋体" w:cs="Times New Roman"/>
                <w:sz w:val="18"/>
                <w:szCs w:val="18"/>
              </w:rPr>
            </w:pPr>
          </w:p>
        </w:tc>
      </w:tr>
      <w:tr w14:paraId="3655AF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01" w:type="pct"/>
            <w:shd w:val="clear" w:color="auto" w:fill="auto"/>
            <w:noWrap/>
            <w:vAlign w:val="center"/>
          </w:tcPr>
          <w:p w14:paraId="23875F59">
            <w:pPr>
              <w:jc w:val="center"/>
              <w:rPr>
                <w:rFonts w:hint="default" w:ascii="Times New Roman" w:hAnsi="Times New Roman" w:cs="Times New Roman"/>
                <w:sz w:val="18"/>
                <w:szCs w:val="18"/>
              </w:rPr>
            </w:pPr>
            <w:r>
              <w:rPr>
                <w:rFonts w:hint="default" w:ascii="Times New Roman" w:hAnsi="Times New Roman" w:cs="Times New Roman"/>
                <w:sz w:val="18"/>
                <w:szCs w:val="18"/>
              </w:rPr>
              <w:t>TX36</w:t>
            </w:r>
          </w:p>
        </w:tc>
        <w:tc>
          <w:tcPr>
            <w:tcW w:w="538" w:type="pct"/>
            <w:shd w:val="clear" w:color="auto" w:fill="auto"/>
            <w:noWrap/>
            <w:vAlign w:val="center"/>
          </w:tcPr>
          <w:p w14:paraId="41667565">
            <w:pPr>
              <w:jc w:val="center"/>
              <w:rPr>
                <w:rFonts w:hint="default" w:ascii="Times New Roman" w:hAnsi="Times New Roman" w:cs="Times New Roman"/>
                <w:sz w:val="18"/>
                <w:szCs w:val="18"/>
              </w:rPr>
            </w:pPr>
            <w:r>
              <w:rPr>
                <w:rFonts w:hint="default" w:ascii="Times New Roman" w:hAnsi="Times New Roman" w:cs="Times New Roman"/>
                <w:sz w:val="18"/>
                <w:szCs w:val="18"/>
              </w:rPr>
              <w:t>47.9</w:t>
            </w:r>
          </w:p>
        </w:tc>
        <w:tc>
          <w:tcPr>
            <w:tcW w:w="681" w:type="pct"/>
            <w:shd w:val="clear" w:color="auto" w:fill="auto"/>
            <w:noWrap/>
            <w:vAlign w:val="center"/>
          </w:tcPr>
          <w:p w14:paraId="22FC5BFA">
            <w:pPr>
              <w:jc w:val="center"/>
              <w:rPr>
                <w:rFonts w:hint="default" w:ascii="Times New Roman" w:hAnsi="Times New Roman" w:cs="Times New Roman"/>
                <w:sz w:val="18"/>
                <w:szCs w:val="18"/>
              </w:rPr>
            </w:pPr>
            <w:r>
              <w:rPr>
                <w:rFonts w:hint="default" w:ascii="Times New Roman" w:hAnsi="Times New Roman" w:cs="Times New Roman"/>
                <w:sz w:val="18"/>
                <w:szCs w:val="18"/>
              </w:rPr>
              <w:t>1</w:t>
            </w:r>
          </w:p>
        </w:tc>
        <w:tc>
          <w:tcPr>
            <w:tcW w:w="444" w:type="pct"/>
            <w:shd w:val="clear" w:color="auto" w:fill="auto"/>
            <w:noWrap/>
            <w:vAlign w:val="center"/>
          </w:tcPr>
          <w:p w14:paraId="1F3C6547">
            <w:pPr>
              <w:jc w:val="center"/>
              <w:rPr>
                <w:rFonts w:hint="default" w:ascii="Times New Roman" w:hAnsi="Times New Roman" w:cs="Times New Roman"/>
                <w:sz w:val="18"/>
                <w:szCs w:val="18"/>
              </w:rPr>
            </w:pPr>
            <w:r>
              <w:rPr>
                <w:rFonts w:hint="default" w:ascii="Times New Roman" w:hAnsi="Times New Roman" w:eastAsia="宋体" w:cs="Times New Roman"/>
                <w:sz w:val="18"/>
                <w:szCs w:val="18"/>
              </w:rPr>
              <w:t>近似圆形</w:t>
            </w:r>
          </w:p>
        </w:tc>
        <w:tc>
          <w:tcPr>
            <w:tcW w:w="632" w:type="pct"/>
            <w:vAlign w:val="center"/>
          </w:tcPr>
          <w:p w14:paraId="523A3554">
            <w:pPr>
              <w:jc w:val="center"/>
              <w:rPr>
                <w:rFonts w:hint="default" w:ascii="Times New Roman" w:hAnsi="Times New Roman" w:cs="Times New Roman"/>
                <w:sz w:val="18"/>
                <w:szCs w:val="18"/>
              </w:rPr>
            </w:pPr>
          </w:p>
        </w:tc>
        <w:tc>
          <w:tcPr>
            <w:tcW w:w="344" w:type="pct"/>
            <w:shd w:val="clear" w:color="auto" w:fill="auto"/>
            <w:noWrap/>
            <w:vAlign w:val="center"/>
          </w:tcPr>
          <w:p w14:paraId="6B54E39A">
            <w:pPr>
              <w:jc w:val="center"/>
              <w:rPr>
                <w:rFonts w:hint="default" w:ascii="Times New Roman" w:hAnsi="Times New Roman" w:cs="Times New Roman"/>
                <w:sz w:val="18"/>
                <w:szCs w:val="18"/>
              </w:rPr>
            </w:pPr>
            <w:r>
              <w:rPr>
                <w:rFonts w:hint="default" w:ascii="Times New Roman" w:hAnsi="Times New Roman" w:cs="Times New Roman"/>
                <w:sz w:val="18"/>
                <w:szCs w:val="18"/>
              </w:rPr>
              <w:t>TX91</w:t>
            </w:r>
          </w:p>
        </w:tc>
        <w:tc>
          <w:tcPr>
            <w:tcW w:w="538" w:type="pct"/>
            <w:shd w:val="clear" w:color="auto" w:fill="auto"/>
            <w:noWrap/>
            <w:vAlign w:val="center"/>
          </w:tcPr>
          <w:p w14:paraId="44206D33">
            <w:pPr>
              <w:jc w:val="center"/>
              <w:rPr>
                <w:rFonts w:hint="default" w:ascii="Times New Roman" w:hAnsi="Times New Roman" w:cs="Times New Roman"/>
                <w:sz w:val="18"/>
                <w:szCs w:val="18"/>
              </w:rPr>
            </w:pPr>
            <w:r>
              <w:rPr>
                <w:rFonts w:hint="default" w:ascii="Times New Roman" w:hAnsi="Times New Roman" w:cs="Times New Roman"/>
                <w:sz w:val="18"/>
                <w:szCs w:val="18"/>
              </w:rPr>
              <w:t>1566.9</w:t>
            </w:r>
          </w:p>
        </w:tc>
        <w:tc>
          <w:tcPr>
            <w:tcW w:w="443" w:type="pct"/>
            <w:shd w:val="clear" w:color="auto" w:fill="auto"/>
            <w:noWrap/>
            <w:vAlign w:val="center"/>
          </w:tcPr>
          <w:p w14:paraId="54AFC5AA">
            <w:pPr>
              <w:jc w:val="center"/>
              <w:rPr>
                <w:rFonts w:hint="default" w:ascii="Times New Roman" w:hAnsi="Times New Roman" w:cs="Times New Roman"/>
                <w:sz w:val="18"/>
                <w:szCs w:val="18"/>
              </w:rPr>
            </w:pPr>
            <w:r>
              <w:rPr>
                <w:rFonts w:hint="default" w:ascii="Times New Roman" w:hAnsi="Times New Roman" w:cs="Times New Roman"/>
                <w:sz w:val="18"/>
                <w:szCs w:val="18"/>
              </w:rPr>
              <w:t>2.8</w:t>
            </w:r>
          </w:p>
        </w:tc>
        <w:tc>
          <w:tcPr>
            <w:tcW w:w="443" w:type="pct"/>
            <w:shd w:val="clear" w:color="auto" w:fill="auto"/>
            <w:noWrap/>
            <w:vAlign w:val="center"/>
          </w:tcPr>
          <w:p w14:paraId="18BEEAC1">
            <w:pPr>
              <w:jc w:val="center"/>
              <w:rPr>
                <w:rFonts w:hint="default" w:ascii="Times New Roman" w:hAnsi="Times New Roman" w:cs="Times New Roman"/>
                <w:sz w:val="18"/>
                <w:szCs w:val="18"/>
              </w:rPr>
            </w:pPr>
            <w:r>
              <w:rPr>
                <w:rFonts w:hint="default" w:ascii="Times New Roman" w:hAnsi="Times New Roman" w:eastAsia="宋体" w:cs="Times New Roman"/>
                <w:sz w:val="18"/>
                <w:szCs w:val="18"/>
              </w:rPr>
              <w:t>不规则状</w:t>
            </w:r>
          </w:p>
        </w:tc>
        <w:tc>
          <w:tcPr>
            <w:tcW w:w="632" w:type="pct"/>
            <w:shd w:val="clear" w:color="auto" w:fill="auto"/>
            <w:noWrap/>
            <w:vAlign w:val="center"/>
          </w:tcPr>
          <w:p w14:paraId="10BEE2F7">
            <w:pPr>
              <w:jc w:val="center"/>
              <w:rPr>
                <w:rFonts w:hint="default" w:ascii="Times New Roman" w:hAnsi="Times New Roman" w:eastAsia="宋体" w:cs="Times New Roman"/>
                <w:sz w:val="18"/>
                <w:szCs w:val="18"/>
              </w:rPr>
            </w:pPr>
          </w:p>
        </w:tc>
      </w:tr>
      <w:tr w14:paraId="6F61E6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01" w:type="pct"/>
            <w:shd w:val="clear" w:color="auto" w:fill="auto"/>
            <w:noWrap/>
            <w:vAlign w:val="center"/>
          </w:tcPr>
          <w:p w14:paraId="3C43642A">
            <w:pPr>
              <w:jc w:val="center"/>
              <w:rPr>
                <w:rFonts w:hint="default" w:ascii="Times New Roman" w:hAnsi="Times New Roman" w:cs="Times New Roman"/>
                <w:sz w:val="18"/>
                <w:szCs w:val="18"/>
              </w:rPr>
            </w:pPr>
            <w:r>
              <w:rPr>
                <w:rFonts w:hint="default" w:ascii="Times New Roman" w:hAnsi="Times New Roman" w:cs="Times New Roman"/>
                <w:sz w:val="18"/>
                <w:szCs w:val="18"/>
              </w:rPr>
              <w:t>TX37</w:t>
            </w:r>
          </w:p>
        </w:tc>
        <w:tc>
          <w:tcPr>
            <w:tcW w:w="538" w:type="pct"/>
            <w:shd w:val="clear" w:color="auto" w:fill="auto"/>
            <w:noWrap/>
            <w:vAlign w:val="center"/>
          </w:tcPr>
          <w:p w14:paraId="2E946EEF">
            <w:pPr>
              <w:jc w:val="center"/>
              <w:rPr>
                <w:rFonts w:hint="default" w:ascii="Times New Roman" w:hAnsi="Times New Roman" w:cs="Times New Roman"/>
                <w:sz w:val="18"/>
                <w:szCs w:val="18"/>
              </w:rPr>
            </w:pPr>
            <w:r>
              <w:rPr>
                <w:rFonts w:hint="default" w:ascii="Times New Roman" w:hAnsi="Times New Roman" w:cs="Times New Roman"/>
                <w:sz w:val="18"/>
                <w:szCs w:val="18"/>
              </w:rPr>
              <w:t>79.7</w:t>
            </w:r>
          </w:p>
        </w:tc>
        <w:tc>
          <w:tcPr>
            <w:tcW w:w="681" w:type="pct"/>
            <w:shd w:val="clear" w:color="auto" w:fill="auto"/>
            <w:noWrap/>
            <w:vAlign w:val="center"/>
          </w:tcPr>
          <w:p w14:paraId="282B3118">
            <w:pPr>
              <w:jc w:val="center"/>
              <w:rPr>
                <w:rFonts w:hint="default" w:ascii="Times New Roman" w:hAnsi="Times New Roman" w:cs="Times New Roman"/>
                <w:sz w:val="18"/>
                <w:szCs w:val="18"/>
              </w:rPr>
            </w:pPr>
            <w:r>
              <w:rPr>
                <w:rFonts w:hint="default" w:ascii="Times New Roman" w:hAnsi="Times New Roman" w:cs="Times New Roman"/>
                <w:sz w:val="18"/>
                <w:szCs w:val="18"/>
              </w:rPr>
              <w:t>1.1</w:t>
            </w:r>
          </w:p>
        </w:tc>
        <w:tc>
          <w:tcPr>
            <w:tcW w:w="444" w:type="pct"/>
            <w:shd w:val="clear" w:color="auto" w:fill="auto"/>
            <w:noWrap/>
            <w:vAlign w:val="center"/>
          </w:tcPr>
          <w:p w14:paraId="757B8EC7">
            <w:pPr>
              <w:jc w:val="center"/>
              <w:rPr>
                <w:rFonts w:hint="default" w:ascii="Times New Roman" w:hAnsi="Times New Roman" w:cs="Times New Roman"/>
                <w:sz w:val="18"/>
                <w:szCs w:val="18"/>
              </w:rPr>
            </w:pPr>
            <w:r>
              <w:rPr>
                <w:rFonts w:hint="default" w:ascii="Times New Roman" w:hAnsi="Times New Roman" w:eastAsia="宋体" w:cs="Times New Roman"/>
                <w:sz w:val="18"/>
                <w:szCs w:val="18"/>
              </w:rPr>
              <w:t>近似圆形</w:t>
            </w:r>
          </w:p>
        </w:tc>
        <w:tc>
          <w:tcPr>
            <w:tcW w:w="632" w:type="pct"/>
            <w:vAlign w:val="center"/>
          </w:tcPr>
          <w:p w14:paraId="145ADAE2">
            <w:pPr>
              <w:jc w:val="center"/>
              <w:rPr>
                <w:rFonts w:hint="default" w:ascii="Times New Roman" w:hAnsi="Times New Roman" w:cs="Times New Roman"/>
                <w:sz w:val="18"/>
                <w:szCs w:val="18"/>
              </w:rPr>
            </w:pPr>
          </w:p>
        </w:tc>
        <w:tc>
          <w:tcPr>
            <w:tcW w:w="344" w:type="pct"/>
            <w:shd w:val="clear" w:color="auto" w:fill="auto"/>
            <w:noWrap/>
            <w:vAlign w:val="center"/>
          </w:tcPr>
          <w:p w14:paraId="30EC3210">
            <w:pPr>
              <w:jc w:val="center"/>
              <w:rPr>
                <w:rFonts w:hint="default" w:ascii="Times New Roman" w:hAnsi="Times New Roman" w:cs="Times New Roman"/>
                <w:sz w:val="18"/>
                <w:szCs w:val="18"/>
              </w:rPr>
            </w:pPr>
            <w:r>
              <w:rPr>
                <w:rFonts w:hint="default" w:ascii="Times New Roman" w:hAnsi="Times New Roman" w:cs="Times New Roman"/>
                <w:sz w:val="18"/>
                <w:szCs w:val="18"/>
              </w:rPr>
              <w:t>TX92</w:t>
            </w:r>
          </w:p>
        </w:tc>
        <w:tc>
          <w:tcPr>
            <w:tcW w:w="538" w:type="pct"/>
            <w:shd w:val="clear" w:color="auto" w:fill="auto"/>
            <w:noWrap/>
            <w:vAlign w:val="center"/>
          </w:tcPr>
          <w:p w14:paraId="2DC09E69">
            <w:pPr>
              <w:jc w:val="center"/>
              <w:rPr>
                <w:rFonts w:hint="default" w:ascii="Times New Roman" w:hAnsi="Times New Roman" w:cs="Times New Roman"/>
                <w:sz w:val="18"/>
                <w:szCs w:val="18"/>
              </w:rPr>
            </w:pPr>
            <w:r>
              <w:rPr>
                <w:rFonts w:hint="default" w:ascii="Times New Roman" w:hAnsi="Times New Roman" w:cs="Times New Roman"/>
                <w:sz w:val="18"/>
                <w:szCs w:val="18"/>
              </w:rPr>
              <w:t>399.9</w:t>
            </w:r>
          </w:p>
        </w:tc>
        <w:tc>
          <w:tcPr>
            <w:tcW w:w="443" w:type="pct"/>
            <w:shd w:val="clear" w:color="auto" w:fill="auto"/>
            <w:noWrap/>
            <w:vAlign w:val="center"/>
          </w:tcPr>
          <w:p w14:paraId="3047D3CD">
            <w:pPr>
              <w:jc w:val="center"/>
              <w:rPr>
                <w:rFonts w:hint="default" w:ascii="Times New Roman" w:hAnsi="Times New Roman" w:cs="Times New Roman"/>
                <w:sz w:val="18"/>
                <w:szCs w:val="18"/>
              </w:rPr>
            </w:pPr>
            <w:r>
              <w:rPr>
                <w:rFonts w:hint="default" w:ascii="Times New Roman" w:hAnsi="Times New Roman" w:cs="Times New Roman"/>
                <w:sz w:val="18"/>
                <w:szCs w:val="18"/>
              </w:rPr>
              <w:t>2.2</w:t>
            </w:r>
          </w:p>
        </w:tc>
        <w:tc>
          <w:tcPr>
            <w:tcW w:w="443" w:type="pct"/>
            <w:shd w:val="clear" w:color="auto" w:fill="auto"/>
            <w:noWrap/>
            <w:vAlign w:val="center"/>
          </w:tcPr>
          <w:p w14:paraId="273B494B">
            <w:pPr>
              <w:jc w:val="center"/>
              <w:rPr>
                <w:rFonts w:hint="default" w:ascii="Times New Roman" w:hAnsi="Times New Roman" w:cs="Times New Roman"/>
                <w:sz w:val="18"/>
                <w:szCs w:val="18"/>
              </w:rPr>
            </w:pPr>
            <w:r>
              <w:rPr>
                <w:rFonts w:hint="default" w:ascii="Times New Roman" w:hAnsi="Times New Roman" w:eastAsia="宋体" w:cs="Times New Roman"/>
                <w:sz w:val="18"/>
                <w:szCs w:val="18"/>
              </w:rPr>
              <w:t>不规则状</w:t>
            </w:r>
          </w:p>
        </w:tc>
        <w:tc>
          <w:tcPr>
            <w:tcW w:w="632" w:type="pct"/>
            <w:shd w:val="clear" w:color="auto" w:fill="auto"/>
            <w:noWrap/>
            <w:vAlign w:val="center"/>
          </w:tcPr>
          <w:p w14:paraId="1AC4BB71">
            <w:pPr>
              <w:jc w:val="center"/>
              <w:rPr>
                <w:rFonts w:hint="default" w:ascii="Times New Roman" w:hAnsi="Times New Roman" w:eastAsia="宋体" w:cs="Times New Roman"/>
                <w:sz w:val="18"/>
                <w:szCs w:val="18"/>
              </w:rPr>
            </w:pPr>
          </w:p>
        </w:tc>
      </w:tr>
      <w:tr w14:paraId="103820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01" w:type="pct"/>
            <w:shd w:val="clear" w:color="auto" w:fill="auto"/>
            <w:noWrap/>
            <w:vAlign w:val="center"/>
          </w:tcPr>
          <w:p w14:paraId="04011FBC">
            <w:pPr>
              <w:jc w:val="center"/>
              <w:rPr>
                <w:rFonts w:hint="default" w:ascii="Times New Roman" w:hAnsi="Times New Roman" w:cs="Times New Roman"/>
                <w:sz w:val="18"/>
                <w:szCs w:val="18"/>
              </w:rPr>
            </w:pPr>
            <w:r>
              <w:rPr>
                <w:rFonts w:hint="default" w:ascii="Times New Roman" w:hAnsi="Times New Roman" w:cs="Times New Roman"/>
                <w:sz w:val="18"/>
                <w:szCs w:val="18"/>
              </w:rPr>
              <w:t>TX38</w:t>
            </w:r>
          </w:p>
        </w:tc>
        <w:tc>
          <w:tcPr>
            <w:tcW w:w="538" w:type="pct"/>
            <w:shd w:val="clear" w:color="auto" w:fill="auto"/>
            <w:noWrap/>
            <w:vAlign w:val="center"/>
          </w:tcPr>
          <w:p w14:paraId="1088AC67">
            <w:pPr>
              <w:jc w:val="center"/>
              <w:rPr>
                <w:rFonts w:hint="default" w:ascii="Times New Roman" w:hAnsi="Times New Roman" w:cs="Times New Roman"/>
                <w:sz w:val="18"/>
                <w:szCs w:val="18"/>
              </w:rPr>
            </w:pPr>
            <w:r>
              <w:rPr>
                <w:rFonts w:hint="default" w:ascii="Times New Roman" w:hAnsi="Times New Roman" w:cs="Times New Roman"/>
                <w:sz w:val="18"/>
                <w:szCs w:val="18"/>
              </w:rPr>
              <w:t>48.6</w:t>
            </w:r>
          </w:p>
        </w:tc>
        <w:tc>
          <w:tcPr>
            <w:tcW w:w="681" w:type="pct"/>
            <w:shd w:val="clear" w:color="auto" w:fill="auto"/>
            <w:noWrap/>
            <w:vAlign w:val="center"/>
          </w:tcPr>
          <w:p w14:paraId="70155D07">
            <w:pPr>
              <w:jc w:val="center"/>
              <w:rPr>
                <w:rFonts w:hint="default" w:ascii="Times New Roman" w:hAnsi="Times New Roman" w:cs="Times New Roman"/>
                <w:sz w:val="18"/>
                <w:szCs w:val="18"/>
              </w:rPr>
            </w:pPr>
            <w:r>
              <w:rPr>
                <w:rFonts w:hint="default" w:ascii="Times New Roman" w:hAnsi="Times New Roman" w:cs="Times New Roman"/>
                <w:sz w:val="18"/>
                <w:szCs w:val="18"/>
              </w:rPr>
              <w:t>1.3</w:t>
            </w:r>
          </w:p>
        </w:tc>
        <w:tc>
          <w:tcPr>
            <w:tcW w:w="444" w:type="pct"/>
            <w:shd w:val="clear" w:color="auto" w:fill="auto"/>
            <w:noWrap/>
            <w:vAlign w:val="center"/>
          </w:tcPr>
          <w:p w14:paraId="390946B8">
            <w:pPr>
              <w:jc w:val="center"/>
              <w:rPr>
                <w:rFonts w:hint="default" w:ascii="Times New Roman" w:hAnsi="Times New Roman" w:cs="Times New Roman"/>
                <w:sz w:val="18"/>
                <w:szCs w:val="18"/>
              </w:rPr>
            </w:pPr>
            <w:r>
              <w:rPr>
                <w:rFonts w:hint="default" w:ascii="Times New Roman" w:hAnsi="Times New Roman" w:eastAsia="宋体" w:cs="Times New Roman"/>
                <w:sz w:val="18"/>
                <w:szCs w:val="18"/>
              </w:rPr>
              <w:t>近似圆形</w:t>
            </w:r>
          </w:p>
        </w:tc>
        <w:tc>
          <w:tcPr>
            <w:tcW w:w="632" w:type="pct"/>
            <w:vAlign w:val="center"/>
          </w:tcPr>
          <w:p w14:paraId="326F19A0">
            <w:pPr>
              <w:jc w:val="center"/>
              <w:rPr>
                <w:rFonts w:hint="default" w:ascii="Times New Roman" w:hAnsi="Times New Roman" w:cs="Times New Roman"/>
                <w:sz w:val="18"/>
                <w:szCs w:val="18"/>
              </w:rPr>
            </w:pPr>
          </w:p>
        </w:tc>
        <w:tc>
          <w:tcPr>
            <w:tcW w:w="344" w:type="pct"/>
            <w:shd w:val="clear" w:color="auto" w:fill="auto"/>
            <w:noWrap/>
            <w:vAlign w:val="center"/>
          </w:tcPr>
          <w:p w14:paraId="521388D7">
            <w:pPr>
              <w:jc w:val="center"/>
              <w:rPr>
                <w:rFonts w:hint="default" w:ascii="Times New Roman" w:hAnsi="Times New Roman" w:cs="Times New Roman"/>
                <w:sz w:val="18"/>
                <w:szCs w:val="18"/>
              </w:rPr>
            </w:pPr>
            <w:r>
              <w:rPr>
                <w:rFonts w:hint="default" w:ascii="Times New Roman" w:hAnsi="Times New Roman" w:cs="Times New Roman"/>
                <w:sz w:val="18"/>
                <w:szCs w:val="18"/>
              </w:rPr>
              <w:t>TX93</w:t>
            </w:r>
          </w:p>
        </w:tc>
        <w:tc>
          <w:tcPr>
            <w:tcW w:w="538" w:type="pct"/>
            <w:shd w:val="clear" w:color="auto" w:fill="auto"/>
            <w:noWrap/>
            <w:vAlign w:val="center"/>
          </w:tcPr>
          <w:p w14:paraId="41BC1F53">
            <w:pPr>
              <w:jc w:val="center"/>
              <w:rPr>
                <w:rFonts w:hint="default" w:ascii="Times New Roman" w:hAnsi="Times New Roman" w:cs="Times New Roman"/>
                <w:sz w:val="18"/>
                <w:szCs w:val="18"/>
              </w:rPr>
            </w:pPr>
            <w:r>
              <w:rPr>
                <w:rFonts w:hint="default" w:ascii="Times New Roman" w:hAnsi="Times New Roman" w:cs="Times New Roman"/>
                <w:sz w:val="18"/>
                <w:szCs w:val="18"/>
              </w:rPr>
              <w:t>966</w:t>
            </w:r>
          </w:p>
        </w:tc>
        <w:tc>
          <w:tcPr>
            <w:tcW w:w="443" w:type="pct"/>
            <w:shd w:val="clear" w:color="auto" w:fill="auto"/>
            <w:noWrap/>
            <w:vAlign w:val="center"/>
          </w:tcPr>
          <w:p w14:paraId="5CC7013D">
            <w:pPr>
              <w:jc w:val="center"/>
              <w:rPr>
                <w:rFonts w:hint="default" w:ascii="Times New Roman" w:hAnsi="Times New Roman" w:cs="Times New Roman"/>
                <w:sz w:val="18"/>
                <w:szCs w:val="18"/>
              </w:rPr>
            </w:pPr>
            <w:r>
              <w:rPr>
                <w:rFonts w:hint="default" w:ascii="Times New Roman" w:hAnsi="Times New Roman" w:cs="Times New Roman"/>
                <w:sz w:val="18"/>
                <w:szCs w:val="18"/>
              </w:rPr>
              <w:t>2.6</w:t>
            </w:r>
          </w:p>
        </w:tc>
        <w:tc>
          <w:tcPr>
            <w:tcW w:w="443" w:type="pct"/>
            <w:shd w:val="clear" w:color="auto" w:fill="auto"/>
            <w:noWrap/>
            <w:vAlign w:val="center"/>
          </w:tcPr>
          <w:p w14:paraId="7BB5EA7A">
            <w:pPr>
              <w:jc w:val="center"/>
              <w:rPr>
                <w:rFonts w:hint="default" w:ascii="Times New Roman" w:hAnsi="Times New Roman" w:cs="Times New Roman"/>
                <w:sz w:val="18"/>
                <w:szCs w:val="18"/>
              </w:rPr>
            </w:pPr>
            <w:r>
              <w:rPr>
                <w:rFonts w:hint="default" w:ascii="Times New Roman" w:hAnsi="Times New Roman" w:eastAsia="宋体" w:cs="Times New Roman"/>
                <w:sz w:val="18"/>
                <w:szCs w:val="18"/>
              </w:rPr>
              <w:t>不规则状</w:t>
            </w:r>
          </w:p>
        </w:tc>
        <w:tc>
          <w:tcPr>
            <w:tcW w:w="632" w:type="pct"/>
            <w:shd w:val="clear" w:color="auto" w:fill="auto"/>
            <w:noWrap/>
            <w:vAlign w:val="center"/>
          </w:tcPr>
          <w:p w14:paraId="78FA9284">
            <w:pPr>
              <w:jc w:val="center"/>
              <w:rPr>
                <w:rFonts w:hint="default" w:ascii="Times New Roman" w:hAnsi="Times New Roman" w:eastAsia="宋体" w:cs="Times New Roman"/>
                <w:sz w:val="18"/>
                <w:szCs w:val="18"/>
              </w:rPr>
            </w:pPr>
          </w:p>
        </w:tc>
      </w:tr>
      <w:tr w14:paraId="65A8D8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01" w:type="pct"/>
            <w:shd w:val="clear" w:color="auto" w:fill="auto"/>
            <w:noWrap/>
            <w:vAlign w:val="center"/>
          </w:tcPr>
          <w:p w14:paraId="28550961">
            <w:pPr>
              <w:jc w:val="center"/>
              <w:rPr>
                <w:rFonts w:hint="default" w:ascii="Times New Roman" w:hAnsi="Times New Roman" w:cs="Times New Roman"/>
                <w:sz w:val="18"/>
                <w:szCs w:val="18"/>
              </w:rPr>
            </w:pPr>
            <w:r>
              <w:rPr>
                <w:rFonts w:hint="default" w:ascii="Times New Roman" w:hAnsi="Times New Roman" w:cs="Times New Roman"/>
                <w:sz w:val="18"/>
                <w:szCs w:val="18"/>
              </w:rPr>
              <w:t>TX39</w:t>
            </w:r>
          </w:p>
        </w:tc>
        <w:tc>
          <w:tcPr>
            <w:tcW w:w="538" w:type="pct"/>
            <w:shd w:val="clear" w:color="auto" w:fill="auto"/>
            <w:noWrap/>
            <w:vAlign w:val="center"/>
          </w:tcPr>
          <w:p w14:paraId="58C50AC4">
            <w:pPr>
              <w:jc w:val="center"/>
              <w:rPr>
                <w:rFonts w:hint="default" w:ascii="Times New Roman" w:hAnsi="Times New Roman" w:cs="Times New Roman"/>
                <w:sz w:val="18"/>
                <w:szCs w:val="18"/>
              </w:rPr>
            </w:pPr>
            <w:r>
              <w:rPr>
                <w:rFonts w:hint="default" w:ascii="Times New Roman" w:hAnsi="Times New Roman" w:cs="Times New Roman"/>
                <w:sz w:val="18"/>
                <w:szCs w:val="18"/>
              </w:rPr>
              <w:t>171.8</w:t>
            </w:r>
          </w:p>
        </w:tc>
        <w:tc>
          <w:tcPr>
            <w:tcW w:w="681" w:type="pct"/>
            <w:shd w:val="clear" w:color="auto" w:fill="auto"/>
            <w:noWrap/>
            <w:vAlign w:val="center"/>
          </w:tcPr>
          <w:p w14:paraId="68144BC1">
            <w:pPr>
              <w:jc w:val="center"/>
              <w:rPr>
                <w:rFonts w:hint="default" w:ascii="Times New Roman" w:hAnsi="Times New Roman" w:cs="Times New Roman"/>
                <w:sz w:val="18"/>
                <w:szCs w:val="18"/>
              </w:rPr>
            </w:pPr>
            <w:r>
              <w:rPr>
                <w:rFonts w:hint="default" w:ascii="Times New Roman" w:hAnsi="Times New Roman" w:cs="Times New Roman"/>
                <w:sz w:val="18"/>
                <w:szCs w:val="18"/>
              </w:rPr>
              <w:t>1.4</w:t>
            </w:r>
          </w:p>
        </w:tc>
        <w:tc>
          <w:tcPr>
            <w:tcW w:w="444" w:type="pct"/>
            <w:shd w:val="clear" w:color="auto" w:fill="auto"/>
            <w:noWrap/>
            <w:vAlign w:val="center"/>
          </w:tcPr>
          <w:p w14:paraId="08B7F52A">
            <w:pPr>
              <w:jc w:val="center"/>
              <w:rPr>
                <w:rFonts w:hint="default" w:ascii="Times New Roman" w:hAnsi="Times New Roman" w:cs="Times New Roman"/>
                <w:sz w:val="18"/>
                <w:szCs w:val="18"/>
              </w:rPr>
            </w:pPr>
            <w:r>
              <w:rPr>
                <w:rFonts w:hint="default" w:ascii="Times New Roman" w:hAnsi="Times New Roman" w:eastAsia="宋体" w:cs="Times New Roman"/>
                <w:sz w:val="18"/>
                <w:szCs w:val="18"/>
              </w:rPr>
              <w:t>近似圆形</w:t>
            </w:r>
          </w:p>
        </w:tc>
        <w:tc>
          <w:tcPr>
            <w:tcW w:w="632" w:type="pct"/>
            <w:vAlign w:val="center"/>
          </w:tcPr>
          <w:p w14:paraId="6A2A2407">
            <w:pPr>
              <w:jc w:val="center"/>
              <w:rPr>
                <w:rFonts w:hint="default" w:ascii="Times New Roman" w:hAnsi="Times New Roman" w:cs="Times New Roman"/>
                <w:sz w:val="18"/>
                <w:szCs w:val="18"/>
              </w:rPr>
            </w:pPr>
          </w:p>
        </w:tc>
        <w:tc>
          <w:tcPr>
            <w:tcW w:w="344" w:type="pct"/>
            <w:shd w:val="clear" w:color="auto" w:fill="auto"/>
            <w:noWrap/>
            <w:vAlign w:val="center"/>
          </w:tcPr>
          <w:p w14:paraId="5E94FC93">
            <w:pPr>
              <w:jc w:val="center"/>
              <w:rPr>
                <w:rFonts w:hint="default" w:ascii="Times New Roman" w:hAnsi="Times New Roman" w:cs="Times New Roman"/>
                <w:sz w:val="18"/>
                <w:szCs w:val="18"/>
              </w:rPr>
            </w:pPr>
            <w:r>
              <w:rPr>
                <w:rFonts w:hint="default" w:ascii="Times New Roman" w:hAnsi="Times New Roman" w:cs="Times New Roman"/>
                <w:sz w:val="18"/>
                <w:szCs w:val="18"/>
              </w:rPr>
              <w:t>TX94</w:t>
            </w:r>
          </w:p>
        </w:tc>
        <w:tc>
          <w:tcPr>
            <w:tcW w:w="538" w:type="pct"/>
            <w:shd w:val="clear" w:color="auto" w:fill="auto"/>
            <w:noWrap/>
            <w:vAlign w:val="center"/>
          </w:tcPr>
          <w:p w14:paraId="3E43B830">
            <w:pPr>
              <w:jc w:val="center"/>
              <w:rPr>
                <w:rFonts w:hint="default" w:ascii="Times New Roman" w:hAnsi="Times New Roman" w:cs="Times New Roman"/>
                <w:sz w:val="18"/>
                <w:szCs w:val="18"/>
              </w:rPr>
            </w:pPr>
            <w:r>
              <w:rPr>
                <w:rFonts w:hint="default" w:ascii="Times New Roman" w:hAnsi="Times New Roman" w:cs="Times New Roman"/>
                <w:sz w:val="18"/>
                <w:szCs w:val="18"/>
              </w:rPr>
              <w:t>884.7</w:t>
            </w:r>
          </w:p>
        </w:tc>
        <w:tc>
          <w:tcPr>
            <w:tcW w:w="443" w:type="pct"/>
            <w:shd w:val="clear" w:color="auto" w:fill="auto"/>
            <w:noWrap/>
            <w:vAlign w:val="center"/>
          </w:tcPr>
          <w:p w14:paraId="00302D0F">
            <w:pPr>
              <w:jc w:val="center"/>
              <w:rPr>
                <w:rFonts w:hint="default" w:ascii="Times New Roman" w:hAnsi="Times New Roman" w:cs="Times New Roman"/>
                <w:sz w:val="18"/>
                <w:szCs w:val="18"/>
              </w:rPr>
            </w:pPr>
            <w:r>
              <w:rPr>
                <w:rFonts w:hint="default" w:ascii="Times New Roman" w:hAnsi="Times New Roman" w:cs="Times New Roman"/>
                <w:sz w:val="18"/>
                <w:szCs w:val="18"/>
              </w:rPr>
              <w:t>2.5</w:t>
            </w:r>
          </w:p>
        </w:tc>
        <w:tc>
          <w:tcPr>
            <w:tcW w:w="443" w:type="pct"/>
            <w:shd w:val="clear" w:color="auto" w:fill="auto"/>
            <w:noWrap/>
            <w:vAlign w:val="center"/>
          </w:tcPr>
          <w:p w14:paraId="699CD998">
            <w:pPr>
              <w:jc w:val="center"/>
              <w:rPr>
                <w:rFonts w:hint="default" w:ascii="Times New Roman" w:hAnsi="Times New Roman" w:cs="Times New Roman"/>
                <w:sz w:val="18"/>
                <w:szCs w:val="18"/>
              </w:rPr>
            </w:pPr>
            <w:r>
              <w:rPr>
                <w:rFonts w:hint="default" w:ascii="Times New Roman" w:hAnsi="Times New Roman" w:eastAsia="宋体" w:cs="Times New Roman"/>
                <w:sz w:val="18"/>
                <w:szCs w:val="18"/>
              </w:rPr>
              <w:t>不规则状</w:t>
            </w:r>
          </w:p>
        </w:tc>
        <w:tc>
          <w:tcPr>
            <w:tcW w:w="632" w:type="pct"/>
            <w:shd w:val="clear" w:color="auto" w:fill="auto"/>
            <w:noWrap/>
            <w:vAlign w:val="center"/>
          </w:tcPr>
          <w:p w14:paraId="6C1615EC">
            <w:pPr>
              <w:jc w:val="center"/>
              <w:rPr>
                <w:rFonts w:hint="default" w:ascii="Times New Roman" w:hAnsi="Times New Roman" w:eastAsia="宋体" w:cs="Times New Roman"/>
                <w:sz w:val="18"/>
                <w:szCs w:val="18"/>
              </w:rPr>
            </w:pPr>
          </w:p>
        </w:tc>
      </w:tr>
      <w:tr w14:paraId="3F0560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01" w:type="pct"/>
            <w:shd w:val="clear" w:color="auto" w:fill="auto"/>
            <w:noWrap/>
            <w:vAlign w:val="center"/>
          </w:tcPr>
          <w:p w14:paraId="7EDDC110">
            <w:pPr>
              <w:jc w:val="center"/>
              <w:rPr>
                <w:rFonts w:hint="default" w:ascii="Times New Roman" w:hAnsi="Times New Roman" w:cs="Times New Roman"/>
                <w:sz w:val="18"/>
                <w:szCs w:val="18"/>
              </w:rPr>
            </w:pPr>
            <w:r>
              <w:rPr>
                <w:rFonts w:hint="default" w:ascii="Times New Roman" w:hAnsi="Times New Roman" w:cs="Times New Roman"/>
                <w:sz w:val="18"/>
                <w:szCs w:val="18"/>
              </w:rPr>
              <w:t>TX40</w:t>
            </w:r>
          </w:p>
        </w:tc>
        <w:tc>
          <w:tcPr>
            <w:tcW w:w="538" w:type="pct"/>
            <w:shd w:val="clear" w:color="auto" w:fill="auto"/>
            <w:noWrap/>
            <w:vAlign w:val="center"/>
          </w:tcPr>
          <w:p w14:paraId="392C918B">
            <w:pPr>
              <w:jc w:val="center"/>
              <w:rPr>
                <w:rFonts w:hint="default" w:ascii="Times New Roman" w:hAnsi="Times New Roman" w:cs="Times New Roman"/>
                <w:sz w:val="18"/>
                <w:szCs w:val="18"/>
              </w:rPr>
            </w:pPr>
            <w:r>
              <w:rPr>
                <w:rFonts w:hint="default" w:ascii="Times New Roman" w:hAnsi="Times New Roman" w:cs="Times New Roman"/>
                <w:sz w:val="18"/>
                <w:szCs w:val="18"/>
              </w:rPr>
              <w:t>128.8</w:t>
            </w:r>
          </w:p>
        </w:tc>
        <w:tc>
          <w:tcPr>
            <w:tcW w:w="681" w:type="pct"/>
            <w:shd w:val="clear" w:color="auto" w:fill="auto"/>
            <w:noWrap/>
            <w:vAlign w:val="center"/>
          </w:tcPr>
          <w:p w14:paraId="033B3A85">
            <w:pPr>
              <w:jc w:val="center"/>
              <w:rPr>
                <w:rFonts w:hint="default" w:ascii="Times New Roman" w:hAnsi="Times New Roman" w:cs="Times New Roman"/>
                <w:sz w:val="18"/>
                <w:szCs w:val="18"/>
              </w:rPr>
            </w:pPr>
            <w:r>
              <w:rPr>
                <w:rFonts w:hint="default" w:ascii="Times New Roman" w:hAnsi="Times New Roman" w:cs="Times New Roman"/>
                <w:sz w:val="18"/>
                <w:szCs w:val="18"/>
              </w:rPr>
              <w:t>1.1</w:t>
            </w:r>
          </w:p>
        </w:tc>
        <w:tc>
          <w:tcPr>
            <w:tcW w:w="444" w:type="pct"/>
            <w:shd w:val="clear" w:color="auto" w:fill="auto"/>
            <w:noWrap/>
            <w:vAlign w:val="center"/>
          </w:tcPr>
          <w:p w14:paraId="0AF5F931">
            <w:pPr>
              <w:jc w:val="center"/>
              <w:rPr>
                <w:rFonts w:hint="default" w:ascii="Times New Roman" w:hAnsi="Times New Roman" w:cs="Times New Roman"/>
                <w:sz w:val="18"/>
                <w:szCs w:val="18"/>
              </w:rPr>
            </w:pPr>
            <w:r>
              <w:rPr>
                <w:rFonts w:hint="default" w:ascii="Times New Roman" w:hAnsi="Times New Roman" w:eastAsia="宋体" w:cs="Times New Roman"/>
                <w:sz w:val="18"/>
                <w:szCs w:val="18"/>
              </w:rPr>
              <w:t>近似圆形</w:t>
            </w:r>
          </w:p>
        </w:tc>
        <w:tc>
          <w:tcPr>
            <w:tcW w:w="632" w:type="pct"/>
            <w:vAlign w:val="center"/>
          </w:tcPr>
          <w:p w14:paraId="19681DF7">
            <w:pPr>
              <w:jc w:val="center"/>
              <w:rPr>
                <w:rFonts w:hint="default" w:ascii="Times New Roman" w:hAnsi="Times New Roman" w:cs="Times New Roman"/>
                <w:sz w:val="18"/>
                <w:szCs w:val="18"/>
              </w:rPr>
            </w:pPr>
          </w:p>
        </w:tc>
        <w:tc>
          <w:tcPr>
            <w:tcW w:w="344" w:type="pct"/>
            <w:shd w:val="clear" w:color="auto" w:fill="auto"/>
            <w:noWrap/>
            <w:vAlign w:val="center"/>
          </w:tcPr>
          <w:p w14:paraId="014EA41A">
            <w:pPr>
              <w:jc w:val="center"/>
              <w:rPr>
                <w:rFonts w:hint="default" w:ascii="Times New Roman" w:hAnsi="Times New Roman" w:cs="Times New Roman"/>
                <w:sz w:val="18"/>
                <w:szCs w:val="18"/>
              </w:rPr>
            </w:pPr>
            <w:r>
              <w:rPr>
                <w:rFonts w:hint="default" w:ascii="Times New Roman" w:hAnsi="Times New Roman" w:cs="Times New Roman"/>
                <w:sz w:val="18"/>
                <w:szCs w:val="18"/>
              </w:rPr>
              <w:t>TX95</w:t>
            </w:r>
          </w:p>
        </w:tc>
        <w:tc>
          <w:tcPr>
            <w:tcW w:w="538" w:type="pct"/>
            <w:shd w:val="clear" w:color="auto" w:fill="auto"/>
            <w:noWrap/>
            <w:vAlign w:val="center"/>
          </w:tcPr>
          <w:p w14:paraId="0C3CAD50">
            <w:pPr>
              <w:jc w:val="center"/>
              <w:rPr>
                <w:rFonts w:hint="default" w:ascii="Times New Roman" w:hAnsi="Times New Roman" w:cs="Times New Roman"/>
                <w:sz w:val="18"/>
                <w:szCs w:val="18"/>
              </w:rPr>
            </w:pPr>
            <w:r>
              <w:rPr>
                <w:rFonts w:hint="default" w:ascii="Times New Roman" w:hAnsi="Times New Roman" w:cs="Times New Roman"/>
                <w:sz w:val="18"/>
                <w:szCs w:val="18"/>
              </w:rPr>
              <w:t>299.6</w:t>
            </w:r>
          </w:p>
        </w:tc>
        <w:tc>
          <w:tcPr>
            <w:tcW w:w="443" w:type="pct"/>
            <w:shd w:val="clear" w:color="auto" w:fill="auto"/>
            <w:noWrap/>
            <w:vAlign w:val="center"/>
          </w:tcPr>
          <w:p w14:paraId="368C370F">
            <w:pPr>
              <w:jc w:val="center"/>
              <w:rPr>
                <w:rFonts w:hint="default" w:ascii="Times New Roman" w:hAnsi="Times New Roman" w:cs="Times New Roman"/>
                <w:sz w:val="18"/>
                <w:szCs w:val="18"/>
              </w:rPr>
            </w:pPr>
            <w:r>
              <w:rPr>
                <w:rFonts w:hint="default" w:ascii="Times New Roman" w:hAnsi="Times New Roman" w:cs="Times New Roman"/>
                <w:sz w:val="18"/>
                <w:szCs w:val="18"/>
              </w:rPr>
              <w:t>1.8</w:t>
            </w:r>
          </w:p>
        </w:tc>
        <w:tc>
          <w:tcPr>
            <w:tcW w:w="443" w:type="pct"/>
            <w:shd w:val="clear" w:color="auto" w:fill="auto"/>
            <w:noWrap/>
            <w:vAlign w:val="center"/>
          </w:tcPr>
          <w:p w14:paraId="2C8780EB">
            <w:pPr>
              <w:jc w:val="center"/>
              <w:rPr>
                <w:rFonts w:hint="default" w:ascii="Times New Roman" w:hAnsi="Times New Roman" w:cs="Times New Roman"/>
                <w:sz w:val="18"/>
                <w:szCs w:val="18"/>
              </w:rPr>
            </w:pPr>
            <w:r>
              <w:rPr>
                <w:rFonts w:hint="default" w:ascii="Times New Roman" w:hAnsi="Times New Roman" w:eastAsia="宋体" w:cs="Times New Roman"/>
                <w:sz w:val="18"/>
                <w:szCs w:val="18"/>
              </w:rPr>
              <w:t>不规则状</w:t>
            </w:r>
          </w:p>
        </w:tc>
        <w:tc>
          <w:tcPr>
            <w:tcW w:w="632" w:type="pct"/>
            <w:shd w:val="clear" w:color="auto" w:fill="auto"/>
            <w:noWrap/>
            <w:vAlign w:val="center"/>
          </w:tcPr>
          <w:p w14:paraId="65FA4A73">
            <w:pPr>
              <w:jc w:val="center"/>
              <w:rPr>
                <w:rFonts w:hint="default" w:ascii="Times New Roman" w:hAnsi="Times New Roman" w:eastAsia="宋体" w:cs="Times New Roman"/>
                <w:sz w:val="18"/>
                <w:szCs w:val="18"/>
              </w:rPr>
            </w:pPr>
          </w:p>
        </w:tc>
      </w:tr>
      <w:tr w14:paraId="6D3572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01" w:type="pct"/>
            <w:shd w:val="clear" w:color="auto" w:fill="auto"/>
            <w:noWrap/>
            <w:vAlign w:val="center"/>
          </w:tcPr>
          <w:p w14:paraId="251DF4CF">
            <w:pPr>
              <w:jc w:val="center"/>
              <w:rPr>
                <w:rFonts w:hint="default" w:ascii="Times New Roman" w:hAnsi="Times New Roman" w:cs="Times New Roman"/>
                <w:sz w:val="18"/>
                <w:szCs w:val="18"/>
              </w:rPr>
            </w:pPr>
            <w:r>
              <w:rPr>
                <w:rFonts w:hint="default" w:ascii="Times New Roman" w:hAnsi="Times New Roman" w:cs="Times New Roman"/>
                <w:sz w:val="18"/>
                <w:szCs w:val="18"/>
              </w:rPr>
              <w:t>TX41</w:t>
            </w:r>
          </w:p>
        </w:tc>
        <w:tc>
          <w:tcPr>
            <w:tcW w:w="538" w:type="pct"/>
            <w:shd w:val="clear" w:color="auto" w:fill="auto"/>
            <w:noWrap/>
            <w:vAlign w:val="center"/>
          </w:tcPr>
          <w:p w14:paraId="4C7477E6">
            <w:pPr>
              <w:jc w:val="center"/>
              <w:rPr>
                <w:rFonts w:hint="default" w:ascii="Times New Roman" w:hAnsi="Times New Roman" w:cs="Times New Roman"/>
                <w:sz w:val="18"/>
                <w:szCs w:val="18"/>
              </w:rPr>
            </w:pPr>
            <w:r>
              <w:rPr>
                <w:rFonts w:hint="default" w:ascii="Times New Roman" w:hAnsi="Times New Roman" w:cs="Times New Roman"/>
                <w:sz w:val="18"/>
                <w:szCs w:val="18"/>
              </w:rPr>
              <w:t>55.6</w:t>
            </w:r>
          </w:p>
        </w:tc>
        <w:tc>
          <w:tcPr>
            <w:tcW w:w="681" w:type="pct"/>
            <w:shd w:val="clear" w:color="auto" w:fill="auto"/>
            <w:noWrap/>
            <w:vAlign w:val="center"/>
          </w:tcPr>
          <w:p w14:paraId="1DBD6047">
            <w:pPr>
              <w:jc w:val="center"/>
              <w:rPr>
                <w:rFonts w:hint="default" w:ascii="Times New Roman" w:hAnsi="Times New Roman" w:cs="Times New Roman"/>
                <w:sz w:val="18"/>
                <w:szCs w:val="18"/>
              </w:rPr>
            </w:pPr>
            <w:r>
              <w:rPr>
                <w:rFonts w:hint="default" w:ascii="Times New Roman" w:hAnsi="Times New Roman" w:cs="Times New Roman"/>
                <w:sz w:val="18"/>
                <w:szCs w:val="18"/>
              </w:rPr>
              <w:t>1</w:t>
            </w:r>
          </w:p>
        </w:tc>
        <w:tc>
          <w:tcPr>
            <w:tcW w:w="444" w:type="pct"/>
            <w:shd w:val="clear" w:color="auto" w:fill="auto"/>
            <w:noWrap/>
            <w:vAlign w:val="center"/>
          </w:tcPr>
          <w:p w14:paraId="1815C0D9">
            <w:pPr>
              <w:jc w:val="center"/>
              <w:rPr>
                <w:rFonts w:hint="default" w:ascii="Times New Roman" w:hAnsi="Times New Roman" w:cs="Times New Roman"/>
                <w:sz w:val="18"/>
                <w:szCs w:val="18"/>
              </w:rPr>
            </w:pPr>
            <w:r>
              <w:rPr>
                <w:rFonts w:hint="default" w:ascii="Times New Roman" w:hAnsi="Times New Roman" w:eastAsia="宋体" w:cs="Times New Roman"/>
                <w:sz w:val="18"/>
                <w:szCs w:val="18"/>
              </w:rPr>
              <w:t>近似圆形</w:t>
            </w:r>
          </w:p>
        </w:tc>
        <w:tc>
          <w:tcPr>
            <w:tcW w:w="632" w:type="pct"/>
            <w:vAlign w:val="center"/>
          </w:tcPr>
          <w:p w14:paraId="5B619106">
            <w:pPr>
              <w:jc w:val="center"/>
              <w:rPr>
                <w:rFonts w:hint="default" w:ascii="Times New Roman" w:hAnsi="Times New Roman" w:cs="Times New Roman"/>
                <w:sz w:val="18"/>
                <w:szCs w:val="18"/>
              </w:rPr>
            </w:pPr>
          </w:p>
        </w:tc>
        <w:tc>
          <w:tcPr>
            <w:tcW w:w="344" w:type="pct"/>
            <w:shd w:val="clear" w:color="auto" w:fill="auto"/>
            <w:noWrap/>
            <w:vAlign w:val="center"/>
          </w:tcPr>
          <w:p w14:paraId="42403D4F">
            <w:pPr>
              <w:jc w:val="center"/>
              <w:rPr>
                <w:rFonts w:hint="default" w:ascii="Times New Roman" w:hAnsi="Times New Roman" w:cs="Times New Roman"/>
                <w:sz w:val="18"/>
                <w:szCs w:val="18"/>
              </w:rPr>
            </w:pPr>
            <w:r>
              <w:rPr>
                <w:rFonts w:hint="default" w:ascii="Times New Roman" w:hAnsi="Times New Roman" w:cs="Times New Roman"/>
                <w:sz w:val="18"/>
                <w:szCs w:val="18"/>
              </w:rPr>
              <w:t>TX96</w:t>
            </w:r>
          </w:p>
        </w:tc>
        <w:tc>
          <w:tcPr>
            <w:tcW w:w="538" w:type="pct"/>
            <w:shd w:val="clear" w:color="auto" w:fill="auto"/>
            <w:noWrap/>
            <w:vAlign w:val="center"/>
          </w:tcPr>
          <w:p w14:paraId="2813B998">
            <w:pPr>
              <w:jc w:val="center"/>
              <w:rPr>
                <w:rFonts w:hint="default" w:ascii="Times New Roman" w:hAnsi="Times New Roman" w:cs="Times New Roman"/>
                <w:sz w:val="18"/>
                <w:szCs w:val="18"/>
              </w:rPr>
            </w:pPr>
            <w:r>
              <w:rPr>
                <w:rFonts w:hint="default" w:ascii="Times New Roman" w:hAnsi="Times New Roman" w:cs="Times New Roman"/>
                <w:sz w:val="18"/>
                <w:szCs w:val="18"/>
              </w:rPr>
              <w:t>459.5</w:t>
            </w:r>
          </w:p>
        </w:tc>
        <w:tc>
          <w:tcPr>
            <w:tcW w:w="443" w:type="pct"/>
            <w:shd w:val="clear" w:color="auto" w:fill="auto"/>
            <w:noWrap/>
            <w:vAlign w:val="center"/>
          </w:tcPr>
          <w:p w14:paraId="31F38A63">
            <w:pPr>
              <w:jc w:val="center"/>
              <w:rPr>
                <w:rFonts w:hint="default" w:ascii="Times New Roman" w:hAnsi="Times New Roman" w:cs="Times New Roman"/>
                <w:sz w:val="18"/>
                <w:szCs w:val="18"/>
              </w:rPr>
            </w:pPr>
            <w:r>
              <w:rPr>
                <w:rFonts w:hint="default" w:ascii="Times New Roman" w:hAnsi="Times New Roman" w:cs="Times New Roman"/>
                <w:sz w:val="18"/>
                <w:szCs w:val="18"/>
              </w:rPr>
              <w:t>2</w:t>
            </w:r>
          </w:p>
        </w:tc>
        <w:tc>
          <w:tcPr>
            <w:tcW w:w="443" w:type="pct"/>
            <w:shd w:val="clear" w:color="auto" w:fill="auto"/>
            <w:noWrap/>
            <w:vAlign w:val="center"/>
          </w:tcPr>
          <w:p w14:paraId="79E74336">
            <w:pPr>
              <w:jc w:val="center"/>
              <w:rPr>
                <w:rFonts w:hint="default" w:ascii="Times New Roman" w:hAnsi="Times New Roman" w:cs="Times New Roman"/>
                <w:sz w:val="18"/>
                <w:szCs w:val="18"/>
              </w:rPr>
            </w:pPr>
            <w:r>
              <w:rPr>
                <w:rFonts w:hint="default" w:ascii="Times New Roman" w:hAnsi="Times New Roman" w:eastAsia="宋体" w:cs="Times New Roman"/>
                <w:sz w:val="18"/>
                <w:szCs w:val="18"/>
              </w:rPr>
              <w:t>长条形</w:t>
            </w:r>
          </w:p>
        </w:tc>
        <w:tc>
          <w:tcPr>
            <w:tcW w:w="632" w:type="pct"/>
            <w:shd w:val="clear" w:color="auto" w:fill="auto"/>
            <w:noWrap/>
            <w:vAlign w:val="center"/>
          </w:tcPr>
          <w:p w14:paraId="433FB8A3">
            <w:pPr>
              <w:jc w:val="center"/>
              <w:rPr>
                <w:rFonts w:hint="default" w:ascii="Times New Roman" w:hAnsi="Times New Roman" w:eastAsia="宋体" w:cs="Times New Roman"/>
                <w:sz w:val="18"/>
                <w:szCs w:val="18"/>
              </w:rPr>
            </w:pPr>
          </w:p>
        </w:tc>
      </w:tr>
      <w:tr w14:paraId="18E736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01" w:type="pct"/>
            <w:shd w:val="clear" w:color="auto" w:fill="auto"/>
            <w:noWrap/>
            <w:vAlign w:val="center"/>
          </w:tcPr>
          <w:p w14:paraId="0CD04DAD">
            <w:pPr>
              <w:jc w:val="center"/>
              <w:rPr>
                <w:rFonts w:hint="default" w:ascii="Times New Roman" w:hAnsi="Times New Roman" w:cs="Times New Roman"/>
                <w:sz w:val="18"/>
                <w:szCs w:val="18"/>
              </w:rPr>
            </w:pPr>
            <w:r>
              <w:rPr>
                <w:rFonts w:hint="default" w:ascii="Times New Roman" w:hAnsi="Times New Roman" w:cs="Times New Roman"/>
                <w:sz w:val="18"/>
                <w:szCs w:val="18"/>
              </w:rPr>
              <w:t>TX42</w:t>
            </w:r>
          </w:p>
        </w:tc>
        <w:tc>
          <w:tcPr>
            <w:tcW w:w="538" w:type="pct"/>
            <w:shd w:val="clear" w:color="auto" w:fill="auto"/>
            <w:noWrap/>
            <w:vAlign w:val="center"/>
          </w:tcPr>
          <w:p w14:paraId="5828D252">
            <w:pPr>
              <w:jc w:val="center"/>
              <w:rPr>
                <w:rFonts w:hint="default" w:ascii="Times New Roman" w:hAnsi="Times New Roman" w:cs="Times New Roman"/>
                <w:sz w:val="18"/>
                <w:szCs w:val="18"/>
              </w:rPr>
            </w:pPr>
            <w:r>
              <w:rPr>
                <w:rFonts w:hint="default" w:ascii="Times New Roman" w:hAnsi="Times New Roman" w:cs="Times New Roman"/>
                <w:sz w:val="18"/>
                <w:szCs w:val="18"/>
              </w:rPr>
              <w:t>92</w:t>
            </w:r>
          </w:p>
        </w:tc>
        <w:tc>
          <w:tcPr>
            <w:tcW w:w="681" w:type="pct"/>
            <w:shd w:val="clear" w:color="auto" w:fill="auto"/>
            <w:noWrap/>
            <w:vAlign w:val="center"/>
          </w:tcPr>
          <w:p w14:paraId="1D77C5BE">
            <w:pPr>
              <w:jc w:val="center"/>
              <w:rPr>
                <w:rFonts w:hint="default" w:ascii="Times New Roman" w:hAnsi="Times New Roman" w:cs="Times New Roman"/>
                <w:sz w:val="18"/>
                <w:szCs w:val="18"/>
              </w:rPr>
            </w:pPr>
            <w:r>
              <w:rPr>
                <w:rFonts w:hint="default" w:ascii="Times New Roman" w:hAnsi="Times New Roman" w:cs="Times New Roman"/>
                <w:sz w:val="18"/>
                <w:szCs w:val="18"/>
              </w:rPr>
              <w:t>1</w:t>
            </w:r>
          </w:p>
        </w:tc>
        <w:tc>
          <w:tcPr>
            <w:tcW w:w="444" w:type="pct"/>
            <w:shd w:val="clear" w:color="auto" w:fill="auto"/>
            <w:noWrap/>
            <w:vAlign w:val="center"/>
          </w:tcPr>
          <w:p w14:paraId="40BD40F4">
            <w:pPr>
              <w:jc w:val="center"/>
              <w:rPr>
                <w:rFonts w:hint="default" w:ascii="Times New Roman" w:hAnsi="Times New Roman" w:cs="Times New Roman"/>
                <w:sz w:val="18"/>
                <w:szCs w:val="18"/>
              </w:rPr>
            </w:pPr>
            <w:r>
              <w:rPr>
                <w:rFonts w:hint="default" w:ascii="Times New Roman" w:hAnsi="Times New Roman" w:eastAsia="宋体" w:cs="Times New Roman"/>
                <w:sz w:val="18"/>
                <w:szCs w:val="18"/>
              </w:rPr>
              <w:t>近似圆形</w:t>
            </w:r>
          </w:p>
        </w:tc>
        <w:tc>
          <w:tcPr>
            <w:tcW w:w="632" w:type="pct"/>
            <w:vAlign w:val="center"/>
          </w:tcPr>
          <w:p w14:paraId="107C4B3E">
            <w:pPr>
              <w:jc w:val="center"/>
              <w:rPr>
                <w:rFonts w:hint="default" w:ascii="Times New Roman" w:hAnsi="Times New Roman" w:cs="Times New Roman"/>
                <w:sz w:val="18"/>
                <w:szCs w:val="18"/>
              </w:rPr>
            </w:pPr>
          </w:p>
        </w:tc>
        <w:tc>
          <w:tcPr>
            <w:tcW w:w="344" w:type="pct"/>
            <w:shd w:val="clear" w:color="auto" w:fill="auto"/>
            <w:noWrap/>
            <w:vAlign w:val="center"/>
          </w:tcPr>
          <w:p w14:paraId="670A9367">
            <w:pPr>
              <w:jc w:val="center"/>
              <w:rPr>
                <w:rFonts w:hint="default" w:ascii="Times New Roman" w:hAnsi="Times New Roman" w:cs="Times New Roman"/>
                <w:sz w:val="18"/>
                <w:szCs w:val="18"/>
              </w:rPr>
            </w:pPr>
            <w:r>
              <w:rPr>
                <w:rFonts w:hint="default" w:ascii="Times New Roman" w:hAnsi="Times New Roman" w:cs="Times New Roman"/>
                <w:sz w:val="18"/>
                <w:szCs w:val="18"/>
              </w:rPr>
              <w:t>TX97</w:t>
            </w:r>
          </w:p>
        </w:tc>
        <w:tc>
          <w:tcPr>
            <w:tcW w:w="538" w:type="pct"/>
            <w:shd w:val="clear" w:color="auto" w:fill="auto"/>
            <w:noWrap/>
            <w:vAlign w:val="center"/>
          </w:tcPr>
          <w:p w14:paraId="38B1422C">
            <w:pPr>
              <w:jc w:val="center"/>
              <w:rPr>
                <w:rFonts w:hint="default" w:ascii="Times New Roman" w:hAnsi="Times New Roman" w:cs="Times New Roman"/>
                <w:sz w:val="18"/>
                <w:szCs w:val="18"/>
              </w:rPr>
            </w:pPr>
            <w:r>
              <w:rPr>
                <w:rFonts w:hint="default" w:ascii="Times New Roman" w:hAnsi="Times New Roman" w:cs="Times New Roman"/>
                <w:sz w:val="18"/>
                <w:szCs w:val="18"/>
              </w:rPr>
              <w:t>698.4</w:t>
            </w:r>
          </w:p>
        </w:tc>
        <w:tc>
          <w:tcPr>
            <w:tcW w:w="443" w:type="pct"/>
            <w:shd w:val="clear" w:color="auto" w:fill="auto"/>
            <w:noWrap/>
            <w:vAlign w:val="center"/>
          </w:tcPr>
          <w:p w14:paraId="2AB3B6FF">
            <w:pPr>
              <w:jc w:val="center"/>
              <w:rPr>
                <w:rFonts w:hint="default" w:ascii="Times New Roman" w:hAnsi="Times New Roman" w:cs="Times New Roman"/>
                <w:sz w:val="18"/>
                <w:szCs w:val="18"/>
              </w:rPr>
            </w:pPr>
            <w:r>
              <w:rPr>
                <w:rFonts w:hint="default" w:ascii="Times New Roman" w:hAnsi="Times New Roman" w:cs="Times New Roman"/>
                <w:sz w:val="18"/>
                <w:szCs w:val="18"/>
              </w:rPr>
              <w:t>2</w:t>
            </w:r>
          </w:p>
        </w:tc>
        <w:tc>
          <w:tcPr>
            <w:tcW w:w="443" w:type="pct"/>
            <w:shd w:val="clear" w:color="auto" w:fill="auto"/>
            <w:noWrap/>
            <w:vAlign w:val="center"/>
          </w:tcPr>
          <w:p w14:paraId="7FF1A7FE">
            <w:pPr>
              <w:jc w:val="center"/>
              <w:rPr>
                <w:rFonts w:hint="default" w:ascii="Times New Roman" w:hAnsi="Times New Roman" w:cs="Times New Roman"/>
                <w:sz w:val="18"/>
                <w:szCs w:val="18"/>
              </w:rPr>
            </w:pPr>
            <w:r>
              <w:rPr>
                <w:rFonts w:hint="default" w:ascii="Times New Roman" w:hAnsi="Times New Roman" w:eastAsia="宋体" w:cs="Times New Roman"/>
                <w:sz w:val="18"/>
                <w:szCs w:val="18"/>
              </w:rPr>
              <w:t>近似圆形</w:t>
            </w:r>
          </w:p>
        </w:tc>
        <w:tc>
          <w:tcPr>
            <w:tcW w:w="632" w:type="pct"/>
            <w:shd w:val="clear" w:color="auto" w:fill="auto"/>
            <w:noWrap/>
            <w:vAlign w:val="center"/>
          </w:tcPr>
          <w:p w14:paraId="527B2393">
            <w:pPr>
              <w:jc w:val="center"/>
              <w:rPr>
                <w:rFonts w:hint="default" w:ascii="Times New Roman" w:hAnsi="Times New Roman" w:eastAsia="宋体" w:cs="Times New Roman"/>
                <w:sz w:val="18"/>
                <w:szCs w:val="18"/>
              </w:rPr>
            </w:pPr>
          </w:p>
        </w:tc>
      </w:tr>
      <w:tr w14:paraId="227AB6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01" w:type="pct"/>
            <w:shd w:val="clear" w:color="auto" w:fill="auto"/>
            <w:noWrap/>
            <w:vAlign w:val="center"/>
          </w:tcPr>
          <w:p w14:paraId="11BEDF40">
            <w:pPr>
              <w:jc w:val="center"/>
              <w:rPr>
                <w:rFonts w:hint="default" w:ascii="Times New Roman" w:hAnsi="Times New Roman" w:cs="Times New Roman"/>
                <w:sz w:val="18"/>
                <w:szCs w:val="18"/>
              </w:rPr>
            </w:pPr>
            <w:r>
              <w:rPr>
                <w:rFonts w:hint="default" w:ascii="Times New Roman" w:hAnsi="Times New Roman" w:cs="Times New Roman"/>
                <w:sz w:val="18"/>
                <w:szCs w:val="18"/>
              </w:rPr>
              <w:t>TX43</w:t>
            </w:r>
          </w:p>
        </w:tc>
        <w:tc>
          <w:tcPr>
            <w:tcW w:w="538" w:type="pct"/>
            <w:shd w:val="clear" w:color="auto" w:fill="auto"/>
            <w:noWrap/>
            <w:vAlign w:val="center"/>
          </w:tcPr>
          <w:p w14:paraId="267D7ED5">
            <w:pPr>
              <w:jc w:val="center"/>
              <w:rPr>
                <w:rFonts w:hint="default" w:ascii="Times New Roman" w:hAnsi="Times New Roman" w:cs="Times New Roman"/>
                <w:sz w:val="18"/>
                <w:szCs w:val="18"/>
              </w:rPr>
            </w:pPr>
            <w:r>
              <w:rPr>
                <w:rFonts w:hint="default" w:ascii="Times New Roman" w:hAnsi="Times New Roman" w:cs="Times New Roman"/>
                <w:sz w:val="18"/>
                <w:szCs w:val="18"/>
              </w:rPr>
              <w:t>89.5</w:t>
            </w:r>
          </w:p>
        </w:tc>
        <w:tc>
          <w:tcPr>
            <w:tcW w:w="681" w:type="pct"/>
            <w:shd w:val="clear" w:color="auto" w:fill="auto"/>
            <w:noWrap/>
            <w:vAlign w:val="center"/>
          </w:tcPr>
          <w:p w14:paraId="681E46ED">
            <w:pPr>
              <w:jc w:val="center"/>
              <w:rPr>
                <w:rFonts w:hint="default" w:ascii="Times New Roman" w:hAnsi="Times New Roman" w:cs="Times New Roman"/>
                <w:sz w:val="18"/>
                <w:szCs w:val="18"/>
              </w:rPr>
            </w:pPr>
            <w:r>
              <w:rPr>
                <w:rFonts w:hint="default" w:ascii="Times New Roman" w:hAnsi="Times New Roman" w:cs="Times New Roman"/>
                <w:sz w:val="18"/>
                <w:szCs w:val="18"/>
              </w:rPr>
              <w:t>1</w:t>
            </w:r>
          </w:p>
        </w:tc>
        <w:tc>
          <w:tcPr>
            <w:tcW w:w="444" w:type="pct"/>
            <w:shd w:val="clear" w:color="auto" w:fill="auto"/>
            <w:noWrap/>
            <w:vAlign w:val="center"/>
          </w:tcPr>
          <w:p w14:paraId="769EB700">
            <w:pPr>
              <w:jc w:val="center"/>
              <w:rPr>
                <w:rFonts w:hint="default" w:ascii="Times New Roman" w:hAnsi="Times New Roman" w:cs="Times New Roman"/>
                <w:sz w:val="18"/>
                <w:szCs w:val="18"/>
              </w:rPr>
            </w:pPr>
            <w:r>
              <w:rPr>
                <w:rFonts w:hint="default" w:ascii="Times New Roman" w:hAnsi="Times New Roman" w:eastAsia="宋体" w:cs="Times New Roman"/>
                <w:sz w:val="18"/>
                <w:szCs w:val="18"/>
              </w:rPr>
              <w:t>近似圆形</w:t>
            </w:r>
          </w:p>
        </w:tc>
        <w:tc>
          <w:tcPr>
            <w:tcW w:w="632" w:type="pct"/>
            <w:vAlign w:val="center"/>
          </w:tcPr>
          <w:p w14:paraId="657ADBE1">
            <w:pPr>
              <w:jc w:val="center"/>
              <w:rPr>
                <w:rFonts w:hint="default" w:ascii="Times New Roman" w:hAnsi="Times New Roman" w:cs="Times New Roman"/>
                <w:sz w:val="18"/>
                <w:szCs w:val="18"/>
              </w:rPr>
            </w:pPr>
          </w:p>
        </w:tc>
        <w:tc>
          <w:tcPr>
            <w:tcW w:w="344" w:type="pct"/>
            <w:shd w:val="clear" w:color="auto" w:fill="auto"/>
            <w:noWrap/>
            <w:vAlign w:val="center"/>
          </w:tcPr>
          <w:p w14:paraId="09FA1EC7">
            <w:pPr>
              <w:jc w:val="center"/>
              <w:rPr>
                <w:rFonts w:hint="default" w:ascii="Times New Roman" w:hAnsi="Times New Roman" w:cs="Times New Roman"/>
                <w:sz w:val="18"/>
                <w:szCs w:val="18"/>
              </w:rPr>
            </w:pPr>
            <w:r>
              <w:rPr>
                <w:rFonts w:hint="default" w:ascii="Times New Roman" w:hAnsi="Times New Roman" w:cs="Times New Roman"/>
                <w:sz w:val="18"/>
                <w:szCs w:val="18"/>
              </w:rPr>
              <w:t>TX98</w:t>
            </w:r>
          </w:p>
        </w:tc>
        <w:tc>
          <w:tcPr>
            <w:tcW w:w="538" w:type="pct"/>
            <w:shd w:val="clear" w:color="auto" w:fill="auto"/>
            <w:noWrap/>
            <w:vAlign w:val="center"/>
          </w:tcPr>
          <w:p w14:paraId="1089A25E">
            <w:pPr>
              <w:jc w:val="center"/>
              <w:rPr>
                <w:rFonts w:hint="default" w:ascii="Times New Roman" w:hAnsi="Times New Roman" w:cs="Times New Roman"/>
                <w:sz w:val="18"/>
                <w:szCs w:val="18"/>
              </w:rPr>
            </w:pPr>
            <w:r>
              <w:rPr>
                <w:rFonts w:hint="default" w:ascii="Times New Roman" w:hAnsi="Times New Roman" w:cs="Times New Roman"/>
                <w:sz w:val="18"/>
                <w:szCs w:val="18"/>
              </w:rPr>
              <w:t>302.9</w:t>
            </w:r>
          </w:p>
        </w:tc>
        <w:tc>
          <w:tcPr>
            <w:tcW w:w="443" w:type="pct"/>
            <w:shd w:val="clear" w:color="auto" w:fill="auto"/>
            <w:noWrap/>
            <w:vAlign w:val="center"/>
          </w:tcPr>
          <w:p w14:paraId="7F48EA08">
            <w:pPr>
              <w:jc w:val="center"/>
              <w:rPr>
                <w:rFonts w:hint="default" w:ascii="Times New Roman" w:hAnsi="Times New Roman" w:cs="Times New Roman"/>
                <w:sz w:val="18"/>
                <w:szCs w:val="18"/>
              </w:rPr>
            </w:pPr>
            <w:r>
              <w:rPr>
                <w:rFonts w:hint="default" w:ascii="Times New Roman" w:hAnsi="Times New Roman" w:cs="Times New Roman"/>
                <w:sz w:val="18"/>
                <w:szCs w:val="18"/>
              </w:rPr>
              <w:t>1.6</w:t>
            </w:r>
          </w:p>
        </w:tc>
        <w:tc>
          <w:tcPr>
            <w:tcW w:w="443" w:type="pct"/>
            <w:shd w:val="clear" w:color="auto" w:fill="auto"/>
            <w:noWrap/>
            <w:vAlign w:val="center"/>
          </w:tcPr>
          <w:p w14:paraId="3B596BC5">
            <w:pPr>
              <w:jc w:val="center"/>
              <w:rPr>
                <w:rFonts w:hint="default" w:ascii="Times New Roman" w:hAnsi="Times New Roman" w:cs="Times New Roman"/>
                <w:sz w:val="18"/>
                <w:szCs w:val="18"/>
              </w:rPr>
            </w:pPr>
            <w:r>
              <w:rPr>
                <w:rFonts w:hint="default" w:ascii="Times New Roman" w:hAnsi="Times New Roman" w:eastAsia="宋体" w:cs="Times New Roman"/>
                <w:sz w:val="18"/>
                <w:szCs w:val="18"/>
              </w:rPr>
              <w:t>近似圆形</w:t>
            </w:r>
          </w:p>
        </w:tc>
        <w:tc>
          <w:tcPr>
            <w:tcW w:w="632" w:type="pct"/>
            <w:shd w:val="clear" w:color="auto" w:fill="auto"/>
            <w:noWrap/>
            <w:vAlign w:val="center"/>
          </w:tcPr>
          <w:p w14:paraId="552010BD">
            <w:pPr>
              <w:jc w:val="center"/>
              <w:rPr>
                <w:rFonts w:hint="default" w:ascii="Times New Roman" w:hAnsi="Times New Roman" w:eastAsia="宋体" w:cs="Times New Roman"/>
                <w:sz w:val="18"/>
                <w:szCs w:val="18"/>
              </w:rPr>
            </w:pPr>
          </w:p>
        </w:tc>
      </w:tr>
      <w:tr w14:paraId="5BF74B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01" w:type="pct"/>
            <w:shd w:val="clear" w:color="auto" w:fill="auto"/>
            <w:noWrap/>
            <w:vAlign w:val="center"/>
          </w:tcPr>
          <w:p w14:paraId="0D4C8249">
            <w:pPr>
              <w:jc w:val="center"/>
              <w:rPr>
                <w:rFonts w:hint="default" w:ascii="Times New Roman" w:hAnsi="Times New Roman" w:cs="Times New Roman"/>
                <w:sz w:val="18"/>
                <w:szCs w:val="18"/>
              </w:rPr>
            </w:pPr>
            <w:r>
              <w:rPr>
                <w:rFonts w:hint="default" w:ascii="Times New Roman" w:hAnsi="Times New Roman" w:cs="Times New Roman"/>
                <w:sz w:val="18"/>
                <w:szCs w:val="18"/>
              </w:rPr>
              <w:t>TX44</w:t>
            </w:r>
          </w:p>
        </w:tc>
        <w:tc>
          <w:tcPr>
            <w:tcW w:w="538" w:type="pct"/>
            <w:shd w:val="clear" w:color="auto" w:fill="auto"/>
            <w:noWrap/>
            <w:vAlign w:val="center"/>
          </w:tcPr>
          <w:p w14:paraId="467CA2B9">
            <w:pPr>
              <w:jc w:val="center"/>
              <w:rPr>
                <w:rFonts w:hint="default" w:ascii="Times New Roman" w:hAnsi="Times New Roman" w:cs="Times New Roman"/>
                <w:sz w:val="18"/>
                <w:szCs w:val="18"/>
              </w:rPr>
            </w:pPr>
            <w:r>
              <w:rPr>
                <w:rFonts w:hint="default" w:ascii="Times New Roman" w:hAnsi="Times New Roman" w:cs="Times New Roman"/>
                <w:sz w:val="18"/>
                <w:szCs w:val="18"/>
              </w:rPr>
              <w:t>76.4</w:t>
            </w:r>
          </w:p>
        </w:tc>
        <w:tc>
          <w:tcPr>
            <w:tcW w:w="681" w:type="pct"/>
            <w:shd w:val="clear" w:color="auto" w:fill="auto"/>
            <w:noWrap/>
            <w:vAlign w:val="center"/>
          </w:tcPr>
          <w:p w14:paraId="1B7CF042">
            <w:pPr>
              <w:jc w:val="center"/>
              <w:rPr>
                <w:rFonts w:hint="default" w:ascii="Times New Roman" w:hAnsi="Times New Roman" w:cs="Times New Roman"/>
                <w:sz w:val="18"/>
                <w:szCs w:val="18"/>
              </w:rPr>
            </w:pPr>
            <w:r>
              <w:rPr>
                <w:rFonts w:hint="default" w:ascii="Times New Roman" w:hAnsi="Times New Roman" w:cs="Times New Roman"/>
                <w:sz w:val="18"/>
                <w:szCs w:val="18"/>
              </w:rPr>
              <w:t>0.9</w:t>
            </w:r>
          </w:p>
        </w:tc>
        <w:tc>
          <w:tcPr>
            <w:tcW w:w="444" w:type="pct"/>
            <w:shd w:val="clear" w:color="auto" w:fill="auto"/>
            <w:noWrap/>
            <w:vAlign w:val="center"/>
          </w:tcPr>
          <w:p w14:paraId="291D970C">
            <w:pPr>
              <w:jc w:val="center"/>
              <w:rPr>
                <w:rFonts w:hint="default" w:ascii="Times New Roman" w:hAnsi="Times New Roman" w:cs="Times New Roman"/>
                <w:sz w:val="18"/>
                <w:szCs w:val="18"/>
              </w:rPr>
            </w:pPr>
            <w:r>
              <w:rPr>
                <w:rFonts w:hint="default" w:ascii="Times New Roman" w:hAnsi="Times New Roman" w:eastAsia="宋体" w:cs="Times New Roman"/>
                <w:sz w:val="18"/>
                <w:szCs w:val="18"/>
              </w:rPr>
              <w:t>近似圆形</w:t>
            </w:r>
          </w:p>
        </w:tc>
        <w:tc>
          <w:tcPr>
            <w:tcW w:w="632" w:type="pct"/>
            <w:vAlign w:val="center"/>
          </w:tcPr>
          <w:p w14:paraId="495D4377">
            <w:pPr>
              <w:jc w:val="center"/>
              <w:rPr>
                <w:rFonts w:hint="default" w:ascii="Times New Roman" w:hAnsi="Times New Roman" w:cs="Times New Roman"/>
                <w:sz w:val="18"/>
                <w:szCs w:val="18"/>
              </w:rPr>
            </w:pPr>
          </w:p>
        </w:tc>
        <w:tc>
          <w:tcPr>
            <w:tcW w:w="344" w:type="pct"/>
            <w:shd w:val="clear" w:color="auto" w:fill="auto"/>
            <w:noWrap/>
            <w:vAlign w:val="center"/>
          </w:tcPr>
          <w:p w14:paraId="17FBB3FA">
            <w:pPr>
              <w:jc w:val="center"/>
              <w:rPr>
                <w:rFonts w:hint="default" w:ascii="Times New Roman" w:hAnsi="Times New Roman" w:cs="Times New Roman"/>
                <w:sz w:val="18"/>
                <w:szCs w:val="18"/>
              </w:rPr>
            </w:pPr>
            <w:r>
              <w:rPr>
                <w:rFonts w:hint="default" w:ascii="Times New Roman" w:hAnsi="Times New Roman" w:cs="Times New Roman"/>
                <w:sz w:val="18"/>
                <w:szCs w:val="18"/>
              </w:rPr>
              <w:t>TX99</w:t>
            </w:r>
          </w:p>
        </w:tc>
        <w:tc>
          <w:tcPr>
            <w:tcW w:w="538" w:type="pct"/>
            <w:shd w:val="clear" w:color="auto" w:fill="auto"/>
            <w:noWrap/>
            <w:vAlign w:val="center"/>
          </w:tcPr>
          <w:p w14:paraId="1B219929">
            <w:pPr>
              <w:jc w:val="center"/>
              <w:rPr>
                <w:rFonts w:hint="default" w:ascii="Times New Roman" w:hAnsi="Times New Roman" w:cs="Times New Roman"/>
                <w:sz w:val="18"/>
                <w:szCs w:val="18"/>
              </w:rPr>
            </w:pPr>
            <w:r>
              <w:rPr>
                <w:rFonts w:hint="default" w:ascii="Times New Roman" w:hAnsi="Times New Roman" w:cs="Times New Roman"/>
                <w:sz w:val="18"/>
                <w:szCs w:val="18"/>
              </w:rPr>
              <w:t>694.5</w:t>
            </w:r>
          </w:p>
        </w:tc>
        <w:tc>
          <w:tcPr>
            <w:tcW w:w="443" w:type="pct"/>
            <w:shd w:val="clear" w:color="auto" w:fill="auto"/>
            <w:noWrap/>
            <w:vAlign w:val="center"/>
          </w:tcPr>
          <w:p w14:paraId="3E1CDCA0">
            <w:pPr>
              <w:jc w:val="center"/>
              <w:rPr>
                <w:rFonts w:hint="default" w:ascii="Times New Roman" w:hAnsi="Times New Roman" w:cs="Times New Roman"/>
                <w:sz w:val="18"/>
                <w:szCs w:val="18"/>
              </w:rPr>
            </w:pPr>
            <w:r>
              <w:rPr>
                <w:rFonts w:hint="default" w:ascii="Times New Roman" w:hAnsi="Times New Roman" w:cs="Times New Roman"/>
                <w:sz w:val="18"/>
                <w:szCs w:val="18"/>
              </w:rPr>
              <w:t>1.9</w:t>
            </w:r>
          </w:p>
        </w:tc>
        <w:tc>
          <w:tcPr>
            <w:tcW w:w="443" w:type="pct"/>
            <w:shd w:val="clear" w:color="auto" w:fill="auto"/>
            <w:noWrap/>
            <w:vAlign w:val="center"/>
          </w:tcPr>
          <w:p w14:paraId="09AA9DD6">
            <w:pPr>
              <w:jc w:val="center"/>
              <w:rPr>
                <w:rFonts w:hint="default" w:ascii="Times New Roman" w:hAnsi="Times New Roman" w:cs="Times New Roman"/>
                <w:sz w:val="18"/>
                <w:szCs w:val="18"/>
              </w:rPr>
            </w:pPr>
            <w:r>
              <w:rPr>
                <w:rFonts w:hint="default" w:ascii="Times New Roman" w:hAnsi="Times New Roman" w:eastAsia="宋体" w:cs="Times New Roman"/>
                <w:sz w:val="18"/>
                <w:szCs w:val="18"/>
              </w:rPr>
              <w:t>不规则状</w:t>
            </w:r>
          </w:p>
        </w:tc>
        <w:tc>
          <w:tcPr>
            <w:tcW w:w="632" w:type="pct"/>
            <w:shd w:val="clear" w:color="auto" w:fill="auto"/>
            <w:noWrap/>
            <w:vAlign w:val="center"/>
          </w:tcPr>
          <w:p w14:paraId="36986A72">
            <w:pPr>
              <w:jc w:val="center"/>
              <w:rPr>
                <w:rFonts w:hint="default" w:ascii="Times New Roman" w:hAnsi="Times New Roman" w:eastAsia="宋体" w:cs="Times New Roman"/>
                <w:sz w:val="18"/>
                <w:szCs w:val="18"/>
              </w:rPr>
            </w:pPr>
          </w:p>
        </w:tc>
      </w:tr>
      <w:tr w14:paraId="21633E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01" w:type="pct"/>
            <w:shd w:val="clear" w:color="auto" w:fill="auto"/>
            <w:noWrap/>
            <w:vAlign w:val="center"/>
          </w:tcPr>
          <w:p w14:paraId="2DF71575">
            <w:pPr>
              <w:jc w:val="center"/>
              <w:rPr>
                <w:rFonts w:hint="default" w:ascii="Times New Roman" w:hAnsi="Times New Roman" w:cs="Times New Roman"/>
                <w:sz w:val="18"/>
                <w:szCs w:val="18"/>
              </w:rPr>
            </w:pPr>
            <w:r>
              <w:rPr>
                <w:rFonts w:hint="default" w:ascii="Times New Roman" w:hAnsi="Times New Roman" w:cs="Times New Roman"/>
                <w:sz w:val="18"/>
                <w:szCs w:val="18"/>
              </w:rPr>
              <w:t>TX45</w:t>
            </w:r>
          </w:p>
        </w:tc>
        <w:tc>
          <w:tcPr>
            <w:tcW w:w="538" w:type="pct"/>
            <w:shd w:val="clear" w:color="auto" w:fill="auto"/>
            <w:noWrap/>
            <w:vAlign w:val="center"/>
          </w:tcPr>
          <w:p w14:paraId="510B2946">
            <w:pPr>
              <w:jc w:val="center"/>
              <w:rPr>
                <w:rFonts w:hint="default" w:ascii="Times New Roman" w:hAnsi="Times New Roman" w:cs="Times New Roman"/>
                <w:sz w:val="18"/>
                <w:szCs w:val="18"/>
              </w:rPr>
            </w:pPr>
            <w:r>
              <w:rPr>
                <w:rFonts w:hint="default" w:ascii="Times New Roman" w:hAnsi="Times New Roman" w:cs="Times New Roman"/>
                <w:sz w:val="18"/>
                <w:szCs w:val="18"/>
              </w:rPr>
              <w:t>36.4</w:t>
            </w:r>
          </w:p>
        </w:tc>
        <w:tc>
          <w:tcPr>
            <w:tcW w:w="681" w:type="pct"/>
            <w:shd w:val="clear" w:color="auto" w:fill="auto"/>
            <w:noWrap/>
            <w:vAlign w:val="center"/>
          </w:tcPr>
          <w:p w14:paraId="4947D753">
            <w:pPr>
              <w:jc w:val="center"/>
              <w:rPr>
                <w:rFonts w:hint="default" w:ascii="Times New Roman" w:hAnsi="Times New Roman" w:cs="Times New Roman"/>
                <w:sz w:val="18"/>
                <w:szCs w:val="18"/>
              </w:rPr>
            </w:pPr>
            <w:r>
              <w:rPr>
                <w:rFonts w:hint="default" w:ascii="Times New Roman" w:hAnsi="Times New Roman" w:cs="Times New Roman"/>
                <w:sz w:val="18"/>
                <w:szCs w:val="18"/>
              </w:rPr>
              <w:t>0.8</w:t>
            </w:r>
          </w:p>
        </w:tc>
        <w:tc>
          <w:tcPr>
            <w:tcW w:w="444" w:type="pct"/>
            <w:shd w:val="clear" w:color="auto" w:fill="auto"/>
            <w:noWrap/>
            <w:vAlign w:val="center"/>
          </w:tcPr>
          <w:p w14:paraId="3020E84B">
            <w:pPr>
              <w:jc w:val="center"/>
              <w:rPr>
                <w:rFonts w:hint="default" w:ascii="Times New Roman" w:hAnsi="Times New Roman" w:cs="Times New Roman"/>
                <w:sz w:val="18"/>
                <w:szCs w:val="18"/>
              </w:rPr>
            </w:pPr>
            <w:r>
              <w:rPr>
                <w:rFonts w:hint="default" w:ascii="Times New Roman" w:hAnsi="Times New Roman" w:eastAsia="宋体" w:cs="Times New Roman"/>
                <w:sz w:val="18"/>
                <w:szCs w:val="18"/>
              </w:rPr>
              <w:t>近似圆形</w:t>
            </w:r>
          </w:p>
        </w:tc>
        <w:tc>
          <w:tcPr>
            <w:tcW w:w="632" w:type="pct"/>
            <w:vAlign w:val="center"/>
          </w:tcPr>
          <w:p w14:paraId="72B06E4E">
            <w:pPr>
              <w:jc w:val="center"/>
              <w:rPr>
                <w:rFonts w:hint="default" w:ascii="Times New Roman" w:hAnsi="Times New Roman" w:cs="Times New Roman"/>
                <w:sz w:val="18"/>
                <w:szCs w:val="18"/>
              </w:rPr>
            </w:pPr>
          </w:p>
        </w:tc>
        <w:tc>
          <w:tcPr>
            <w:tcW w:w="344" w:type="pct"/>
            <w:shd w:val="clear" w:color="auto" w:fill="auto"/>
            <w:noWrap/>
            <w:vAlign w:val="center"/>
          </w:tcPr>
          <w:p w14:paraId="2A544034">
            <w:pPr>
              <w:jc w:val="center"/>
              <w:rPr>
                <w:rFonts w:hint="default" w:ascii="Times New Roman" w:hAnsi="Times New Roman" w:cs="Times New Roman"/>
                <w:sz w:val="18"/>
                <w:szCs w:val="18"/>
              </w:rPr>
            </w:pPr>
            <w:r>
              <w:rPr>
                <w:rFonts w:hint="default" w:ascii="Times New Roman" w:hAnsi="Times New Roman" w:cs="Times New Roman"/>
                <w:sz w:val="18"/>
                <w:szCs w:val="18"/>
              </w:rPr>
              <w:t>TX100</w:t>
            </w:r>
          </w:p>
        </w:tc>
        <w:tc>
          <w:tcPr>
            <w:tcW w:w="538" w:type="pct"/>
            <w:shd w:val="clear" w:color="auto" w:fill="auto"/>
            <w:noWrap/>
            <w:vAlign w:val="center"/>
          </w:tcPr>
          <w:p w14:paraId="0F19DAC3">
            <w:pPr>
              <w:jc w:val="center"/>
              <w:rPr>
                <w:rFonts w:hint="default" w:ascii="Times New Roman" w:hAnsi="Times New Roman" w:cs="Times New Roman"/>
                <w:sz w:val="18"/>
                <w:szCs w:val="18"/>
              </w:rPr>
            </w:pPr>
            <w:r>
              <w:rPr>
                <w:rFonts w:hint="default" w:ascii="Times New Roman" w:hAnsi="Times New Roman" w:cs="Times New Roman"/>
                <w:sz w:val="18"/>
                <w:szCs w:val="18"/>
              </w:rPr>
              <w:t>1940.4</w:t>
            </w:r>
          </w:p>
        </w:tc>
        <w:tc>
          <w:tcPr>
            <w:tcW w:w="443" w:type="pct"/>
            <w:shd w:val="clear" w:color="auto" w:fill="auto"/>
            <w:noWrap/>
            <w:vAlign w:val="center"/>
          </w:tcPr>
          <w:p w14:paraId="61FCF04D">
            <w:pPr>
              <w:jc w:val="center"/>
              <w:rPr>
                <w:rFonts w:hint="default" w:ascii="Times New Roman" w:hAnsi="Times New Roman" w:cs="Times New Roman"/>
                <w:sz w:val="18"/>
                <w:szCs w:val="18"/>
              </w:rPr>
            </w:pPr>
            <w:r>
              <w:rPr>
                <w:rFonts w:hint="default" w:ascii="Times New Roman" w:hAnsi="Times New Roman" w:cs="Times New Roman"/>
                <w:sz w:val="18"/>
                <w:szCs w:val="18"/>
              </w:rPr>
              <w:t>2.3</w:t>
            </w:r>
          </w:p>
        </w:tc>
        <w:tc>
          <w:tcPr>
            <w:tcW w:w="443" w:type="pct"/>
            <w:shd w:val="clear" w:color="auto" w:fill="auto"/>
            <w:noWrap/>
            <w:vAlign w:val="center"/>
          </w:tcPr>
          <w:p w14:paraId="12778D7D">
            <w:pPr>
              <w:jc w:val="center"/>
              <w:rPr>
                <w:rFonts w:hint="default" w:ascii="Times New Roman" w:hAnsi="Times New Roman" w:cs="Times New Roman"/>
                <w:sz w:val="18"/>
                <w:szCs w:val="18"/>
              </w:rPr>
            </w:pPr>
            <w:r>
              <w:rPr>
                <w:rFonts w:hint="default" w:ascii="Times New Roman" w:hAnsi="Times New Roman" w:eastAsia="宋体" w:cs="Times New Roman"/>
                <w:sz w:val="18"/>
                <w:szCs w:val="18"/>
              </w:rPr>
              <w:t>不规则状</w:t>
            </w:r>
          </w:p>
        </w:tc>
        <w:tc>
          <w:tcPr>
            <w:tcW w:w="632" w:type="pct"/>
            <w:shd w:val="clear" w:color="auto" w:fill="auto"/>
            <w:noWrap/>
            <w:vAlign w:val="center"/>
          </w:tcPr>
          <w:p w14:paraId="643BFB80">
            <w:pPr>
              <w:jc w:val="center"/>
              <w:rPr>
                <w:rFonts w:hint="default" w:ascii="Times New Roman" w:hAnsi="Times New Roman" w:eastAsia="宋体" w:cs="Times New Roman"/>
                <w:sz w:val="18"/>
                <w:szCs w:val="18"/>
              </w:rPr>
            </w:pPr>
          </w:p>
        </w:tc>
      </w:tr>
      <w:tr w14:paraId="719BA5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01" w:type="pct"/>
            <w:shd w:val="clear" w:color="auto" w:fill="auto"/>
            <w:noWrap/>
            <w:vAlign w:val="center"/>
          </w:tcPr>
          <w:p w14:paraId="1BE33690">
            <w:pPr>
              <w:jc w:val="center"/>
              <w:rPr>
                <w:rFonts w:hint="default" w:ascii="Times New Roman" w:hAnsi="Times New Roman" w:cs="Times New Roman"/>
                <w:sz w:val="18"/>
                <w:szCs w:val="18"/>
              </w:rPr>
            </w:pPr>
            <w:r>
              <w:rPr>
                <w:rFonts w:hint="default" w:ascii="Times New Roman" w:hAnsi="Times New Roman" w:cs="Times New Roman"/>
                <w:sz w:val="18"/>
                <w:szCs w:val="18"/>
              </w:rPr>
              <w:t>TX46</w:t>
            </w:r>
          </w:p>
        </w:tc>
        <w:tc>
          <w:tcPr>
            <w:tcW w:w="538" w:type="pct"/>
            <w:shd w:val="clear" w:color="auto" w:fill="auto"/>
            <w:noWrap/>
            <w:vAlign w:val="center"/>
          </w:tcPr>
          <w:p w14:paraId="3DCE6F8B">
            <w:pPr>
              <w:jc w:val="center"/>
              <w:rPr>
                <w:rFonts w:hint="default" w:ascii="Times New Roman" w:hAnsi="Times New Roman" w:cs="Times New Roman"/>
                <w:sz w:val="18"/>
                <w:szCs w:val="18"/>
              </w:rPr>
            </w:pPr>
            <w:r>
              <w:rPr>
                <w:rFonts w:hint="default" w:ascii="Times New Roman" w:hAnsi="Times New Roman" w:cs="Times New Roman"/>
                <w:sz w:val="18"/>
                <w:szCs w:val="18"/>
              </w:rPr>
              <w:t>86.4</w:t>
            </w:r>
          </w:p>
        </w:tc>
        <w:tc>
          <w:tcPr>
            <w:tcW w:w="681" w:type="pct"/>
            <w:shd w:val="clear" w:color="auto" w:fill="auto"/>
            <w:noWrap/>
            <w:vAlign w:val="center"/>
          </w:tcPr>
          <w:p w14:paraId="1B7296AE">
            <w:pPr>
              <w:jc w:val="center"/>
              <w:rPr>
                <w:rFonts w:hint="default" w:ascii="Times New Roman" w:hAnsi="Times New Roman" w:cs="Times New Roman"/>
                <w:sz w:val="18"/>
                <w:szCs w:val="18"/>
              </w:rPr>
            </w:pPr>
            <w:r>
              <w:rPr>
                <w:rFonts w:hint="default" w:ascii="Times New Roman" w:hAnsi="Times New Roman" w:cs="Times New Roman"/>
                <w:sz w:val="18"/>
                <w:szCs w:val="18"/>
              </w:rPr>
              <w:t>0.8</w:t>
            </w:r>
          </w:p>
        </w:tc>
        <w:tc>
          <w:tcPr>
            <w:tcW w:w="444" w:type="pct"/>
            <w:shd w:val="clear" w:color="auto" w:fill="auto"/>
            <w:noWrap/>
            <w:vAlign w:val="center"/>
          </w:tcPr>
          <w:p w14:paraId="45DF277D">
            <w:pPr>
              <w:jc w:val="center"/>
              <w:rPr>
                <w:rFonts w:hint="default" w:ascii="Times New Roman" w:hAnsi="Times New Roman" w:cs="Times New Roman"/>
                <w:sz w:val="18"/>
                <w:szCs w:val="18"/>
              </w:rPr>
            </w:pPr>
            <w:r>
              <w:rPr>
                <w:rFonts w:hint="default" w:ascii="Times New Roman" w:hAnsi="Times New Roman" w:eastAsia="宋体" w:cs="Times New Roman"/>
                <w:sz w:val="18"/>
                <w:szCs w:val="18"/>
              </w:rPr>
              <w:t>近似圆形</w:t>
            </w:r>
          </w:p>
        </w:tc>
        <w:tc>
          <w:tcPr>
            <w:tcW w:w="632" w:type="pct"/>
            <w:vAlign w:val="center"/>
          </w:tcPr>
          <w:p w14:paraId="20EF4855">
            <w:pPr>
              <w:jc w:val="center"/>
              <w:rPr>
                <w:rFonts w:hint="default" w:ascii="Times New Roman" w:hAnsi="Times New Roman" w:cs="Times New Roman"/>
                <w:sz w:val="18"/>
                <w:szCs w:val="18"/>
              </w:rPr>
            </w:pPr>
          </w:p>
        </w:tc>
        <w:tc>
          <w:tcPr>
            <w:tcW w:w="344" w:type="pct"/>
            <w:shd w:val="clear" w:color="auto" w:fill="auto"/>
            <w:noWrap/>
            <w:vAlign w:val="center"/>
          </w:tcPr>
          <w:p w14:paraId="09EB8D02">
            <w:pPr>
              <w:jc w:val="center"/>
              <w:rPr>
                <w:rFonts w:hint="default" w:ascii="Times New Roman" w:hAnsi="Times New Roman" w:cs="Times New Roman"/>
                <w:sz w:val="18"/>
                <w:szCs w:val="18"/>
              </w:rPr>
            </w:pPr>
            <w:r>
              <w:rPr>
                <w:rFonts w:hint="default" w:ascii="Times New Roman" w:hAnsi="Times New Roman" w:cs="Times New Roman"/>
                <w:sz w:val="18"/>
                <w:szCs w:val="18"/>
              </w:rPr>
              <w:t>TX101</w:t>
            </w:r>
          </w:p>
        </w:tc>
        <w:tc>
          <w:tcPr>
            <w:tcW w:w="538" w:type="pct"/>
            <w:shd w:val="clear" w:color="auto" w:fill="auto"/>
            <w:noWrap/>
            <w:vAlign w:val="center"/>
          </w:tcPr>
          <w:p w14:paraId="25AAC233">
            <w:pPr>
              <w:jc w:val="center"/>
              <w:rPr>
                <w:rFonts w:hint="default" w:ascii="Times New Roman" w:hAnsi="Times New Roman" w:cs="Times New Roman"/>
                <w:sz w:val="18"/>
                <w:szCs w:val="18"/>
              </w:rPr>
            </w:pPr>
            <w:r>
              <w:rPr>
                <w:rFonts w:hint="default" w:ascii="Times New Roman" w:hAnsi="Times New Roman" w:cs="Times New Roman"/>
                <w:sz w:val="18"/>
                <w:szCs w:val="18"/>
              </w:rPr>
              <w:t>533.6</w:t>
            </w:r>
          </w:p>
        </w:tc>
        <w:tc>
          <w:tcPr>
            <w:tcW w:w="443" w:type="pct"/>
            <w:shd w:val="clear" w:color="auto" w:fill="auto"/>
            <w:noWrap/>
            <w:vAlign w:val="center"/>
          </w:tcPr>
          <w:p w14:paraId="7EF6FD62">
            <w:pPr>
              <w:jc w:val="center"/>
              <w:rPr>
                <w:rFonts w:hint="default" w:ascii="Times New Roman" w:hAnsi="Times New Roman" w:cs="Times New Roman"/>
                <w:sz w:val="18"/>
                <w:szCs w:val="18"/>
              </w:rPr>
            </w:pPr>
            <w:r>
              <w:rPr>
                <w:rFonts w:hint="default" w:ascii="Times New Roman" w:hAnsi="Times New Roman" w:cs="Times New Roman"/>
                <w:sz w:val="18"/>
                <w:szCs w:val="18"/>
              </w:rPr>
              <w:t>2</w:t>
            </w:r>
          </w:p>
        </w:tc>
        <w:tc>
          <w:tcPr>
            <w:tcW w:w="443" w:type="pct"/>
            <w:shd w:val="clear" w:color="auto" w:fill="auto"/>
            <w:noWrap/>
            <w:vAlign w:val="center"/>
          </w:tcPr>
          <w:p w14:paraId="0BB1F824">
            <w:pPr>
              <w:jc w:val="center"/>
              <w:rPr>
                <w:rFonts w:hint="default" w:ascii="Times New Roman" w:hAnsi="Times New Roman" w:cs="Times New Roman"/>
                <w:sz w:val="18"/>
                <w:szCs w:val="18"/>
              </w:rPr>
            </w:pPr>
            <w:r>
              <w:rPr>
                <w:rFonts w:hint="default" w:ascii="Times New Roman" w:hAnsi="Times New Roman" w:eastAsia="宋体" w:cs="Times New Roman"/>
                <w:sz w:val="18"/>
                <w:szCs w:val="18"/>
              </w:rPr>
              <w:t>不规则状</w:t>
            </w:r>
          </w:p>
        </w:tc>
        <w:tc>
          <w:tcPr>
            <w:tcW w:w="632" w:type="pct"/>
            <w:shd w:val="clear" w:color="auto" w:fill="auto"/>
            <w:noWrap/>
            <w:vAlign w:val="center"/>
          </w:tcPr>
          <w:p w14:paraId="2A36B107">
            <w:pPr>
              <w:jc w:val="center"/>
              <w:rPr>
                <w:rFonts w:hint="default" w:ascii="Times New Roman" w:hAnsi="Times New Roman" w:eastAsia="宋体" w:cs="Times New Roman"/>
                <w:sz w:val="18"/>
                <w:szCs w:val="18"/>
              </w:rPr>
            </w:pPr>
          </w:p>
        </w:tc>
      </w:tr>
      <w:tr w14:paraId="6B9954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01" w:type="pct"/>
            <w:shd w:val="clear" w:color="auto" w:fill="auto"/>
            <w:noWrap/>
            <w:vAlign w:val="center"/>
          </w:tcPr>
          <w:p w14:paraId="48C3390B">
            <w:pPr>
              <w:jc w:val="center"/>
              <w:rPr>
                <w:rFonts w:hint="default" w:ascii="Times New Roman" w:hAnsi="Times New Roman" w:cs="Times New Roman"/>
                <w:sz w:val="18"/>
                <w:szCs w:val="18"/>
              </w:rPr>
            </w:pPr>
            <w:r>
              <w:rPr>
                <w:rFonts w:hint="default" w:ascii="Times New Roman" w:hAnsi="Times New Roman" w:cs="Times New Roman"/>
                <w:sz w:val="18"/>
                <w:szCs w:val="18"/>
              </w:rPr>
              <w:t>TX47</w:t>
            </w:r>
          </w:p>
        </w:tc>
        <w:tc>
          <w:tcPr>
            <w:tcW w:w="538" w:type="pct"/>
            <w:shd w:val="clear" w:color="auto" w:fill="auto"/>
            <w:noWrap/>
            <w:vAlign w:val="center"/>
          </w:tcPr>
          <w:p w14:paraId="6420DA93">
            <w:pPr>
              <w:jc w:val="center"/>
              <w:rPr>
                <w:rFonts w:hint="default" w:ascii="Times New Roman" w:hAnsi="Times New Roman" w:cs="Times New Roman"/>
                <w:sz w:val="18"/>
                <w:szCs w:val="18"/>
              </w:rPr>
            </w:pPr>
            <w:r>
              <w:rPr>
                <w:rFonts w:hint="default" w:ascii="Times New Roman" w:hAnsi="Times New Roman" w:cs="Times New Roman"/>
                <w:sz w:val="18"/>
                <w:szCs w:val="18"/>
              </w:rPr>
              <w:t>38.4</w:t>
            </w:r>
          </w:p>
        </w:tc>
        <w:tc>
          <w:tcPr>
            <w:tcW w:w="681" w:type="pct"/>
            <w:shd w:val="clear" w:color="auto" w:fill="auto"/>
            <w:noWrap/>
            <w:vAlign w:val="center"/>
          </w:tcPr>
          <w:p w14:paraId="7B422BD6">
            <w:pPr>
              <w:jc w:val="center"/>
              <w:rPr>
                <w:rFonts w:hint="default" w:ascii="Times New Roman" w:hAnsi="Times New Roman" w:cs="Times New Roman"/>
                <w:sz w:val="18"/>
                <w:szCs w:val="18"/>
              </w:rPr>
            </w:pPr>
            <w:r>
              <w:rPr>
                <w:rFonts w:hint="default" w:ascii="Times New Roman" w:hAnsi="Times New Roman" w:cs="Times New Roman"/>
                <w:sz w:val="18"/>
                <w:szCs w:val="18"/>
              </w:rPr>
              <w:t>0.7</w:t>
            </w:r>
          </w:p>
        </w:tc>
        <w:tc>
          <w:tcPr>
            <w:tcW w:w="444" w:type="pct"/>
            <w:shd w:val="clear" w:color="auto" w:fill="auto"/>
            <w:noWrap/>
            <w:vAlign w:val="center"/>
          </w:tcPr>
          <w:p w14:paraId="6D79A8E3">
            <w:pPr>
              <w:jc w:val="center"/>
              <w:rPr>
                <w:rFonts w:hint="default" w:ascii="Times New Roman" w:hAnsi="Times New Roman" w:cs="Times New Roman"/>
                <w:sz w:val="18"/>
                <w:szCs w:val="18"/>
              </w:rPr>
            </w:pPr>
            <w:r>
              <w:rPr>
                <w:rFonts w:hint="default" w:ascii="Times New Roman" w:hAnsi="Times New Roman" w:eastAsia="宋体" w:cs="Times New Roman"/>
                <w:sz w:val="18"/>
                <w:szCs w:val="18"/>
              </w:rPr>
              <w:t>近似圆形</w:t>
            </w:r>
          </w:p>
        </w:tc>
        <w:tc>
          <w:tcPr>
            <w:tcW w:w="632" w:type="pct"/>
            <w:vAlign w:val="center"/>
          </w:tcPr>
          <w:p w14:paraId="2031CFDF">
            <w:pPr>
              <w:jc w:val="center"/>
              <w:rPr>
                <w:rFonts w:hint="default" w:ascii="Times New Roman" w:hAnsi="Times New Roman" w:cs="Times New Roman"/>
                <w:sz w:val="18"/>
                <w:szCs w:val="18"/>
              </w:rPr>
            </w:pPr>
          </w:p>
        </w:tc>
        <w:tc>
          <w:tcPr>
            <w:tcW w:w="344" w:type="pct"/>
            <w:shd w:val="clear" w:color="auto" w:fill="auto"/>
            <w:noWrap/>
            <w:vAlign w:val="center"/>
          </w:tcPr>
          <w:p w14:paraId="5235210C">
            <w:pPr>
              <w:jc w:val="center"/>
              <w:rPr>
                <w:rFonts w:hint="default" w:ascii="Times New Roman" w:hAnsi="Times New Roman" w:cs="Times New Roman"/>
                <w:sz w:val="18"/>
                <w:szCs w:val="18"/>
              </w:rPr>
            </w:pPr>
            <w:r>
              <w:rPr>
                <w:rFonts w:hint="default" w:ascii="Times New Roman" w:hAnsi="Times New Roman" w:cs="Times New Roman"/>
                <w:sz w:val="18"/>
                <w:szCs w:val="18"/>
              </w:rPr>
              <w:t>TX102</w:t>
            </w:r>
          </w:p>
        </w:tc>
        <w:tc>
          <w:tcPr>
            <w:tcW w:w="538" w:type="pct"/>
            <w:shd w:val="clear" w:color="auto" w:fill="auto"/>
            <w:noWrap/>
            <w:vAlign w:val="center"/>
          </w:tcPr>
          <w:p w14:paraId="776C8DFA">
            <w:pPr>
              <w:jc w:val="center"/>
              <w:rPr>
                <w:rFonts w:hint="default" w:ascii="Times New Roman" w:hAnsi="Times New Roman" w:cs="Times New Roman"/>
                <w:sz w:val="18"/>
                <w:szCs w:val="18"/>
              </w:rPr>
            </w:pPr>
            <w:r>
              <w:rPr>
                <w:rFonts w:hint="default" w:ascii="Times New Roman" w:hAnsi="Times New Roman" w:cs="Times New Roman"/>
                <w:sz w:val="18"/>
                <w:szCs w:val="18"/>
              </w:rPr>
              <w:t>721.7</w:t>
            </w:r>
          </w:p>
        </w:tc>
        <w:tc>
          <w:tcPr>
            <w:tcW w:w="443" w:type="pct"/>
            <w:shd w:val="clear" w:color="auto" w:fill="auto"/>
            <w:noWrap/>
            <w:vAlign w:val="center"/>
          </w:tcPr>
          <w:p w14:paraId="2B03BCC9">
            <w:pPr>
              <w:jc w:val="center"/>
              <w:rPr>
                <w:rFonts w:hint="default" w:ascii="Times New Roman" w:hAnsi="Times New Roman" w:cs="Times New Roman"/>
                <w:sz w:val="18"/>
                <w:szCs w:val="18"/>
              </w:rPr>
            </w:pPr>
            <w:r>
              <w:rPr>
                <w:rFonts w:hint="default" w:ascii="Times New Roman" w:hAnsi="Times New Roman" w:cs="Times New Roman"/>
                <w:sz w:val="18"/>
                <w:szCs w:val="18"/>
              </w:rPr>
              <w:t>2.1</w:t>
            </w:r>
          </w:p>
        </w:tc>
        <w:tc>
          <w:tcPr>
            <w:tcW w:w="443" w:type="pct"/>
            <w:shd w:val="clear" w:color="auto" w:fill="auto"/>
            <w:noWrap/>
            <w:vAlign w:val="center"/>
          </w:tcPr>
          <w:p w14:paraId="01A0D56E">
            <w:pPr>
              <w:jc w:val="center"/>
              <w:rPr>
                <w:rFonts w:hint="default" w:ascii="Times New Roman" w:hAnsi="Times New Roman" w:cs="Times New Roman"/>
                <w:sz w:val="18"/>
                <w:szCs w:val="18"/>
              </w:rPr>
            </w:pPr>
            <w:r>
              <w:rPr>
                <w:rFonts w:hint="default" w:ascii="Times New Roman" w:hAnsi="Times New Roman" w:eastAsia="宋体" w:cs="Times New Roman"/>
                <w:sz w:val="18"/>
                <w:szCs w:val="18"/>
              </w:rPr>
              <w:t>不规则状</w:t>
            </w:r>
          </w:p>
        </w:tc>
        <w:tc>
          <w:tcPr>
            <w:tcW w:w="632" w:type="pct"/>
            <w:shd w:val="clear" w:color="auto" w:fill="auto"/>
            <w:noWrap/>
            <w:vAlign w:val="center"/>
          </w:tcPr>
          <w:p w14:paraId="52AFD95B">
            <w:pPr>
              <w:jc w:val="center"/>
              <w:rPr>
                <w:rFonts w:hint="default" w:ascii="Times New Roman" w:hAnsi="Times New Roman" w:eastAsia="宋体" w:cs="Times New Roman"/>
                <w:sz w:val="18"/>
                <w:szCs w:val="18"/>
              </w:rPr>
            </w:pPr>
          </w:p>
        </w:tc>
      </w:tr>
      <w:tr w14:paraId="67D18C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01" w:type="pct"/>
            <w:shd w:val="clear" w:color="auto" w:fill="auto"/>
            <w:noWrap/>
            <w:vAlign w:val="center"/>
          </w:tcPr>
          <w:p w14:paraId="541F6D81">
            <w:pPr>
              <w:jc w:val="center"/>
              <w:rPr>
                <w:rFonts w:hint="default" w:ascii="Times New Roman" w:hAnsi="Times New Roman" w:cs="Times New Roman"/>
                <w:sz w:val="18"/>
                <w:szCs w:val="18"/>
              </w:rPr>
            </w:pPr>
            <w:r>
              <w:rPr>
                <w:rFonts w:hint="default" w:ascii="Times New Roman" w:hAnsi="Times New Roman" w:cs="Times New Roman"/>
                <w:sz w:val="18"/>
                <w:szCs w:val="18"/>
              </w:rPr>
              <w:t>TX48</w:t>
            </w:r>
          </w:p>
        </w:tc>
        <w:tc>
          <w:tcPr>
            <w:tcW w:w="538" w:type="pct"/>
            <w:shd w:val="clear" w:color="auto" w:fill="auto"/>
            <w:noWrap/>
            <w:vAlign w:val="center"/>
          </w:tcPr>
          <w:p w14:paraId="3A7F1226">
            <w:pPr>
              <w:jc w:val="center"/>
              <w:rPr>
                <w:rFonts w:hint="default" w:ascii="Times New Roman" w:hAnsi="Times New Roman" w:cs="Times New Roman"/>
                <w:sz w:val="18"/>
                <w:szCs w:val="18"/>
              </w:rPr>
            </w:pPr>
            <w:r>
              <w:rPr>
                <w:rFonts w:hint="default" w:ascii="Times New Roman" w:hAnsi="Times New Roman" w:cs="Times New Roman"/>
                <w:sz w:val="18"/>
                <w:szCs w:val="18"/>
              </w:rPr>
              <w:t>42.8</w:t>
            </w:r>
          </w:p>
        </w:tc>
        <w:tc>
          <w:tcPr>
            <w:tcW w:w="681" w:type="pct"/>
            <w:shd w:val="clear" w:color="auto" w:fill="auto"/>
            <w:noWrap/>
            <w:vAlign w:val="center"/>
          </w:tcPr>
          <w:p w14:paraId="711F9803">
            <w:pPr>
              <w:jc w:val="center"/>
              <w:rPr>
                <w:rFonts w:hint="default" w:ascii="Times New Roman" w:hAnsi="Times New Roman" w:cs="Times New Roman"/>
                <w:sz w:val="18"/>
                <w:szCs w:val="18"/>
              </w:rPr>
            </w:pPr>
            <w:r>
              <w:rPr>
                <w:rFonts w:hint="default" w:ascii="Times New Roman" w:hAnsi="Times New Roman" w:cs="Times New Roman"/>
                <w:sz w:val="18"/>
                <w:szCs w:val="18"/>
              </w:rPr>
              <w:t>0.7</w:t>
            </w:r>
          </w:p>
        </w:tc>
        <w:tc>
          <w:tcPr>
            <w:tcW w:w="444" w:type="pct"/>
            <w:shd w:val="clear" w:color="auto" w:fill="auto"/>
            <w:noWrap/>
            <w:vAlign w:val="center"/>
          </w:tcPr>
          <w:p w14:paraId="0EAFB5C8">
            <w:pPr>
              <w:jc w:val="center"/>
              <w:rPr>
                <w:rFonts w:hint="default" w:ascii="Times New Roman" w:hAnsi="Times New Roman" w:cs="Times New Roman"/>
                <w:sz w:val="18"/>
                <w:szCs w:val="18"/>
              </w:rPr>
            </w:pPr>
            <w:r>
              <w:rPr>
                <w:rFonts w:hint="default" w:ascii="Times New Roman" w:hAnsi="Times New Roman" w:eastAsia="宋体" w:cs="Times New Roman"/>
                <w:sz w:val="18"/>
                <w:szCs w:val="18"/>
              </w:rPr>
              <w:t>近似圆形</w:t>
            </w:r>
          </w:p>
        </w:tc>
        <w:tc>
          <w:tcPr>
            <w:tcW w:w="632" w:type="pct"/>
            <w:vAlign w:val="center"/>
          </w:tcPr>
          <w:p w14:paraId="0F0B0EEB">
            <w:pPr>
              <w:jc w:val="center"/>
              <w:rPr>
                <w:rFonts w:hint="default" w:ascii="Times New Roman" w:hAnsi="Times New Roman" w:cs="Times New Roman"/>
                <w:sz w:val="18"/>
                <w:szCs w:val="18"/>
              </w:rPr>
            </w:pPr>
          </w:p>
        </w:tc>
        <w:tc>
          <w:tcPr>
            <w:tcW w:w="344" w:type="pct"/>
            <w:shd w:val="clear" w:color="auto" w:fill="auto"/>
            <w:noWrap/>
            <w:vAlign w:val="center"/>
          </w:tcPr>
          <w:p w14:paraId="0F1629A1">
            <w:pPr>
              <w:jc w:val="center"/>
              <w:rPr>
                <w:rFonts w:hint="default" w:ascii="Times New Roman" w:hAnsi="Times New Roman" w:cs="Times New Roman"/>
                <w:sz w:val="18"/>
                <w:szCs w:val="18"/>
              </w:rPr>
            </w:pPr>
            <w:r>
              <w:rPr>
                <w:rFonts w:hint="default" w:ascii="Times New Roman" w:hAnsi="Times New Roman" w:cs="Times New Roman"/>
                <w:sz w:val="18"/>
                <w:szCs w:val="18"/>
              </w:rPr>
              <w:t>TX103</w:t>
            </w:r>
          </w:p>
        </w:tc>
        <w:tc>
          <w:tcPr>
            <w:tcW w:w="538" w:type="pct"/>
            <w:shd w:val="clear" w:color="auto" w:fill="auto"/>
            <w:noWrap/>
            <w:vAlign w:val="center"/>
          </w:tcPr>
          <w:p w14:paraId="52527745">
            <w:pPr>
              <w:jc w:val="center"/>
              <w:rPr>
                <w:rFonts w:hint="default" w:ascii="Times New Roman" w:hAnsi="Times New Roman" w:cs="Times New Roman"/>
                <w:sz w:val="18"/>
                <w:szCs w:val="18"/>
              </w:rPr>
            </w:pPr>
            <w:r>
              <w:rPr>
                <w:rFonts w:hint="default" w:ascii="Times New Roman" w:hAnsi="Times New Roman" w:cs="Times New Roman"/>
                <w:sz w:val="18"/>
                <w:szCs w:val="18"/>
              </w:rPr>
              <w:t>1137.9</w:t>
            </w:r>
          </w:p>
        </w:tc>
        <w:tc>
          <w:tcPr>
            <w:tcW w:w="443" w:type="pct"/>
            <w:shd w:val="clear" w:color="auto" w:fill="auto"/>
            <w:noWrap/>
            <w:vAlign w:val="center"/>
          </w:tcPr>
          <w:p w14:paraId="24864E0D">
            <w:pPr>
              <w:jc w:val="center"/>
              <w:rPr>
                <w:rFonts w:hint="default" w:ascii="Times New Roman" w:hAnsi="Times New Roman" w:cs="Times New Roman"/>
                <w:sz w:val="18"/>
                <w:szCs w:val="18"/>
              </w:rPr>
            </w:pPr>
            <w:r>
              <w:rPr>
                <w:rFonts w:hint="default" w:ascii="Times New Roman" w:hAnsi="Times New Roman" w:cs="Times New Roman"/>
                <w:sz w:val="18"/>
                <w:szCs w:val="18"/>
              </w:rPr>
              <w:t>2.3</w:t>
            </w:r>
          </w:p>
        </w:tc>
        <w:tc>
          <w:tcPr>
            <w:tcW w:w="443" w:type="pct"/>
            <w:shd w:val="clear" w:color="auto" w:fill="auto"/>
            <w:noWrap/>
            <w:vAlign w:val="center"/>
          </w:tcPr>
          <w:p w14:paraId="4B755FE3">
            <w:pPr>
              <w:jc w:val="center"/>
              <w:rPr>
                <w:rFonts w:hint="default" w:ascii="Times New Roman" w:hAnsi="Times New Roman" w:cs="Times New Roman"/>
                <w:sz w:val="18"/>
                <w:szCs w:val="18"/>
              </w:rPr>
            </w:pPr>
            <w:r>
              <w:rPr>
                <w:rFonts w:hint="default" w:ascii="Times New Roman" w:hAnsi="Times New Roman" w:eastAsia="宋体" w:cs="Times New Roman"/>
                <w:sz w:val="18"/>
                <w:szCs w:val="18"/>
              </w:rPr>
              <w:t>不规则状</w:t>
            </w:r>
          </w:p>
        </w:tc>
        <w:tc>
          <w:tcPr>
            <w:tcW w:w="632" w:type="pct"/>
            <w:shd w:val="clear" w:color="auto" w:fill="auto"/>
            <w:noWrap/>
            <w:vAlign w:val="center"/>
          </w:tcPr>
          <w:p w14:paraId="20383C1A">
            <w:pPr>
              <w:jc w:val="center"/>
              <w:rPr>
                <w:rFonts w:hint="default" w:ascii="Times New Roman" w:hAnsi="Times New Roman" w:eastAsia="宋体" w:cs="Times New Roman"/>
                <w:sz w:val="18"/>
                <w:szCs w:val="18"/>
              </w:rPr>
            </w:pPr>
          </w:p>
        </w:tc>
      </w:tr>
      <w:tr w14:paraId="6CE4A9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01" w:type="pct"/>
            <w:shd w:val="clear" w:color="auto" w:fill="auto"/>
            <w:noWrap/>
            <w:vAlign w:val="center"/>
          </w:tcPr>
          <w:p w14:paraId="46BE8790">
            <w:pPr>
              <w:jc w:val="center"/>
              <w:rPr>
                <w:rFonts w:hint="default" w:ascii="Times New Roman" w:hAnsi="Times New Roman" w:cs="Times New Roman"/>
                <w:sz w:val="18"/>
                <w:szCs w:val="18"/>
              </w:rPr>
            </w:pPr>
            <w:r>
              <w:rPr>
                <w:rFonts w:hint="default" w:ascii="Times New Roman" w:hAnsi="Times New Roman" w:cs="Times New Roman"/>
                <w:sz w:val="18"/>
                <w:szCs w:val="18"/>
              </w:rPr>
              <w:t>TX49</w:t>
            </w:r>
          </w:p>
        </w:tc>
        <w:tc>
          <w:tcPr>
            <w:tcW w:w="538" w:type="pct"/>
            <w:shd w:val="clear" w:color="auto" w:fill="auto"/>
            <w:noWrap/>
            <w:vAlign w:val="center"/>
          </w:tcPr>
          <w:p w14:paraId="2BF025FA">
            <w:pPr>
              <w:jc w:val="center"/>
              <w:rPr>
                <w:rFonts w:hint="default" w:ascii="Times New Roman" w:hAnsi="Times New Roman" w:cs="Times New Roman"/>
                <w:sz w:val="18"/>
                <w:szCs w:val="18"/>
              </w:rPr>
            </w:pPr>
            <w:r>
              <w:rPr>
                <w:rFonts w:hint="default" w:ascii="Times New Roman" w:hAnsi="Times New Roman" w:cs="Times New Roman"/>
                <w:sz w:val="18"/>
                <w:szCs w:val="18"/>
              </w:rPr>
              <w:t>74.9</w:t>
            </w:r>
          </w:p>
        </w:tc>
        <w:tc>
          <w:tcPr>
            <w:tcW w:w="681" w:type="pct"/>
            <w:shd w:val="clear" w:color="auto" w:fill="auto"/>
            <w:noWrap/>
            <w:vAlign w:val="center"/>
          </w:tcPr>
          <w:p w14:paraId="245A13F1">
            <w:pPr>
              <w:jc w:val="center"/>
              <w:rPr>
                <w:rFonts w:hint="default" w:ascii="Times New Roman" w:hAnsi="Times New Roman" w:cs="Times New Roman"/>
                <w:sz w:val="18"/>
                <w:szCs w:val="18"/>
              </w:rPr>
            </w:pPr>
            <w:r>
              <w:rPr>
                <w:rFonts w:hint="default" w:ascii="Times New Roman" w:hAnsi="Times New Roman" w:cs="Times New Roman"/>
                <w:sz w:val="18"/>
                <w:szCs w:val="18"/>
              </w:rPr>
              <w:t>1</w:t>
            </w:r>
          </w:p>
        </w:tc>
        <w:tc>
          <w:tcPr>
            <w:tcW w:w="444" w:type="pct"/>
            <w:shd w:val="clear" w:color="auto" w:fill="auto"/>
            <w:noWrap/>
            <w:vAlign w:val="center"/>
          </w:tcPr>
          <w:p w14:paraId="3873DDDD">
            <w:pPr>
              <w:jc w:val="center"/>
              <w:rPr>
                <w:rFonts w:hint="default" w:ascii="Times New Roman" w:hAnsi="Times New Roman" w:cs="Times New Roman"/>
                <w:sz w:val="18"/>
                <w:szCs w:val="18"/>
              </w:rPr>
            </w:pPr>
            <w:r>
              <w:rPr>
                <w:rFonts w:hint="default" w:ascii="Times New Roman" w:hAnsi="Times New Roman" w:eastAsia="宋体" w:cs="Times New Roman"/>
                <w:sz w:val="18"/>
                <w:szCs w:val="18"/>
              </w:rPr>
              <w:t>近似圆形</w:t>
            </w:r>
          </w:p>
        </w:tc>
        <w:tc>
          <w:tcPr>
            <w:tcW w:w="632" w:type="pct"/>
            <w:vAlign w:val="center"/>
          </w:tcPr>
          <w:p w14:paraId="51BBB46A">
            <w:pPr>
              <w:jc w:val="center"/>
              <w:rPr>
                <w:rFonts w:hint="default" w:ascii="Times New Roman" w:hAnsi="Times New Roman" w:cs="Times New Roman"/>
                <w:sz w:val="18"/>
                <w:szCs w:val="18"/>
              </w:rPr>
            </w:pPr>
          </w:p>
        </w:tc>
        <w:tc>
          <w:tcPr>
            <w:tcW w:w="344" w:type="pct"/>
            <w:shd w:val="clear" w:color="auto" w:fill="auto"/>
            <w:noWrap/>
            <w:vAlign w:val="center"/>
          </w:tcPr>
          <w:p w14:paraId="5A6011BA">
            <w:pPr>
              <w:jc w:val="center"/>
              <w:rPr>
                <w:rFonts w:hint="default" w:ascii="Times New Roman" w:hAnsi="Times New Roman" w:cs="Times New Roman"/>
                <w:sz w:val="18"/>
                <w:szCs w:val="18"/>
              </w:rPr>
            </w:pPr>
            <w:r>
              <w:rPr>
                <w:rFonts w:hint="default" w:ascii="Times New Roman" w:hAnsi="Times New Roman" w:cs="Times New Roman"/>
                <w:sz w:val="18"/>
                <w:szCs w:val="18"/>
              </w:rPr>
              <w:t>TX104</w:t>
            </w:r>
          </w:p>
        </w:tc>
        <w:tc>
          <w:tcPr>
            <w:tcW w:w="538" w:type="pct"/>
            <w:shd w:val="clear" w:color="auto" w:fill="auto"/>
            <w:noWrap/>
            <w:vAlign w:val="center"/>
          </w:tcPr>
          <w:p w14:paraId="0522510A">
            <w:pPr>
              <w:jc w:val="center"/>
              <w:rPr>
                <w:rFonts w:hint="default" w:ascii="Times New Roman" w:hAnsi="Times New Roman" w:cs="Times New Roman"/>
                <w:sz w:val="18"/>
                <w:szCs w:val="18"/>
              </w:rPr>
            </w:pPr>
            <w:r>
              <w:rPr>
                <w:rFonts w:hint="default" w:ascii="Times New Roman" w:hAnsi="Times New Roman" w:cs="Times New Roman"/>
                <w:sz w:val="18"/>
                <w:szCs w:val="18"/>
              </w:rPr>
              <w:t>44.3</w:t>
            </w:r>
          </w:p>
        </w:tc>
        <w:tc>
          <w:tcPr>
            <w:tcW w:w="443" w:type="pct"/>
            <w:shd w:val="clear" w:color="auto" w:fill="auto"/>
            <w:noWrap/>
            <w:vAlign w:val="center"/>
          </w:tcPr>
          <w:p w14:paraId="755CA862">
            <w:pPr>
              <w:jc w:val="center"/>
              <w:rPr>
                <w:rFonts w:hint="default" w:ascii="Times New Roman" w:hAnsi="Times New Roman" w:cs="Times New Roman"/>
                <w:sz w:val="18"/>
                <w:szCs w:val="18"/>
              </w:rPr>
            </w:pPr>
            <w:r>
              <w:rPr>
                <w:rFonts w:hint="default" w:ascii="Times New Roman" w:hAnsi="Times New Roman" w:cs="Times New Roman"/>
                <w:sz w:val="18"/>
                <w:szCs w:val="18"/>
              </w:rPr>
              <w:t>0.8</w:t>
            </w:r>
          </w:p>
        </w:tc>
        <w:tc>
          <w:tcPr>
            <w:tcW w:w="443" w:type="pct"/>
            <w:shd w:val="clear" w:color="auto" w:fill="auto"/>
            <w:noWrap/>
            <w:vAlign w:val="center"/>
          </w:tcPr>
          <w:p w14:paraId="5BB76394">
            <w:pPr>
              <w:jc w:val="center"/>
              <w:rPr>
                <w:rFonts w:hint="default" w:ascii="Times New Roman" w:hAnsi="Times New Roman" w:cs="Times New Roman"/>
                <w:sz w:val="18"/>
                <w:szCs w:val="18"/>
              </w:rPr>
            </w:pPr>
            <w:r>
              <w:rPr>
                <w:rFonts w:hint="default" w:ascii="Times New Roman" w:hAnsi="Times New Roman" w:eastAsia="宋体" w:cs="Times New Roman"/>
                <w:sz w:val="18"/>
                <w:szCs w:val="18"/>
              </w:rPr>
              <w:t>近似圆形</w:t>
            </w:r>
          </w:p>
        </w:tc>
        <w:tc>
          <w:tcPr>
            <w:tcW w:w="632" w:type="pct"/>
            <w:shd w:val="clear" w:color="auto" w:fill="auto"/>
            <w:noWrap/>
            <w:vAlign w:val="center"/>
          </w:tcPr>
          <w:p w14:paraId="4A542404">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2025年已治理</w:t>
            </w:r>
          </w:p>
        </w:tc>
      </w:tr>
      <w:tr w14:paraId="50178B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01" w:type="pct"/>
            <w:shd w:val="clear" w:color="auto" w:fill="auto"/>
            <w:noWrap/>
            <w:vAlign w:val="center"/>
          </w:tcPr>
          <w:p w14:paraId="51CEF4E2">
            <w:pPr>
              <w:jc w:val="center"/>
              <w:rPr>
                <w:rFonts w:hint="default" w:ascii="Times New Roman" w:hAnsi="Times New Roman" w:cs="Times New Roman"/>
                <w:sz w:val="18"/>
                <w:szCs w:val="18"/>
              </w:rPr>
            </w:pPr>
            <w:r>
              <w:rPr>
                <w:rFonts w:hint="default" w:ascii="Times New Roman" w:hAnsi="Times New Roman" w:cs="Times New Roman"/>
                <w:sz w:val="18"/>
                <w:szCs w:val="18"/>
              </w:rPr>
              <w:t>TX50</w:t>
            </w:r>
          </w:p>
        </w:tc>
        <w:tc>
          <w:tcPr>
            <w:tcW w:w="538" w:type="pct"/>
            <w:shd w:val="clear" w:color="auto" w:fill="auto"/>
            <w:noWrap/>
            <w:vAlign w:val="center"/>
          </w:tcPr>
          <w:p w14:paraId="5444B436">
            <w:pPr>
              <w:jc w:val="center"/>
              <w:rPr>
                <w:rFonts w:hint="default" w:ascii="Times New Roman" w:hAnsi="Times New Roman" w:cs="Times New Roman"/>
                <w:sz w:val="18"/>
                <w:szCs w:val="18"/>
              </w:rPr>
            </w:pPr>
            <w:r>
              <w:rPr>
                <w:rFonts w:hint="default" w:ascii="Times New Roman" w:hAnsi="Times New Roman" w:cs="Times New Roman"/>
                <w:sz w:val="18"/>
                <w:szCs w:val="18"/>
              </w:rPr>
              <w:t>161.6</w:t>
            </w:r>
          </w:p>
        </w:tc>
        <w:tc>
          <w:tcPr>
            <w:tcW w:w="681" w:type="pct"/>
            <w:shd w:val="clear" w:color="auto" w:fill="auto"/>
            <w:noWrap/>
            <w:vAlign w:val="center"/>
          </w:tcPr>
          <w:p w14:paraId="1589E3E2">
            <w:pPr>
              <w:jc w:val="center"/>
              <w:rPr>
                <w:rFonts w:hint="default" w:ascii="Times New Roman" w:hAnsi="Times New Roman" w:cs="Times New Roman"/>
                <w:sz w:val="18"/>
                <w:szCs w:val="18"/>
              </w:rPr>
            </w:pPr>
            <w:r>
              <w:rPr>
                <w:rFonts w:hint="default" w:ascii="Times New Roman" w:hAnsi="Times New Roman" w:cs="Times New Roman"/>
                <w:sz w:val="18"/>
                <w:szCs w:val="18"/>
              </w:rPr>
              <w:t>1.2</w:t>
            </w:r>
          </w:p>
        </w:tc>
        <w:tc>
          <w:tcPr>
            <w:tcW w:w="444" w:type="pct"/>
            <w:shd w:val="clear" w:color="auto" w:fill="auto"/>
            <w:noWrap/>
            <w:vAlign w:val="center"/>
          </w:tcPr>
          <w:p w14:paraId="3491098C">
            <w:pPr>
              <w:jc w:val="center"/>
              <w:rPr>
                <w:rFonts w:hint="default" w:ascii="Times New Roman" w:hAnsi="Times New Roman" w:cs="Times New Roman"/>
                <w:sz w:val="18"/>
                <w:szCs w:val="18"/>
              </w:rPr>
            </w:pPr>
            <w:r>
              <w:rPr>
                <w:rFonts w:hint="default" w:ascii="Times New Roman" w:hAnsi="Times New Roman" w:eastAsia="宋体" w:cs="Times New Roman"/>
                <w:sz w:val="18"/>
                <w:szCs w:val="18"/>
              </w:rPr>
              <w:t>近似圆形</w:t>
            </w:r>
          </w:p>
        </w:tc>
        <w:tc>
          <w:tcPr>
            <w:tcW w:w="632" w:type="pct"/>
            <w:vAlign w:val="center"/>
          </w:tcPr>
          <w:p w14:paraId="7F3B17E0">
            <w:pPr>
              <w:jc w:val="center"/>
              <w:rPr>
                <w:rFonts w:hint="default" w:ascii="Times New Roman" w:hAnsi="Times New Roman" w:cs="Times New Roman"/>
                <w:sz w:val="18"/>
                <w:szCs w:val="18"/>
              </w:rPr>
            </w:pPr>
          </w:p>
        </w:tc>
        <w:tc>
          <w:tcPr>
            <w:tcW w:w="344" w:type="pct"/>
            <w:shd w:val="clear" w:color="auto" w:fill="auto"/>
            <w:noWrap/>
            <w:vAlign w:val="center"/>
          </w:tcPr>
          <w:p w14:paraId="54A8CF2D">
            <w:pPr>
              <w:jc w:val="center"/>
              <w:rPr>
                <w:rFonts w:hint="default" w:ascii="Times New Roman" w:hAnsi="Times New Roman" w:cs="Times New Roman"/>
                <w:sz w:val="18"/>
                <w:szCs w:val="18"/>
              </w:rPr>
            </w:pPr>
            <w:r>
              <w:rPr>
                <w:rFonts w:hint="default" w:ascii="Times New Roman" w:hAnsi="Times New Roman" w:cs="Times New Roman"/>
                <w:sz w:val="18"/>
                <w:szCs w:val="18"/>
              </w:rPr>
              <w:t>TX105</w:t>
            </w:r>
          </w:p>
        </w:tc>
        <w:tc>
          <w:tcPr>
            <w:tcW w:w="538" w:type="pct"/>
            <w:shd w:val="clear" w:color="auto" w:fill="auto"/>
            <w:noWrap/>
            <w:vAlign w:val="center"/>
          </w:tcPr>
          <w:p w14:paraId="41DEF6A4">
            <w:pPr>
              <w:jc w:val="center"/>
              <w:rPr>
                <w:rFonts w:hint="default" w:ascii="Times New Roman" w:hAnsi="Times New Roman" w:cs="Times New Roman"/>
                <w:sz w:val="18"/>
                <w:szCs w:val="18"/>
              </w:rPr>
            </w:pPr>
            <w:r>
              <w:rPr>
                <w:rFonts w:hint="default" w:ascii="Times New Roman" w:hAnsi="Times New Roman" w:cs="Times New Roman"/>
                <w:sz w:val="18"/>
                <w:szCs w:val="18"/>
              </w:rPr>
              <w:t>54.1</w:t>
            </w:r>
          </w:p>
        </w:tc>
        <w:tc>
          <w:tcPr>
            <w:tcW w:w="443" w:type="pct"/>
            <w:shd w:val="clear" w:color="auto" w:fill="auto"/>
            <w:noWrap/>
            <w:vAlign w:val="center"/>
          </w:tcPr>
          <w:p w14:paraId="33EE3053">
            <w:pPr>
              <w:jc w:val="center"/>
              <w:rPr>
                <w:rFonts w:hint="default" w:ascii="Times New Roman" w:hAnsi="Times New Roman" w:cs="Times New Roman"/>
                <w:sz w:val="18"/>
                <w:szCs w:val="18"/>
              </w:rPr>
            </w:pPr>
            <w:r>
              <w:rPr>
                <w:rFonts w:hint="default" w:ascii="Times New Roman" w:hAnsi="Times New Roman" w:cs="Times New Roman"/>
                <w:sz w:val="18"/>
                <w:szCs w:val="18"/>
              </w:rPr>
              <w:t>0.6</w:t>
            </w:r>
          </w:p>
        </w:tc>
        <w:tc>
          <w:tcPr>
            <w:tcW w:w="443" w:type="pct"/>
            <w:shd w:val="clear" w:color="auto" w:fill="auto"/>
            <w:noWrap/>
            <w:vAlign w:val="center"/>
          </w:tcPr>
          <w:p w14:paraId="158E51C5">
            <w:pPr>
              <w:jc w:val="center"/>
              <w:rPr>
                <w:rFonts w:hint="default" w:ascii="Times New Roman" w:hAnsi="Times New Roman" w:cs="Times New Roman"/>
                <w:sz w:val="18"/>
                <w:szCs w:val="18"/>
              </w:rPr>
            </w:pPr>
            <w:r>
              <w:rPr>
                <w:rFonts w:hint="default" w:ascii="Times New Roman" w:hAnsi="Times New Roman" w:eastAsia="宋体" w:cs="Times New Roman"/>
                <w:sz w:val="18"/>
                <w:szCs w:val="18"/>
              </w:rPr>
              <w:t>近似圆形</w:t>
            </w:r>
          </w:p>
        </w:tc>
        <w:tc>
          <w:tcPr>
            <w:tcW w:w="632" w:type="pct"/>
            <w:shd w:val="clear" w:color="auto" w:fill="auto"/>
            <w:noWrap/>
            <w:vAlign w:val="center"/>
          </w:tcPr>
          <w:p w14:paraId="4F6256A2">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2025年已治理</w:t>
            </w:r>
          </w:p>
        </w:tc>
      </w:tr>
      <w:tr w14:paraId="332083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01" w:type="pct"/>
            <w:shd w:val="clear" w:color="auto" w:fill="auto"/>
            <w:noWrap/>
            <w:vAlign w:val="center"/>
          </w:tcPr>
          <w:p w14:paraId="6B2B943E">
            <w:pPr>
              <w:jc w:val="center"/>
              <w:rPr>
                <w:rFonts w:hint="default" w:ascii="Times New Roman" w:hAnsi="Times New Roman" w:cs="Times New Roman"/>
                <w:sz w:val="18"/>
                <w:szCs w:val="18"/>
              </w:rPr>
            </w:pPr>
            <w:r>
              <w:rPr>
                <w:rFonts w:hint="default" w:ascii="Times New Roman" w:hAnsi="Times New Roman" w:cs="Times New Roman"/>
                <w:sz w:val="18"/>
                <w:szCs w:val="18"/>
              </w:rPr>
              <w:t>TX51</w:t>
            </w:r>
          </w:p>
        </w:tc>
        <w:tc>
          <w:tcPr>
            <w:tcW w:w="538" w:type="pct"/>
            <w:shd w:val="clear" w:color="auto" w:fill="auto"/>
            <w:noWrap/>
            <w:vAlign w:val="center"/>
          </w:tcPr>
          <w:p w14:paraId="771A6195">
            <w:pPr>
              <w:jc w:val="center"/>
              <w:rPr>
                <w:rFonts w:hint="default" w:ascii="Times New Roman" w:hAnsi="Times New Roman" w:cs="Times New Roman"/>
                <w:sz w:val="18"/>
                <w:szCs w:val="18"/>
              </w:rPr>
            </w:pPr>
            <w:r>
              <w:rPr>
                <w:rFonts w:hint="default" w:ascii="Times New Roman" w:hAnsi="Times New Roman" w:cs="Times New Roman"/>
                <w:sz w:val="18"/>
                <w:szCs w:val="18"/>
              </w:rPr>
              <w:t>379.9</w:t>
            </w:r>
          </w:p>
        </w:tc>
        <w:tc>
          <w:tcPr>
            <w:tcW w:w="681" w:type="pct"/>
            <w:shd w:val="clear" w:color="auto" w:fill="auto"/>
            <w:noWrap/>
            <w:vAlign w:val="center"/>
          </w:tcPr>
          <w:p w14:paraId="04FD8F69">
            <w:pPr>
              <w:jc w:val="center"/>
              <w:rPr>
                <w:rFonts w:hint="default" w:ascii="Times New Roman" w:hAnsi="Times New Roman" w:cs="Times New Roman"/>
                <w:sz w:val="18"/>
                <w:szCs w:val="18"/>
              </w:rPr>
            </w:pPr>
            <w:r>
              <w:rPr>
                <w:rFonts w:hint="default" w:ascii="Times New Roman" w:hAnsi="Times New Roman" w:cs="Times New Roman"/>
                <w:sz w:val="18"/>
                <w:szCs w:val="18"/>
              </w:rPr>
              <w:t>1.5</w:t>
            </w:r>
          </w:p>
        </w:tc>
        <w:tc>
          <w:tcPr>
            <w:tcW w:w="444" w:type="pct"/>
            <w:shd w:val="clear" w:color="auto" w:fill="auto"/>
            <w:noWrap/>
            <w:vAlign w:val="center"/>
          </w:tcPr>
          <w:p w14:paraId="452F4A4E">
            <w:pPr>
              <w:jc w:val="center"/>
              <w:rPr>
                <w:rFonts w:hint="default" w:ascii="Times New Roman" w:hAnsi="Times New Roman" w:cs="Times New Roman"/>
                <w:sz w:val="18"/>
                <w:szCs w:val="18"/>
              </w:rPr>
            </w:pPr>
            <w:r>
              <w:rPr>
                <w:rFonts w:hint="default" w:ascii="Times New Roman" w:hAnsi="Times New Roman" w:eastAsia="宋体" w:cs="Times New Roman"/>
                <w:sz w:val="18"/>
                <w:szCs w:val="18"/>
              </w:rPr>
              <w:t>长条形</w:t>
            </w:r>
          </w:p>
        </w:tc>
        <w:tc>
          <w:tcPr>
            <w:tcW w:w="632" w:type="pct"/>
            <w:vAlign w:val="center"/>
          </w:tcPr>
          <w:p w14:paraId="30D1FB84">
            <w:pPr>
              <w:jc w:val="center"/>
              <w:rPr>
                <w:rFonts w:hint="default" w:ascii="Times New Roman" w:hAnsi="Times New Roman" w:cs="Times New Roman"/>
                <w:sz w:val="18"/>
                <w:szCs w:val="18"/>
              </w:rPr>
            </w:pPr>
          </w:p>
        </w:tc>
        <w:tc>
          <w:tcPr>
            <w:tcW w:w="344" w:type="pct"/>
            <w:shd w:val="clear" w:color="auto" w:fill="auto"/>
            <w:noWrap/>
            <w:vAlign w:val="center"/>
          </w:tcPr>
          <w:p w14:paraId="02A918BA">
            <w:pPr>
              <w:jc w:val="center"/>
              <w:rPr>
                <w:rFonts w:hint="default" w:ascii="Times New Roman" w:hAnsi="Times New Roman" w:cs="Times New Roman"/>
                <w:sz w:val="18"/>
                <w:szCs w:val="18"/>
              </w:rPr>
            </w:pPr>
            <w:r>
              <w:rPr>
                <w:rFonts w:hint="default" w:ascii="Times New Roman" w:hAnsi="Times New Roman" w:cs="Times New Roman"/>
                <w:sz w:val="18"/>
                <w:szCs w:val="18"/>
              </w:rPr>
              <w:t>TX106</w:t>
            </w:r>
          </w:p>
        </w:tc>
        <w:tc>
          <w:tcPr>
            <w:tcW w:w="538" w:type="pct"/>
            <w:shd w:val="clear" w:color="auto" w:fill="auto"/>
            <w:noWrap/>
            <w:vAlign w:val="center"/>
          </w:tcPr>
          <w:p w14:paraId="48DAB66A">
            <w:pPr>
              <w:jc w:val="center"/>
              <w:rPr>
                <w:rFonts w:hint="default" w:ascii="Times New Roman" w:hAnsi="Times New Roman" w:cs="Times New Roman"/>
                <w:sz w:val="18"/>
                <w:szCs w:val="18"/>
              </w:rPr>
            </w:pPr>
            <w:r>
              <w:rPr>
                <w:rFonts w:hint="default" w:ascii="Times New Roman" w:hAnsi="Times New Roman" w:cs="Times New Roman"/>
                <w:sz w:val="18"/>
                <w:szCs w:val="18"/>
              </w:rPr>
              <w:t>74.5</w:t>
            </w:r>
          </w:p>
        </w:tc>
        <w:tc>
          <w:tcPr>
            <w:tcW w:w="443" w:type="pct"/>
            <w:shd w:val="clear" w:color="auto" w:fill="auto"/>
            <w:noWrap/>
            <w:vAlign w:val="center"/>
          </w:tcPr>
          <w:p w14:paraId="0A39123D">
            <w:pPr>
              <w:jc w:val="center"/>
              <w:rPr>
                <w:rFonts w:hint="default" w:ascii="Times New Roman" w:hAnsi="Times New Roman" w:cs="Times New Roman"/>
                <w:sz w:val="18"/>
                <w:szCs w:val="18"/>
              </w:rPr>
            </w:pPr>
            <w:r>
              <w:rPr>
                <w:rFonts w:hint="default" w:ascii="Times New Roman" w:hAnsi="Times New Roman" w:cs="Times New Roman"/>
                <w:sz w:val="18"/>
                <w:szCs w:val="18"/>
              </w:rPr>
              <w:t>0.8</w:t>
            </w:r>
          </w:p>
        </w:tc>
        <w:tc>
          <w:tcPr>
            <w:tcW w:w="443" w:type="pct"/>
            <w:shd w:val="clear" w:color="auto" w:fill="auto"/>
            <w:noWrap/>
            <w:vAlign w:val="center"/>
          </w:tcPr>
          <w:p w14:paraId="5D2128B4">
            <w:pPr>
              <w:jc w:val="center"/>
              <w:rPr>
                <w:rFonts w:hint="default" w:ascii="Times New Roman" w:hAnsi="Times New Roman" w:cs="Times New Roman"/>
                <w:sz w:val="18"/>
                <w:szCs w:val="18"/>
              </w:rPr>
            </w:pPr>
            <w:r>
              <w:rPr>
                <w:rFonts w:hint="default" w:ascii="Times New Roman" w:hAnsi="Times New Roman" w:eastAsia="宋体" w:cs="Times New Roman"/>
                <w:sz w:val="18"/>
                <w:szCs w:val="18"/>
              </w:rPr>
              <w:t>近似圆形</w:t>
            </w:r>
          </w:p>
        </w:tc>
        <w:tc>
          <w:tcPr>
            <w:tcW w:w="632" w:type="pct"/>
            <w:shd w:val="clear" w:color="auto" w:fill="auto"/>
            <w:noWrap/>
            <w:vAlign w:val="center"/>
          </w:tcPr>
          <w:p w14:paraId="4CDBE48B">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2025年已治理</w:t>
            </w:r>
          </w:p>
        </w:tc>
      </w:tr>
      <w:tr w14:paraId="7F4FFE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01" w:type="pct"/>
            <w:shd w:val="clear" w:color="auto" w:fill="auto"/>
            <w:noWrap/>
            <w:vAlign w:val="center"/>
          </w:tcPr>
          <w:p w14:paraId="533BF25C">
            <w:pPr>
              <w:jc w:val="center"/>
              <w:rPr>
                <w:rFonts w:hint="default" w:ascii="Times New Roman" w:hAnsi="Times New Roman" w:cs="Times New Roman"/>
                <w:sz w:val="18"/>
                <w:szCs w:val="18"/>
              </w:rPr>
            </w:pPr>
            <w:r>
              <w:rPr>
                <w:rFonts w:hint="default" w:ascii="Times New Roman" w:hAnsi="Times New Roman" w:cs="Times New Roman"/>
                <w:sz w:val="18"/>
                <w:szCs w:val="18"/>
              </w:rPr>
              <w:t>TX52</w:t>
            </w:r>
          </w:p>
        </w:tc>
        <w:tc>
          <w:tcPr>
            <w:tcW w:w="538" w:type="pct"/>
            <w:shd w:val="clear" w:color="auto" w:fill="auto"/>
            <w:noWrap/>
            <w:vAlign w:val="center"/>
          </w:tcPr>
          <w:p w14:paraId="2C2123B6">
            <w:pPr>
              <w:jc w:val="center"/>
              <w:rPr>
                <w:rFonts w:hint="default" w:ascii="Times New Roman" w:hAnsi="Times New Roman" w:cs="Times New Roman"/>
                <w:sz w:val="18"/>
                <w:szCs w:val="18"/>
              </w:rPr>
            </w:pPr>
            <w:r>
              <w:rPr>
                <w:rFonts w:hint="default" w:ascii="Times New Roman" w:hAnsi="Times New Roman" w:cs="Times New Roman"/>
                <w:sz w:val="18"/>
                <w:szCs w:val="18"/>
              </w:rPr>
              <w:t>240.6</w:t>
            </w:r>
          </w:p>
        </w:tc>
        <w:tc>
          <w:tcPr>
            <w:tcW w:w="681" w:type="pct"/>
            <w:shd w:val="clear" w:color="auto" w:fill="auto"/>
            <w:noWrap/>
            <w:vAlign w:val="center"/>
          </w:tcPr>
          <w:p w14:paraId="64E6657C">
            <w:pPr>
              <w:jc w:val="center"/>
              <w:rPr>
                <w:rFonts w:hint="default" w:ascii="Times New Roman" w:hAnsi="Times New Roman" w:cs="Times New Roman"/>
                <w:sz w:val="18"/>
                <w:szCs w:val="18"/>
              </w:rPr>
            </w:pPr>
            <w:r>
              <w:rPr>
                <w:rFonts w:hint="default" w:ascii="Times New Roman" w:hAnsi="Times New Roman" w:cs="Times New Roman"/>
                <w:sz w:val="18"/>
                <w:szCs w:val="18"/>
              </w:rPr>
              <w:t>1.4</w:t>
            </w:r>
          </w:p>
        </w:tc>
        <w:tc>
          <w:tcPr>
            <w:tcW w:w="444" w:type="pct"/>
            <w:shd w:val="clear" w:color="auto" w:fill="auto"/>
            <w:noWrap/>
            <w:vAlign w:val="center"/>
          </w:tcPr>
          <w:p w14:paraId="4069C971">
            <w:pPr>
              <w:jc w:val="center"/>
              <w:rPr>
                <w:rFonts w:hint="default" w:ascii="Times New Roman" w:hAnsi="Times New Roman" w:cs="Times New Roman"/>
                <w:sz w:val="18"/>
                <w:szCs w:val="18"/>
              </w:rPr>
            </w:pPr>
            <w:r>
              <w:rPr>
                <w:rFonts w:hint="default" w:ascii="Times New Roman" w:hAnsi="Times New Roman" w:eastAsia="宋体" w:cs="Times New Roman"/>
                <w:sz w:val="18"/>
                <w:szCs w:val="18"/>
              </w:rPr>
              <w:t>近似圆形</w:t>
            </w:r>
          </w:p>
        </w:tc>
        <w:tc>
          <w:tcPr>
            <w:tcW w:w="632" w:type="pct"/>
            <w:vAlign w:val="center"/>
          </w:tcPr>
          <w:p w14:paraId="2D780B62">
            <w:pPr>
              <w:jc w:val="center"/>
              <w:rPr>
                <w:rFonts w:hint="default" w:ascii="Times New Roman" w:hAnsi="Times New Roman" w:cs="Times New Roman"/>
                <w:sz w:val="18"/>
                <w:szCs w:val="18"/>
              </w:rPr>
            </w:pPr>
          </w:p>
        </w:tc>
        <w:tc>
          <w:tcPr>
            <w:tcW w:w="344" w:type="pct"/>
            <w:shd w:val="clear" w:color="auto" w:fill="auto"/>
            <w:noWrap/>
            <w:vAlign w:val="center"/>
          </w:tcPr>
          <w:p w14:paraId="18CC6FBA">
            <w:pPr>
              <w:jc w:val="center"/>
              <w:rPr>
                <w:rFonts w:hint="default" w:ascii="Times New Roman" w:hAnsi="Times New Roman" w:cs="Times New Roman"/>
                <w:sz w:val="18"/>
                <w:szCs w:val="18"/>
              </w:rPr>
            </w:pPr>
            <w:r>
              <w:rPr>
                <w:rFonts w:hint="default" w:ascii="Times New Roman" w:hAnsi="Times New Roman" w:cs="Times New Roman"/>
                <w:sz w:val="18"/>
                <w:szCs w:val="18"/>
              </w:rPr>
              <w:t>TX107</w:t>
            </w:r>
          </w:p>
        </w:tc>
        <w:tc>
          <w:tcPr>
            <w:tcW w:w="538" w:type="pct"/>
            <w:shd w:val="clear" w:color="auto" w:fill="auto"/>
            <w:noWrap/>
            <w:vAlign w:val="center"/>
          </w:tcPr>
          <w:p w14:paraId="5FCCD92B">
            <w:pPr>
              <w:jc w:val="center"/>
              <w:rPr>
                <w:rFonts w:hint="default" w:ascii="Times New Roman" w:hAnsi="Times New Roman" w:cs="Times New Roman"/>
                <w:sz w:val="18"/>
                <w:szCs w:val="18"/>
              </w:rPr>
            </w:pPr>
            <w:r>
              <w:rPr>
                <w:rFonts w:hint="default" w:ascii="Times New Roman" w:hAnsi="Times New Roman" w:cs="Times New Roman"/>
                <w:sz w:val="18"/>
                <w:szCs w:val="18"/>
              </w:rPr>
              <w:t>78</w:t>
            </w:r>
          </w:p>
        </w:tc>
        <w:tc>
          <w:tcPr>
            <w:tcW w:w="443" w:type="pct"/>
            <w:shd w:val="clear" w:color="auto" w:fill="auto"/>
            <w:noWrap/>
            <w:vAlign w:val="center"/>
          </w:tcPr>
          <w:p w14:paraId="616FC279">
            <w:pPr>
              <w:jc w:val="center"/>
              <w:rPr>
                <w:rFonts w:hint="default" w:ascii="Times New Roman" w:hAnsi="Times New Roman" w:cs="Times New Roman"/>
                <w:sz w:val="18"/>
                <w:szCs w:val="18"/>
              </w:rPr>
            </w:pPr>
            <w:r>
              <w:rPr>
                <w:rFonts w:hint="default" w:ascii="Times New Roman" w:hAnsi="Times New Roman" w:cs="Times New Roman"/>
                <w:sz w:val="18"/>
                <w:szCs w:val="18"/>
              </w:rPr>
              <w:t>1</w:t>
            </w:r>
          </w:p>
        </w:tc>
        <w:tc>
          <w:tcPr>
            <w:tcW w:w="443" w:type="pct"/>
            <w:shd w:val="clear" w:color="auto" w:fill="auto"/>
            <w:noWrap/>
            <w:vAlign w:val="center"/>
          </w:tcPr>
          <w:p w14:paraId="528FC9B5">
            <w:pPr>
              <w:jc w:val="center"/>
              <w:rPr>
                <w:rFonts w:hint="default" w:ascii="Times New Roman" w:hAnsi="Times New Roman" w:cs="Times New Roman"/>
                <w:sz w:val="18"/>
                <w:szCs w:val="18"/>
              </w:rPr>
            </w:pPr>
            <w:r>
              <w:rPr>
                <w:rFonts w:hint="default" w:ascii="Times New Roman" w:hAnsi="Times New Roman" w:eastAsia="宋体" w:cs="Times New Roman"/>
                <w:sz w:val="18"/>
                <w:szCs w:val="18"/>
              </w:rPr>
              <w:t>近似圆形</w:t>
            </w:r>
          </w:p>
        </w:tc>
        <w:tc>
          <w:tcPr>
            <w:tcW w:w="632" w:type="pct"/>
            <w:shd w:val="clear" w:color="auto" w:fill="auto"/>
            <w:noWrap/>
            <w:vAlign w:val="center"/>
          </w:tcPr>
          <w:p w14:paraId="1A3659CA">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2025年已治理</w:t>
            </w:r>
          </w:p>
        </w:tc>
      </w:tr>
      <w:tr w14:paraId="63490D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01" w:type="pct"/>
            <w:shd w:val="clear" w:color="auto" w:fill="auto"/>
            <w:noWrap/>
            <w:vAlign w:val="center"/>
          </w:tcPr>
          <w:p w14:paraId="36279F49">
            <w:pPr>
              <w:jc w:val="center"/>
              <w:rPr>
                <w:rFonts w:hint="default" w:ascii="Times New Roman" w:hAnsi="Times New Roman" w:cs="Times New Roman"/>
                <w:sz w:val="18"/>
                <w:szCs w:val="18"/>
              </w:rPr>
            </w:pPr>
            <w:r>
              <w:rPr>
                <w:rFonts w:hint="default" w:ascii="Times New Roman" w:hAnsi="Times New Roman" w:cs="Times New Roman"/>
                <w:sz w:val="18"/>
                <w:szCs w:val="18"/>
              </w:rPr>
              <w:t>TX53</w:t>
            </w:r>
          </w:p>
        </w:tc>
        <w:tc>
          <w:tcPr>
            <w:tcW w:w="538" w:type="pct"/>
            <w:shd w:val="clear" w:color="auto" w:fill="auto"/>
            <w:noWrap/>
            <w:vAlign w:val="center"/>
          </w:tcPr>
          <w:p w14:paraId="15D9B5C5">
            <w:pPr>
              <w:jc w:val="center"/>
              <w:rPr>
                <w:rFonts w:hint="default" w:ascii="Times New Roman" w:hAnsi="Times New Roman" w:cs="Times New Roman"/>
                <w:sz w:val="18"/>
                <w:szCs w:val="18"/>
              </w:rPr>
            </w:pPr>
            <w:r>
              <w:rPr>
                <w:rFonts w:hint="default" w:ascii="Times New Roman" w:hAnsi="Times New Roman" w:cs="Times New Roman"/>
                <w:sz w:val="18"/>
                <w:szCs w:val="18"/>
              </w:rPr>
              <w:t>175.3</w:t>
            </w:r>
          </w:p>
        </w:tc>
        <w:tc>
          <w:tcPr>
            <w:tcW w:w="681" w:type="pct"/>
            <w:shd w:val="clear" w:color="auto" w:fill="auto"/>
            <w:noWrap/>
            <w:vAlign w:val="center"/>
          </w:tcPr>
          <w:p w14:paraId="614E4915">
            <w:pPr>
              <w:jc w:val="center"/>
              <w:rPr>
                <w:rFonts w:hint="default" w:ascii="Times New Roman" w:hAnsi="Times New Roman" w:cs="Times New Roman"/>
                <w:sz w:val="18"/>
                <w:szCs w:val="18"/>
              </w:rPr>
            </w:pPr>
            <w:r>
              <w:rPr>
                <w:rFonts w:hint="default" w:ascii="Times New Roman" w:hAnsi="Times New Roman" w:cs="Times New Roman"/>
                <w:sz w:val="18"/>
                <w:szCs w:val="18"/>
              </w:rPr>
              <w:t>1.3</w:t>
            </w:r>
          </w:p>
        </w:tc>
        <w:tc>
          <w:tcPr>
            <w:tcW w:w="444" w:type="pct"/>
            <w:shd w:val="clear" w:color="auto" w:fill="auto"/>
            <w:noWrap/>
            <w:vAlign w:val="center"/>
          </w:tcPr>
          <w:p w14:paraId="7DA96B1E">
            <w:pPr>
              <w:jc w:val="center"/>
              <w:rPr>
                <w:rFonts w:hint="default" w:ascii="Times New Roman" w:hAnsi="Times New Roman" w:cs="Times New Roman"/>
                <w:sz w:val="18"/>
                <w:szCs w:val="18"/>
              </w:rPr>
            </w:pPr>
            <w:r>
              <w:rPr>
                <w:rFonts w:hint="default" w:ascii="Times New Roman" w:hAnsi="Times New Roman" w:eastAsia="宋体" w:cs="Times New Roman"/>
                <w:sz w:val="18"/>
                <w:szCs w:val="18"/>
              </w:rPr>
              <w:t>近似圆形</w:t>
            </w:r>
          </w:p>
        </w:tc>
        <w:tc>
          <w:tcPr>
            <w:tcW w:w="632" w:type="pct"/>
            <w:vAlign w:val="center"/>
          </w:tcPr>
          <w:p w14:paraId="20A7D710">
            <w:pPr>
              <w:jc w:val="center"/>
              <w:rPr>
                <w:rFonts w:hint="default" w:ascii="Times New Roman" w:hAnsi="Times New Roman" w:cs="Times New Roman"/>
                <w:sz w:val="18"/>
                <w:szCs w:val="18"/>
              </w:rPr>
            </w:pPr>
          </w:p>
        </w:tc>
        <w:tc>
          <w:tcPr>
            <w:tcW w:w="344" w:type="pct"/>
            <w:shd w:val="clear" w:color="auto" w:fill="auto"/>
            <w:noWrap/>
            <w:vAlign w:val="center"/>
          </w:tcPr>
          <w:p w14:paraId="47B52BAF">
            <w:pPr>
              <w:jc w:val="center"/>
              <w:rPr>
                <w:rFonts w:hint="default" w:ascii="Times New Roman" w:hAnsi="Times New Roman" w:cs="Times New Roman"/>
                <w:sz w:val="18"/>
                <w:szCs w:val="18"/>
              </w:rPr>
            </w:pPr>
            <w:r>
              <w:rPr>
                <w:rFonts w:hint="default" w:ascii="Times New Roman" w:hAnsi="Times New Roman" w:cs="Times New Roman"/>
                <w:sz w:val="18"/>
                <w:szCs w:val="18"/>
              </w:rPr>
              <w:t>TX108</w:t>
            </w:r>
          </w:p>
        </w:tc>
        <w:tc>
          <w:tcPr>
            <w:tcW w:w="538" w:type="pct"/>
            <w:shd w:val="clear" w:color="auto" w:fill="auto"/>
            <w:noWrap/>
            <w:vAlign w:val="center"/>
          </w:tcPr>
          <w:p w14:paraId="24173583">
            <w:pPr>
              <w:jc w:val="center"/>
              <w:rPr>
                <w:rFonts w:hint="default" w:ascii="Times New Roman" w:hAnsi="Times New Roman" w:cs="Times New Roman"/>
                <w:sz w:val="18"/>
                <w:szCs w:val="18"/>
              </w:rPr>
            </w:pPr>
            <w:r>
              <w:rPr>
                <w:rFonts w:hint="default" w:ascii="Times New Roman" w:hAnsi="Times New Roman" w:cs="Times New Roman"/>
                <w:sz w:val="18"/>
                <w:szCs w:val="18"/>
              </w:rPr>
              <w:t>62.3</w:t>
            </w:r>
          </w:p>
        </w:tc>
        <w:tc>
          <w:tcPr>
            <w:tcW w:w="443" w:type="pct"/>
            <w:shd w:val="clear" w:color="auto" w:fill="auto"/>
            <w:noWrap/>
            <w:vAlign w:val="center"/>
          </w:tcPr>
          <w:p w14:paraId="1DD15C68">
            <w:pPr>
              <w:jc w:val="center"/>
              <w:rPr>
                <w:rFonts w:hint="default" w:ascii="Times New Roman" w:hAnsi="Times New Roman" w:cs="Times New Roman"/>
                <w:sz w:val="18"/>
                <w:szCs w:val="18"/>
              </w:rPr>
            </w:pPr>
            <w:r>
              <w:rPr>
                <w:rFonts w:hint="default" w:ascii="Times New Roman" w:hAnsi="Times New Roman" w:cs="Times New Roman"/>
                <w:sz w:val="18"/>
                <w:szCs w:val="18"/>
              </w:rPr>
              <w:t>0.6</w:t>
            </w:r>
          </w:p>
        </w:tc>
        <w:tc>
          <w:tcPr>
            <w:tcW w:w="443" w:type="pct"/>
            <w:shd w:val="clear" w:color="auto" w:fill="auto"/>
            <w:noWrap/>
            <w:vAlign w:val="center"/>
          </w:tcPr>
          <w:p w14:paraId="38824188">
            <w:pPr>
              <w:jc w:val="center"/>
              <w:rPr>
                <w:rFonts w:hint="default" w:ascii="Times New Roman" w:hAnsi="Times New Roman" w:cs="Times New Roman"/>
                <w:sz w:val="18"/>
                <w:szCs w:val="18"/>
              </w:rPr>
            </w:pPr>
            <w:r>
              <w:rPr>
                <w:rFonts w:hint="default" w:ascii="Times New Roman" w:hAnsi="Times New Roman" w:eastAsia="宋体" w:cs="Times New Roman"/>
                <w:sz w:val="18"/>
                <w:szCs w:val="18"/>
              </w:rPr>
              <w:t>近似圆形</w:t>
            </w:r>
          </w:p>
        </w:tc>
        <w:tc>
          <w:tcPr>
            <w:tcW w:w="632" w:type="pct"/>
            <w:shd w:val="clear" w:color="auto" w:fill="auto"/>
            <w:noWrap/>
            <w:vAlign w:val="center"/>
          </w:tcPr>
          <w:p w14:paraId="09FF866A">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2025年已治理</w:t>
            </w:r>
          </w:p>
        </w:tc>
      </w:tr>
      <w:tr w14:paraId="1A7EF5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01" w:type="pct"/>
            <w:shd w:val="clear" w:color="auto" w:fill="auto"/>
            <w:noWrap/>
            <w:vAlign w:val="center"/>
          </w:tcPr>
          <w:p w14:paraId="6BAB8366">
            <w:pPr>
              <w:jc w:val="center"/>
              <w:rPr>
                <w:rFonts w:hint="default" w:ascii="Times New Roman" w:hAnsi="Times New Roman" w:cs="Times New Roman"/>
                <w:sz w:val="18"/>
                <w:szCs w:val="18"/>
              </w:rPr>
            </w:pPr>
            <w:r>
              <w:rPr>
                <w:rFonts w:hint="default" w:ascii="Times New Roman" w:hAnsi="Times New Roman" w:cs="Times New Roman"/>
                <w:sz w:val="18"/>
                <w:szCs w:val="18"/>
              </w:rPr>
              <w:t>TX54</w:t>
            </w:r>
          </w:p>
        </w:tc>
        <w:tc>
          <w:tcPr>
            <w:tcW w:w="538" w:type="pct"/>
            <w:shd w:val="clear" w:color="auto" w:fill="auto"/>
            <w:noWrap/>
            <w:vAlign w:val="center"/>
          </w:tcPr>
          <w:p w14:paraId="3BA042C5">
            <w:pPr>
              <w:jc w:val="center"/>
              <w:rPr>
                <w:rFonts w:hint="default" w:ascii="Times New Roman" w:hAnsi="Times New Roman" w:cs="Times New Roman"/>
                <w:sz w:val="18"/>
                <w:szCs w:val="18"/>
              </w:rPr>
            </w:pPr>
            <w:r>
              <w:rPr>
                <w:rFonts w:hint="default" w:ascii="Times New Roman" w:hAnsi="Times New Roman" w:cs="Times New Roman"/>
                <w:sz w:val="18"/>
                <w:szCs w:val="18"/>
              </w:rPr>
              <w:t>269.6</w:t>
            </w:r>
          </w:p>
        </w:tc>
        <w:tc>
          <w:tcPr>
            <w:tcW w:w="681" w:type="pct"/>
            <w:shd w:val="clear" w:color="auto" w:fill="auto"/>
            <w:noWrap/>
            <w:vAlign w:val="center"/>
          </w:tcPr>
          <w:p w14:paraId="7B276A8E">
            <w:pPr>
              <w:jc w:val="center"/>
              <w:rPr>
                <w:rFonts w:hint="default" w:ascii="Times New Roman" w:hAnsi="Times New Roman" w:cs="Times New Roman"/>
                <w:sz w:val="18"/>
                <w:szCs w:val="18"/>
              </w:rPr>
            </w:pPr>
            <w:r>
              <w:rPr>
                <w:rFonts w:hint="default" w:ascii="Times New Roman" w:hAnsi="Times New Roman" w:cs="Times New Roman"/>
                <w:sz w:val="18"/>
                <w:szCs w:val="18"/>
              </w:rPr>
              <w:t>2</w:t>
            </w:r>
          </w:p>
        </w:tc>
        <w:tc>
          <w:tcPr>
            <w:tcW w:w="444" w:type="pct"/>
            <w:shd w:val="clear" w:color="auto" w:fill="auto"/>
            <w:noWrap/>
            <w:vAlign w:val="center"/>
          </w:tcPr>
          <w:p w14:paraId="67B70EB1">
            <w:pPr>
              <w:jc w:val="center"/>
              <w:rPr>
                <w:rFonts w:hint="default" w:ascii="Times New Roman" w:hAnsi="Times New Roman" w:cs="Times New Roman"/>
                <w:sz w:val="18"/>
                <w:szCs w:val="18"/>
              </w:rPr>
            </w:pPr>
            <w:r>
              <w:rPr>
                <w:rFonts w:hint="default" w:ascii="Times New Roman" w:hAnsi="Times New Roman" w:eastAsia="宋体" w:cs="Times New Roman"/>
                <w:sz w:val="18"/>
                <w:szCs w:val="18"/>
              </w:rPr>
              <w:t>近似圆形</w:t>
            </w:r>
          </w:p>
        </w:tc>
        <w:tc>
          <w:tcPr>
            <w:tcW w:w="632" w:type="pct"/>
            <w:vAlign w:val="center"/>
          </w:tcPr>
          <w:p w14:paraId="0F568F7E">
            <w:pPr>
              <w:jc w:val="center"/>
              <w:rPr>
                <w:rFonts w:hint="default" w:ascii="Times New Roman" w:hAnsi="Times New Roman" w:cs="Times New Roman"/>
                <w:sz w:val="18"/>
                <w:szCs w:val="18"/>
              </w:rPr>
            </w:pPr>
          </w:p>
        </w:tc>
        <w:tc>
          <w:tcPr>
            <w:tcW w:w="344" w:type="pct"/>
            <w:shd w:val="clear" w:color="auto" w:fill="auto"/>
            <w:noWrap/>
            <w:vAlign w:val="center"/>
          </w:tcPr>
          <w:p w14:paraId="6BCC4DFD">
            <w:pPr>
              <w:jc w:val="center"/>
              <w:rPr>
                <w:rFonts w:hint="default" w:ascii="Times New Roman" w:hAnsi="Times New Roman" w:cs="Times New Roman"/>
                <w:sz w:val="18"/>
                <w:szCs w:val="18"/>
              </w:rPr>
            </w:pPr>
            <w:r>
              <w:rPr>
                <w:rFonts w:hint="default" w:ascii="Times New Roman" w:hAnsi="Times New Roman" w:cs="Times New Roman"/>
                <w:sz w:val="18"/>
                <w:szCs w:val="18"/>
              </w:rPr>
              <w:t>TX109</w:t>
            </w:r>
          </w:p>
        </w:tc>
        <w:tc>
          <w:tcPr>
            <w:tcW w:w="538" w:type="pct"/>
            <w:shd w:val="clear" w:color="auto" w:fill="auto"/>
            <w:noWrap/>
            <w:vAlign w:val="center"/>
          </w:tcPr>
          <w:p w14:paraId="6733D595">
            <w:pPr>
              <w:jc w:val="center"/>
              <w:rPr>
                <w:rFonts w:hint="default" w:ascii="Times New Roman" w:hAnsi="Times New Roman" w:cs="Times New Roman"/>
                <w:sz w:val="18"/>
                <w:szCs w:val="18"/>
              </w:rPr>
            </w:pPr>
            <w:r>
              <w:rPr>
                <w:rFonts w:hint="default" w:ascii="Times New Roman" w:hAnsi="Times New Roman" w:cs="Times New Roman"/>
                <w:sz w:val="18"/>
                <w:szCs w:val="18"/>
              </w:rPr>
              <w:t>65.1</w:t>
            </w:r>
          </w:p>
        </w:tc>
        <w:tc>
          <w:tcPr>
            <w:tcW w:w="443" w:type="pct"/>
            <w:shd w:val="clear" w:color="auto" w:fill="auto"/>
            <w:noWrap/>
            <w:vAlign w:val="center"/>
          </w:tcPr>
          <w:p w14:paraId="6BDE3A53">
            <w:pPr>
              <w:jc w:val="center"/>
              <w:rPr>
                <w:rFonts w:hint="default" w:ascii="Times New Roman" w:hAnsi="Times New Roman" w:cs="Times New Roman"/>
                <w:sz w:val="18"/>
                <w:szCs w:val="18"/>
              </w:rPr>
            </w:pPr>
            <w:r>
              <w:rPr>
                <w:rFonts w:hint="default" w:ascii="Times New Roman" w:hAnsi="Times New Roman" w:cs="Times New Roman"/>
                <w:sz w:val="18"/>
                <w:szCs w:val="18"/>
              </w:rPr>
              <w:t>0.6</w:t>
            </w:r>
          </w:p>
        </w:tc>
        <w:tc>
          <w:tcPr>
            <w:tcW w:w="443" w:type="pct"/>
            <w:shd w:val="clear" w:color="auto" w:fill="auto"/>
            <w:noWrap/>
            <w:vAlign w:val="center"/>
          </w:tcPr>
          <w:p w14:paraId="0F3B53AE">
            <w:pPr>
              <w:jc w:val="center"/>
              <w:rPr>
                <w:rFonts w:hint="default" w:ascii="Times New Roman" w:hAnsi="Times New Roman" w:cs="Times New Roman"/>
                <w:sz w:val="18"/>
                <w:szCs w:val="18"/>
              </w:rPr>
            </w:pPr>
            <w:r>
              <w:rPr>
                <w:rFonts w:hint="default" w:ascii="Times New Roman" w:hAnsi="Times New Roman" w:eastAsia="宋体" w:cs="Times New Roman"/>
                <w:sz w:val="18"/>
                <w:szCs w:val="18"/>
              </w:rPr>
              <w:t>近似圆形</w:t>
            </w:r>
          </w:p>
        </w:tc>
        <w:tc>
          <w:tcPr>
            <w:tcW w:w="632" w:type="pct"/>
            <w:shd w:val="clear" w:color="auto" w:fill="auto"/>
            <w:noWrap/>
            <w:vAlign w:val="center"/>
          </w:tcPr>
          <w:p w14:paraId="7F10873B">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2025年已治理</w:t>
            </w:r>
          </w:p>
        </w:tc>
      </w:tr>
      <w:tr w14:paraId="5EA7FD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01" w:type="pct"/>
            <w:shd w:val="clear" w:color="auto" w:fill="auto"/>
            <w:noWrap/>
            <w:vAlign w:val="center"/>
          </w:tcPr>
          <w:p w14:paraId="0C788249">
            <w:pPr>
              <w:jc w:val="center"/>
              <w:rPr>
                <w:rFonts w:hint="default" w:ascii="Times New Roman" w:hAnsi="Times New Roman" w:cs="Times New Roman"/>
                <w:sz w:val="18"/>
                <w:szCs w:val="18"/>
              </w:rPr>
            </w:pPr>
            <w:r>
              <w:rPr>
                <w:rFonts w:hint="default" w:ascii="Times New Roman" w:hAnsi="Times New Roman" w:cs="Times New Roman"/>
                <w:sz w:val="18"/>
                <w:szCs w:val="18"/>
              </w:rPr>
              <w:t>TX55</w:t>
            </w:r>
          </w:p>
        </w:tc>
        <w:tc>
          <w:tcPr>
            <w:tcW w:w="538" w:type="pct"/>
            <w:shd w:val="clear" w:color="auto" w:fill="auto"/>
            <w:noWrap/>
            <w:vAlign w:val="center"/>
          </w:tcPr>
          <w:p w14:paraId="66F053B7">
            <w:pPr>
              <w:jc w:val="center"/>
              <w:rPr>
                <w:rFonts w:hint="default" w:ascii="Times New Roman" w:hAnsi="Times New Roman" w:cs="Times New Roman"/>
                <w:sz w:val="18"/>
                <w:szCs w:val="18"/>
              </w:rPr>
            </w:pPr>
            <w:r>
              <w:rPr>
                <w:rFonts w:hint="default" w:ascii="Times New Roman" w:hAnsi="Times New Roman" w:cs="Times New Roman"/>
                <w:sz w:val="18"/>
                <w:szCs w:val="18"/>
              </w:rPr>
              <w:t>237.6</w:t>
            </w:r>
          </w:p>
        </w:tc>
        <w:tc>
          <w:tcPr>
            <w:tcW w:w="681" w:type="pct"/>
            <w:shd w:val="clear" w:color="auto" w:fill="auto"/>
            <w:noWrap/>
            <w:vAlign w:val="center"/>
          </w:tcPr>
          <w:p w14:paraId="256DA6C9">
            <w:pPr>
              <w:jc w:val="center"/>
              <w:rPr>
                <w:rFonts w:hint="default" w:ascii="Times New Roman" w:hAnsi="Times New Roman" w:cs="Times New Roman"/>
                <w:sz w:val="18"/>
                <w:szCs w:val="18"/>
              </w:rPr>
            </w:pPr>
            <w:r>
              <w:rPr>
                <w:rFonts w:hint="default" w:ascii="Times New Roman" w:hAnsi="Times New Roman" w:cs="Times New Roman"/>
                <w:sz w:val="18"/>
                <w:szCs w:val="18"/>
              </w:rPr>
              <w:t>2</w:t>
            </w:r>
          </w:p>
        </w:tc>
        <w:tc>
          <w:tcPr>
            <w:tcW w:w="444" w:type="pct"/>
            <w:shd w:val="clear" w:color="auto" w:fill="auto"/>
            <w:noWrap/>
            <w:vAlign w:val="center"/>
          </w:tcPr>
          <w:p w14:paraId="60284674">
            <w:pPr>
              <w:jc w:val="center"/>
              <w:rPr>
                <w:rFonts w:hint="default" w:ascii="Times New Roman" w:hAnsi="Times New Roman" w:cs="Times New Roman"/>
                <w:sz w:val="18"/>
                <w:szCs w:val="18"/>
              </w:rPr>
            </w:pPr>
            <w:r>
              <w:rPr>
                <w:rFonts w:hint="default" w:ascii="Times New Roman" w:hAnsi="Times New Roman" w:eastAsia="宋体" w:cs="Times New Roman"/>
                <w:sz w:val="18"/>
                <w:szCs w:val="18"/>
              </w:rPr>
              <w:t>长条形</w:t>
            </w:r>
          </w:p>
        </w:tc>
        <w:tc>
          <w:tcPr>
            <w:tcW w:w="632" w:type="pct"/>
            <w:vAlign w:val="center"/>
          </w:tcPr>
          <w:p w14:paraId="6B0F2D80">
            <w:pPr>
              <w:jc w:val="center"/>
              <w:rPr>
                <w:rFonts w:hint="default" w:ascii="Times New Roman" w:hAnsi="Times New Roman" w:cs="Times New Roman"/>
                <w:sz w:val="18"/>
                <w:szCs w:val="18"/>
              </w:rPr>
            </w:pPr>
          </w:p>
        </w:tc>
        <w:tc>
          <w:tcPr>
            <w:tcW w:w="344" w:type="pct"/>
            <w:shd w:val="clear" w:color="auto" w:fill="auto"/>
            <w:noWrap/>
            <w:vAlign w:val="center"/>
          </w:tcPr>
          <w:p w14:paraId="199222B5">
            <w:pPr>
              <w:jc w:val="center"/>
              <w:rPr>
                <w:rFonts w:hint="default" w:ascii="Times New Roman" w:hAnsi="Times New Roman" w:cs="Times New Roman"/>
                <w:sz w:val="18"/>
                <w:szCs w:val="18"/>
              </w:rPr>
            </w:pPr>
          </w:p>
        </w:tc>
        <w:tc>
          <w:tcPr>
            <w:tcW w:w="538" w:type="pct"/>
            <w:shd w:val="clear" w:color="auto" w:fill="auto"/>
            <w:noWrap/>
            <w:vAlign w:val="center"/>
          </w:tcPr>
          <w:p w14:paraId="25349414">
            <w:pPr>
              <w:jc w:val="center"/>
              <w:rPr>
                <w:rFonts w:hint="default" w:ascii="Times New Roman" w:hAnsi="Times New Roman" w:cs="Times New Roman"/>
                <w:sz w:val="18"/>
                <w:szCs w:val="18"/>
              </w:rPr>
            </w:pPr>
          </w:p>
        </w:tc>
        <w:tc>
          <w:tcPr>
            <w:tcW w:w="443" w:type="pct"/>
            <w:shd w:val="clear" w:color="auto" w:fill="auto"/>
            <w:noWrap/>
            <w:vAlign w:val="center"/>
          </w:tcPr>
          <w:p w14:paraId="78BF957B">
            <w:pPr>
              <w:jc w:val="center"/>
              <w:rPr>
                <w:rFonts w:hint="default" w:ascii="Times New Roman" w:hAnsi="Times New Roman" w:cs="Times New Roman"/>
                <w:sz w:val="18"/>
                <w:szCs w:val="18"/>
              </w:rPr>
            </w:pPr>
          </w:p>
        </w:tc>
        <w:tc>
          <w:tcPr>
            <w:tcW w:w="443" w:type="pct"/>
            <w:shd w:val="clear" w:color="auto" w:fill="auto"/>
            <w:noWrap/>
            <w:vAlign w:val="center"/>
          </w:tcPr>
          <w:p w14:paraId="2C1F616E">
            <w:pPr>
              <w:jc w:val="center"/>
              <w:rPr>
                <w:rFonts w:hint="default" w:ascii="Times New Roman" w:hAnsi="Times New Roman" w:cs="Times New Roman"/>
                <w:sz w:val="18"/>
                <w:szCs w:val="18"/>
              </w:rPr>
            </w:pPr>
          </w:p>
        </w:tc>
        <w:tc>
          <w:tcPr>
            <w:tcW w:w="632" w:type="pct"/>
            <w:shd w:val="clear" w:color="auto" w:fill="auto"/>
            <w:noWrap/>
            <w:vAlign w:val="center"/>
          </w:tcPr>
          <w:p w14:paraId="5411DE8F">
            <w:pPr>
              <w:jc w:val="center"/>
              <w:rPr>
                <w:rFonts w:hint="default" w:ascii="Times New Roman" w:hAnsi="Times New Roman" w:cs="Times New Roman"/>
                <w:sz w:val="18"/>
                <w:szCs w:val="18"/>
              </w:rPr>
            </w:pPr>
          </w:p>
        </w:tc>
      </w:tr>
    </w:tbl>
    <w:p w14:paraId="5DD3388B">
      <w:pPr>
        <w:pStyle w:val="2"/>
        <w:jc w:val="center"/>
        <w:rPr>
          <w:rFonts w:hint="default" w:ascii="Times New Roman" w:hAnsi="Times New Roman" w:cs="Times New Roman"/>
          <w:color w:val="auto"/>
        </w:rPr>
      </w:pPr>
    </w:p>
    <w:p w14:paraId="1D38E9C1">
      <w:pPr>
        <w:pStyle w:val="2"/>
        <w:jc w:val="center"/>
        <w:rPr>
          <w:rFonts w:hint="default" w:ascii="Times New Roman" w:hAnsi="Times New Roman" w:cs="Times New Roman"/>
          <w:color w:val="auto"/>
        </w:rPr>
        <w:sectPr>
          <w:pgSz w:w="16840" w:h="11910" w:orient="landscape"/>
          <w:pgMar w:top="1400" w:right="1400" w:bottom="1400" w:left="1400" w:header="0" w:footer="1100" w:gutter="0"/>
          <w:cols w:space="0" w:num="1"/>
          <w:rtlGutter w:val="0"/>
          <w:docGrid w:linePitch="0" w:charSpace="0"/>
        </w:sectPr>
      </w:pPr>
    </w:p>
    <w:p w14:paraId="0AEE4543">
      <w:pPr>
        <w:pStyle w:val="2"/>
        <w:jc w:val="center"/>
        <w:rPr>
          <w:rFonts w:hint="default" w:ascii="Times New Roman" w:hAnsi="Times New Roman" w:cs="Times New Roman"/>
          <w:color w:val="auto"/>
        </w:rPr>
      </w:pPr>
      <w:r>
        <w:rPr>
          <w:rFonts w:hint="default" w:ascii="Times New Roman" w:hAnsi="Times New Roman" w:cs="Times New Roman"/>
          <w:color w:val="auto"/>
        </w:rPr>
        <w:drawing>
          <wp:inline distT="0" distB="0" distL="0" distR="0">
            <wp:extent cx="3835400" cy="2851150"/>
            <wp:effectExtent l="0" t="0" r="0" b="6350"/>
            <wp:docPr id="128290318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2903182" name="图片 5"/>
                    <pic:cNvPicPr>
                      <a:picLocks noChangeAspect="1" noChangeArrowheads="1"/>
                    </pic:cNvPicPr>
                  </pic:nvPicPr>
                  <pic:blipFill>
                    <a:blip r:embed="rId6">
                      <a:extLst>
                        <a:ext uri="{28A0092B-C50C-407E-A947-70E740481C1C}">
                          <a14:useLocalDpi xmlns:a14="http://schemas.microsoft.com/office/drawing/2010/main" val="0"/>
                        </a:ext>
                      </a:extLst>
                    </a:blip>
                    <a:srcRect t="23785" b="44041"/>
                    <a:stretch>
                      <a:fillRect/>
                    </a:stretch>
                  </pic:blipFill>
                  <pic:spPr>
                    <a:xfrm>
                      <a:off x="0" y="0"/>
                      <a:ext cx="3835400" cy="2851150"/>
                    </a:xfrm>
                    <a:prstGeom prst="rect">
                      <a:avLst/>
                    </a:prstGeom>
                    <a:noFill/>
                    <a:ln>
                      <a:noFill/>
                    </a:ln>
                  </pic:spPr>
                </pic:pic>
              </a:graphicData>
            </a:graphic>
          </wp:inline>
        </w:drawing>
      </w:r>
    </w:p>
    <w:p w14:paraId="2FEE4003">
      <w:pPr>
        <w:jc w:val="center"/>
        <w:rPr>
          <w:rFonts w:hint="default" w:ascii="Times New Roman" w:hAnsi="Times New Roman" w:cs="Times New Roman"/>
          <w:b/>
        </w:rPr>
      </w:pPr>
      <w:r>
        <w:rPr>
          <w:rFonts w:hint="default" w:ascii="Times New Roman" w:hAnsi="Times New Roman" w:eastAsia="宋体" w:cs="Times New Roman"/>
          <w:b/>
        </w:rPr>
        <w:t>照片</w:t>
      </w:r>
      <w:r>
        <w:rPr>
          <w:rFonts w:hint="default" w:ascii="Times New Roman" w:hAnsi="Times New Roman" w:cs="Times New Roman"/>
          <w:b/>
        </w:rPr>
        <w:t xml:space="preserve">4-1  </w:t>
      </w:r>
      <w:r>
        <w:rPr>
          <w:rFonts w:hint="default" w:ascii="Times New Roman" w:hAnsi="Times New Roman" w:eastAsia="宋体" w:cs="Times New Roman"/>
          <w:b/>
        </w:rPr>
        <w:t>典型塌陷坑</w:t>
      </w:r>
    </w:p>
    <w:p w14:paraId="235150C7">
      <w:pPr>
        <w:jc w:val="center"/>
        <w:rPr>
          <w:rFonts w:hint="default" w:ascii="Times New Roman" w:hAnsi="Times New Roman" w:cs="Times New Roman"/>
          <w:b/>
        </w:rPr>
      </w:pPr>
      <w:r>
        <w:rPr>
          <w:rFonts w:hint="default" w:ascii="Times New Roman" w:hAnsi="Times New Roman" w:cs="Times New Roman"/>
          <w:b/>
        </w:rPr>
        <w:drawing>
          <wp:inline distT="0" distB="0" distL="0" distR="0">
            <wp:extent cx="3860800" cy="2146300"/>
            <wp:effectExtent l="0" t="0" r="6350" b="6350"/>
            <wp:docPr id="158124671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1246714" name="图片 4"/>
                    <pic:cNvPicPr>
                      <a:picLocks noChangeAspect="1" noChangeArrowheads="1"/>
                    </pic:cNvPicPr>
                  </pic:nvPicPr>
                  <pic:blipFill>
                    <a:blip r:embed="rId7" cstate="print">
                      <a:extLst>
                        <a:ext uri="{28A0092B-C50C-407E-A947-70E740481C1C}">
                          <a14:useLocalDpi xmlns:a14="http://schemas.microsoft.com/office/drawing/2010/main" val="0"/>
                        </a:ext>
                      </a:extLst>
                    </a:blip>
                    <a:srcRect r="22223"/>
                    <a:stretch>
                      <a:fillRect/>
                    </a:stretch>
                  </pic:blipFill>
                  <pic:spPr>
                    <a:xfrm>
                      <a:off x="0" y="0"/>
                      <a:ext cx="3860800" cy="2146300"/>
                    </a:xfrm>
                    <a:prstGeom prst="rect">
                      <a:avLst/>
                    </a:prstGeom>
                    <a:noFill/>
                    <a:ln>
                      <a:noFill/>
                    </a:ln>
                  </pic:spPr>
                </pic:pic>
              </a:graphicData>
            </a:graphic>
          </wp:inline>
        </w:drawing>
      </w:r>
    </w:p>
    <w:p w14:paraId="09D73A43">
      <w:pPr>
        <w:jc w:val="center"/>
        <w:rPr>
          <w:rFonts w:hint="default" w:ascii="Times New Roman" w:hAnsi="Times New Roman" w:cs="Times New Roman"/>
          <w:b/>
        </w:rPr>
      </w:pPr>
      <w:r>
        <w:rPr>
          <w:rFonts w:hint="default" w:ascii="Times New Roman" w:hAnsi="Times New Roman" w:eastAsia="宋体" w:cs="Times New Roman"/>
          <w:b/>
        </w:rPr>
        <w:t>照片</w:t>
      </w:r>
      <w:r>
        <w:rPr>
          <w:rFonts w:hint="default" w:ascii="Times New Roman" w:hAnsi="Times New Roman" w:cs="Times New Roman"/>
          <w:b/>
        </w:rPr>
        <w:t xml:space="preserve">4-2  </w:t>
      </w:r>
      <w:r>
        <w:rPr>
          <w:rFonts w:hint="default" w:ascii="Times New Roman" w:hAnsi="Times New Roman" w:eastAsia="宋体" w:cs="Times New Roman"/>
          <w:b/>
        </w:rPr>
        <w:t>典型塌陷坑</w:t>
      </w:r>
    </w:p>
    <w:p w14:paraId="209E4850">
      <w:pPr>
        <w:pStyle w:val="2"/>
        <w:rPr>
          <w:rFonts w:hint="default" w:ascii="Times New Roman" w:hAnsi="Times New Roman" w:cs="Times New Roman"/>
          <w:color w:val="auto"/>
        </w:rPr>
      </w:pPr>
    </w:p>
    <w:p w14:paraId="30399510">
      <w:pPr>
        <w:jc w:val="center"/>
        <w:rPr>
          <w:rFonts w:hint="default" w:ascii="Times New Roman" w:hAnsi="Times New Roman" w:cs="Times New Roman"/>
          <w:b/>
          <w:sz w:val="24"/>
          <w:szCs w:val="24"/>
        </w:rPr>
      </w:pPr>
      <w:r>
        <w:rPr>
          <w:rFonts w:hint="default" w:ascii="Times New Roman" w:hAnsi="Times New Roman" w:cs="Times New Roman"/>
          <w:b/>
          <w:sz w:val="24"/>
          <w:szCs w:val="24"/>
        </w:rPr>
        <w:drawing>
          <wp:inline distT="0" distB="0" distL="0" distR="0">
            <wp:extent cx="3835400" cy="2870200"/>
            <wp:effectExtent l="0" t="0" r="0" b="6350"/>
            <wp:docPr id="127027802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0278029" name="图片 3"/>
                    <pic:cNvPicPr>
                      <a:picLocks noChangeAspect="1" noChangeArrowheads="1"/>
                    </pic:cNvPicPr>
                  </pic:nvPicPr>
                  <pic:blipFill>
                    <a:blip r:embed="rId8">
                      <a:extLst>
                        <a:ext uri="{28A0092B-C50C-407E-A947-70E740481C1C}">
                          <a14:useLocalDpi xmlns:a14="http://schemas.microsoft.com/office/drawing/2010/main" val="0"/>
                        </a:ext>
                      </a:extLst>
                    </a:blip>
                    <a:srcRect t="22000" b="45786"/>
                    <a:stretch>
                      <a:fillRect/>
                    </a:stretch>
                  </pic:blipFill>
                  <pic:spPr>
                    <a:xfrm>
                      <a:off x="0" y="0"/>
                      <a:ext cx="3835400" cy="2870200"/>
                    </a:xfrm>
                    <a:prstGeom prst="rect">
                      <a:avLst/>
                    </a:prstGeom>
                    <a:noFill/>
                    <a:ln>
                      <a:noFill/>
                    </a:ln>
                  </pic:spPr>
                </pic:pic>
              </a:graphicData>
            </a:graphic>
          </wp:inline>
        </w:drawing>
      </w:r>
    </w:p>
    <w:p w14:paraId="01FB773A">
      <w:pPr>
        <w:jc w:val="center"/>
        <w:rPr>
          <w:rFonts w:hint="default" w:ascii="Times New Roman" w:hAnsi="Times New Roman" w:cs="Times New Roman"/>
          <w:b/>
        </w:rPr>
      </w:pPr>
      <w:r>
        <w:rPr>
          <w:rFonts w:hint="default" w:ascii="Times New Roman" w:hAnsi="Times New Roman" w:eastAsia="宋体" w:cs="Times New Roman"/>
          <w:b/>
        </w:rPr>
        <w:t>照片</w:t>
      </w:r>
      <w:r>
        <w:rPr>
          <w:rFonts w:hint="default" w:ascii="Times New Roman" w:hAnsi="Times New Roman" w:cs="Times New Roman"/>
          <w:b/>
        </w:rPr>
        <w:t xml:space="preserve">4-3  </w:t>
      </w:r>
      <w:r>
        <w:rPr>
          <w:rFonts w:hint="default" w:ascii="Times New Roman" w:hAnsi="Times New Roman" w:eastAsia="宋体" w:cs="Times New Roman"/>
          <w:b/>
        </w:rPr>
        <w:t>典型塌陷伴生裂缝</w:t>
      </w:r>
    </w:p>
    <w:p w14:paraId="196DC8F0">
      <w:pPr>
        <w:jc w:val="center"/>
        <w:rPr>
          <w:rFonts w:hint="default" w:ascii="Times New Roman" w:hAnsi="Times New Roman" w:cs="Times New Roman"/>
          <w:b/>
        </w:rPr>
      </w:pPr>
      <w:r>
        <w:rPr>
          <w:rFonts w:hint="default" w:ascii="Times New Roman" w:hAnsi="Times New Roman" w:cs="Times New Roman"/>
          <w:b/>
        </w:rPr>
        <w:drawing>
          <wp:inline distT="0" distB="0" distL="0" distR="0">
            <wp:extent cx="3835400" cy="7899400"/>
            <wp:effectExtent l="0" t="0" r="0" b="6350"/>
            <wp:docPr id="193184343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1843430" name="图片 2"/>
                    <pic:cNvPicPr>
                      <a:picLocks noChangeAspect="1" noChangeArrowheads="1"/>
                    </pic:cNvPicPr>
                  </pic:nvPicPr>
                  <pic:blipFill>
                    <a:blip r:embed="rId9">
                      <a:extLst>
                        <a:ext uri="{28A0092B-C50C-407E-A947-70E740481C1C}">
                          <a14:useLocalDpi xmlns:a14="http://schemas.microsoft.com/office/drawing/2010/main" val="0"/>
                        </a:ext>
                      </a:extLst>
                    </a:blip>
                    <a:srcRect b="11072"/>
                    <a:stretch>
                      <a:fillRect/>
                    </a:stretch>
                  </pic:blipFill>
                  <pic:spPr>
                    <a:xfrm>
                      <a:off x="0" y="0"/>
                      <a:ext cx="3835400" cy="7899400"/>
                    </a:xfrm>
                    <a:prstGeom prst="rect">
                      <a:avLst/>
                    </a:prstGeom>
                    <a:noFill/>
                    <a:ln>
                      <a:noFill/>
                    </a:ln>
                  </pic:spPr>
                </pic:pic>
              </a:graphicData>
            </a:graphic>
          </wp:inline>
        </w:drawing>
      </w:r>
    </w:p>
    <w:p w14:paraId="5F09053D">
      <w:pPr>
        <w:jc w:val="center"/>
        <w:rPr>
          <w:rFonts w:hint="default" w:ascii="Times New Roman" w:hAnsi="Times New Roman" w:cs="Times New Roman"/>
          <w:b/>
        </w:rPr>
      </w:pPr>
      <w:r>
        <w:rPr>
          <w:rFonts w:hint="default" w:ascii="Times New Roman" w:hAnsi="Times New Roman" w:eastAsia="宋体" w:cs="Times New Roman"/>
          <w:b/>
        </w:rPr>
        <w:t>照片</w:t>
      </w:r>
      <w:r>
        <w:rPr>
          <w:rFonts w:hint="default" w:ascii="Times New Roman" w:hAnsi="Times New Roman" w:cs="Times New Roman"/>
          <w:b/>
        </w:rPr>
        <w:t xml:space="preserve">4-4  </w:t>
      </w:r>
      <w:r>
        <w:rPr>
          <w:rFonts w:hint="default" w:ascii="Times New Roman" w:hAnsi="Times New Roman" w:eastAsia="宋体" w:cs="Times New Roman"/>
          <w:b/>
        </w:rPr>
        <w:t>典型塌陷伴生裂缝</w:t>
      </w:r>
    </w:p>
    <w:p w14:paraId="6F5FE83C">
      <w:pPr>
        <w:pStyle w:val="2"/>
        <w:rPr>
          <w:rFonts w:hint="default" w:ascii="Times New Roman" w:hAnsi="Times New Roman" w:cs="Times New Roman"/>
          <w:color w:val="auto"/>
        </w:rPr>
      </w:pPr>
    </w:p>
    <w:p w14:paraId="7E39DD57">
      <w:pPr>
        <w:jc w:val="center"/>
        <w:rPr>
          <w:rFonts w:hint="default" w:ascii="Times New Roman" w:hAnsi="Times New Roman" w:cs="Times New Roman"/>
          <w:b/>
        </w:rPr>
      </w:pPr>
      <w:r>
        <w:rPr>
          <w:rFonts w:hint="default" w:ascii="Times New Roman" w:hAnsi="Times New Roman" w:cs="Times New Roman"/>
          <w:b/>
        </w:rPr>
        <w:drawing>
          <wp:inline distT="0" distB="0" distL="0" distR="0">
            <wp:extent cx="3835400" cy="7677150"/>
            <wp:effectExtent l="0" t="0" r="0" b="0"/>
            <wp:docPr id="80386382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863822" name="图片 1"/>
                    <pic:cNvPicPr>
                      <a:picLocks noChangeAspect="1" noChangeArrowheads="1"/>
                    </pic:cNvPicPr>
                  </pic:nvPicPr>
                  <pic:blipFill>
                    <a:blip r:embed="rId10">
                      <a:extLst>
                        <a:ext uri="{28A0092B-C50C-407E-A947-70E740481C1C}">
                          <a14:useLocalDpi xmlns:a14="http://schemas.microsoft.com/office/drawing/2010/main" val="0"/>
                        </a:ext>
                      </a:extLst>
                    </a:blip>
                    <a:srcRect t="13642"/>
                    <a:stretch>
                      <a:fillRect/>
                    </a:stretch>
                  </pic:blipFill>
                  <pic:spPr>
                    <a:xfrm>
                      <a:off x="0" y="0"/>
                      <a:ext cx="3835400" cy="7677150"/>
                    </a:xfrm>
                    <a:prstGeom prst="rect">
                      <a:avLst/>
                    </a:prstGeom>
                    <a:noFill/>
                    <a:ln>
                      <a:noFill/>
                    </a:ln>
                  </pic:spPr>
                </pic:pic>
              </a:graphicData>
            </a:graphic>
          </wp:inline>
        </w:drawing>
      </w:r>
    </w:p>
    <w:p w14:paraId="7228E9C3">
      <w:pPr>
        <w:spacing w:line="360" w:lineRule="auto"/>
        <w:ind w:left="568"/>
        <w:jc w:val="center"/>
        <w:rPr>
          <w:rFonts w:hint="default" w:ascii="Times New Roman" w:hAnsi="Times New Roman" w:eastAsia="宋体" w:cs="Times New Roman"/>
          <w:sz w:val="28"/>
          <w:szCs w:val="28"/>
        </w:rPr>
      </w:pPr>
      <w:r>
        <w:rPr>
          <w:rFonts w:hint="default" w:ascii="Times New Roman" w:hAnsi="Times New Roman" w:eastAsia="宋体" w:cs="Times New Roman"/>
          <w:b/>
        </w:rPr>
        <w:t>照片</w:t>
      </w:r>
      <w:r>
        <w:rPr>
          <w:rFonts w:hint="default" w:ascii="Times New Roman" w:hAnsi="Times New Roman" w:cs="Times New Roman"/>
          <w:b/>
        </w:rPr>
        <w:t xml:space="preserve">4-5  </w:t>
      </w:r>
      <w:r>
        <w:rPr>
          <w:rFonts w:hint="default" w:ascii="Times New Roman" w:hAnsi="Times New Roman" w:eastAsia="宋体" w:cs="Times New Roman"/>
          <w:b/>
        </w:rPr>
        <w:t>典型塌陷伴生裂缝</w:t>
      </w:r>
    </w:p>
    <w:p w14:paraId="38E9A015">
      <w:pPr>
        <w:rPr>
          <w:rFonts w:hint="default" w:ascii="Times New Roman" w:hAnsi="Times New Roman" w:eastAsia="宋体" w:cs="Times New Roman"/>
          <w:spacing w:val="13"/>
          <w:sz w:val="28"/>
          <w:szCs w:val="28"/>
        </w:rPr>
      </w:pPr>
      <w:r>
        <w:rPr>
          <w:rFonts w:hint="default" w:ascii="Times New Roman" w:hAnsi="Times New Roman" w:eastAsia="宋体" w:cs="Times New Roman"/>
          <w:spacing w:val="13"/>
          <w:sz w:val="28"/>
          <w:szCs w:val="28"/>
        </w:rPr>
        <w:br w:type="page"/>
      </w:r>
    </w:p>
    <w:p w14:paraId="02F580FB">
      <w:pPr>
        <w:spacing w:line="360" w:lineRule="auto"/>
        <w:ind w:left="568"/>
        <w:rPr>
          <w:rFonts w:hint="default" w:ascii="Times New Roman" w:hAnsi="Times New Roman" w:eastAsia="宋体" w:cs="Times New Roman"/>
          <w:spacing w:val="10"/>
          <w:sz w:val="28"/>
          <w:szCs w:val="28"/>
        </w:rPr>
      </w:pPr>
      <w:r>
        <w:rPr>
          <w:rFonts w:hint="default" w:ascii="Times New Roman" w:hAnsi="Times New Roman" w:eastAsia="宋体" w:cs="Times New Roman"/>
          <w:spacing w:val="13"/>
          <w:sz w:val="28"/>
          <w:szCs w:val="28"/>
        </w:rPr>
        <w:t>(</w:t>
      </w:r>
      <w:r>
        <w:rPr>
          <w:rFonts w:hint="default" w:ascii="Times New Roman" w:hAnsi="Times New Roman" w:eastAsia="Times New Roman" w:cs="Times New Roman"/>
          <w:spacing w:val="10"/>
          <w:sz w:val="28"/>
          <w:szCs w:val="28"/>
        </w:rPr>
        <w:t>4</w:t>
      </w:r>
      <w:r>
        <w:rPr>
          <w:rFonts w:hint="default" w:ascii="Times New Roman" w:hAnsi="Times New Roman" w:eastAsia="宋体" w:cs="Times New Roman"/>
          <w:spacing w:val="10"/>
          <w:sz w:val="28"/>
          <w:szCs w:val="28"/>
        </w:rPr>
        <w:t>) 土地资源影响现状</w:t>
      </w:r>
    </w:p>
    <w:p w14:paraId="1A75CF36">
      <w:pPr>
        <w:spacing w:line="360" w:lineRule="auto"/>
        <w:ind w:firstLine="552" w:firstLineChars="200"/>
        <w:rPr>
          <w:rFonts w:hint="default" w:ascii="Times New Roman" w:hAnsi="Times New Roman" w:eastAsia="宋体" w:cs="Times New Roman"/>
          <w:spacing w:val="-1"/>
          <w:sz w:val="28"/>
          <w:szCs w:val="28"/>
        </w:rPr>
      </w:pPr>
      <w:r>
        <w:rPr>
          <w:rFonts w:hint="default" w:ascii="Times New Roman" w:hAnsi="Times New Roman" w:eastAsia="宋体" w:cs="Times New Roman"/>
          <w:spacing w:val="-2"/>
          <w:sz w:val="28"/>
          <w:szCs w:val="28"/>
        </w:rPr>
        <w:t>地面塌陷区占地面积为</w:t>
      </w:r>
      <w:r>
        <w:rPr>
          <w:rFonts w:hint="default" w:ascii="Times New Roman" w:hAnsi="Times New Roman" w:eastAsia="Times New Roman" w:cs="Times New Roman"/>
          <w:spacing w:val="-2"/>
          <w:sz w:val="28"/>
          <w:szCs w:val="28"/>
        </w:rPr>
        <w:t>406142</w:t>
      </w:r>
      <w:r>
        <w:rPr>
          <w:rFonts w:hint="default" w:ascii="Times New Roman" w:hAnsi="Times New Roman" w:eastAsia="Times New Roman" w:cs="Times New Roman"/>
          <w:spacing w:val="-1"/>
          <w:sz w:val="28"/>
          <w:szCs w:val="28"/>
        </w:rPr>
        <w:t>m</w:t>
      </w:r>
      <w:r>
        <w:rPr>
          <w:rFonts w:hint="default" w:ascii="Times New Roman" w:hAnsi="Times New Roman" w:eastAsia="Times New Roman" w:cs="Times New Roman"/>
          <w:spacing w:val="-2"/>
          <w:position w:val="9"/>
          <w:sz w:val="17"/>
          <w:szCs w:val="17"/>
        </w:rPr>
        <w:t>2</w:t>
      </w:r>
      <w:r>
        <w:rPr>
          <w:rFonts w:hint="default" w:ascii="Times New Roman" w:hAnsi="Times New Roman" w:eastAsia="宋体" w:cs="Times New Roman"/>
          <w:spacing w:val="-1"/>
          <w:sz w:val="28"/>
          <w:szCs w:val="28"/>
        </w:rPr>
        <w:t>，破坏土地资源类型为旱地27476m</w:t>
      </w:r>
      <w:r>
        <w:rPr>
          <w:rFonts w:hint="default" w:ascii="Times New Roman" w:hAnsi="Times New Roman" w:eastAsia="宋体" w:cs="Times New Roman"/>
          <w:spacing w:val="-1"/>
          <w:sz w:val="28"/>
          <w:szCs w:val="28"/>
          <w:vertAlign w:val="superscript"/>
        </w:rPr>
        <w:t>2</w:t>
      </w:r>
      <w:r>
        <w:rPr>
          <w:rFonts w:hint="default" w:ascii="Times New Roman" w:hAnsi="Times New Roman" w:eastAsia="宋体" w:cs="Times New Roman"/>
          <w:spacing w:val="-1"/>
          <w:sz w:val="28"/>
          <w:szCs w:val="28"/>
        </w:rPr>
        <w:t>、乔木林地</w:t>
      </w:r>
      <w:r>
        <w:rPr>
          <w:rFonts w:hint="default" w:ascii="Times New Roman" w:hAnsi="Times New Roman" w:eastAsia="宋体" w:cs="Times New Roman"/>
          <w:spacing w:val="-1"/>
          <w:sz w:val="28"/>
          <w:szCs w:val="28"/>
        </w:rPr>
        <w:tab/>
      </w:r>
      <w:r>
        <w:rPr>
          <w:rFonts w:hint="default" w:ascii="Times New Roman" w:hAnsi="Times New Roman" w:eastAsia="宋体" w:cs="Times New Roman"/>
          <w:spacing w:val="-1"/>
          <w:sz w:val="28"/>
          <w:szCs w:val="28"/>
        </w:rPr>
        <w:t>35806m</w:t>
      </w:r>
      <w:r>
        <w:rPr>
          <w:rFonts w:hint="default" w:ascii="Times New Roman" w:hAnsi="Times New Roman" w:eastAsia="宋体" w:cs="Times New Roman"/>
          <w:spacing w:val="-1"/>
          <w:sz w:val="28"/>
          <w:szCs w:val="28"/>
          <w:vertAlign w:val="superscript"/>
        </w:rPr>
        <w:t>2</w:t>
      </w:r>
      <w:r>
        <w:rPr>
          <w:rFonts w:hint="default" w:ascii="Times New Roman" w:hAnsi="Times New Roman" w:eastAsia="宋体" w:cs="Times New Roman"/>
          <w:spacing w:val="-1"/>
          <w:sz w:val="28"/>
          <w:szCs w:val="28"/>
        </w:rPr>
        <w:t>、其它林地202723m</w:t>
      </w:r>
      <w:r>
        <w:rPr>
          <w:rFonts w:hint="default" w:ascii="Times New Roman" w:hAnsi="Times New Roman" w:eastAsia="宋体" w:cs="Times New Roman"/>
          <w:spacing w:val="-1"/>
          <w:sz w:val="28"/>
          <w:szCs w:val="28"/>
          <w:vertAlign w:val="superscript"/>
        </w:rPr>
        <w:t>2</w:t>
      </w:r>
      <w:r>
        <w:rPr>
          <w:rFonts w:hint="default" w:ascii="Times New Roman" w:hAnsi="Times New Roman" w:eastAsia="宋体" w:cs="Times New Roman"/>
          <w:spacing w:val="-1"/>
          <w:sz w:val="28"/>
          <w:szCs w:val="28"/>
        </w:rPr>
        <w:t>、其他草地126656m</w:t>
      </w:r>
      <w:r>
        <w:rPr>
          <w:rFonts w:hint="default" w:ascii="Times New Roman" w:hAnsi="Times New Roman" w:eastAsia="宋体" w:cs="Times New Roman"/>
          <w:spacing w:val="-1"/>
          <w:sz w:val="28"/>
          <w:szCs w:val="28"/>
          <w:vertAlign w:val="superscript"/>
        </w:rPr>
        <w:t>2</w:t>
      </w:r>
      <w:r>
        <w:rPr>
          <w:rFonts w:hint="default" w:ascii="Times New Roman" w:hAnsi="Times New Roman" w:eastAsia="宋体" w:cs="Times New Roman"/>
          <w:spacing w:val="-1"/>
          <w:sz w:val="28"/>
          <w:szCs w:val="28"/>
        </w:rPr>
        <w:t>、农村道路4150m</w:t>
      </w:r>
      <w:r>
        <w:rPr>
          <w:rFonts w:hint="default" w:ascii="Times New Roman" w:hAnsi="Times New Roman" w:eastAsia="宋体" w:cs="Times New Roman"/>
          <w:spacing w:val="-1"/>
          <w:sz w:val="28"/>
          <w:szCs w:val="28"/>
          <w:vertAlign w:val="superscript"/>
        </w:rPr>
        <w:t>2</w:t>
      </w:r>
      <w:r>
        <w:rPr>
          <w:rFonts w:hint="default" w:ascii="Times New Roman" w:hAnsi="Times New Roman" w:eastAsia="宋体" w:cs="Times New Roman"/>
          <w:spacing w:val="-1"/>
          <w:sz w:val="28"/>
          <w:szCs w:val="28"/>
        </w:rPr>
        <w:t>、裸土地9331m</w:t>
      </w:r>
      <w:r>
        <w:rPr>
          <w:rFonts w:hint="default" w:ascii="Times New Roman" w:hAnsi="Times New Roman" w:eastAsia="宋体" w:cs="Times New Roman"/>
          <w:spacing w:val="-1"/>
          <w:sz w:val="28"/>
          <w:szCs w:val="28"/>
          <w:vertAlign w:val="superscript"/>
        </w:rPr>
        <w:t>2</w:t>
      </w:r>
      <w:r>
        <w:rPr>
          <w:rFonts w:hint="default" w:ascii="Times New Roman" w:hAnsi="Times New Roman" w:eastAsia="宋体" w:cs="Times New Roman"/>
          <w:sz w:val="28"/>
          <w:szCs w:val="28"/>
        </w:rPr>
        <w:t>。</w:t>
      </w:r>
    </w:p>
    <w:p w14:paraId="75F852CB">
      <w:pPr>
        <w:spacing w:line="360" w:lineRule="auto"/>
        <w:ind w:left="565"/>
        <w:rPr>
          <w:rFonts w:hint="default" w:ascii="Times New Roman" w:hAnsi="Times New Roman" w:eastAsia="宋体" w:cs="Times New Roman"/>
          <w:b w:val="0"/>
          <w:bCs w:val="0"/>
          <w:sz w:val="28"/>
          <w:szCs w:val="28"/>
        </w:rPr>
      </w:pPr>
      <w:r>
        <w:rPr>
          <w:rFonts w:hint="default" w:ascii="Times New Roman" w:hAnsi="Times New Roman" w:eastAsia="Times New Roman" w:cs="Times New Roman"/>
          <w:b w:val="0"/>
          <w:bCs w:val="0"/>
          <w:spacing w:val="-8"/>
          <w:sz w:val="28"/>
          <w:szCs w:val="28"/>
        </w:rPr>
        <w:t>2</w:t>
      </w:r>
      <w:r>
        <w:rPr>
          <w:rFonts w:hint="default" w:ascii="Times New Roman" w:hAnsi="Times New Roman" w:eastAsia="宋体" w:cs="Times New Roman"/>
          <w:b w:val="0"/>
          <w:bCs w:val="0"/>
          <w:spacing w:val="-8"/>
          <w:sz w:val="28"/>
          <w:szCs w:val="28"/>
        </w:rPr>
        <w:t>、工业场</w:t>
      </w:r>
      <w:r>
        <w:rPr>
          <w:rFonts w:hint="default" w:ascii="Times New Roman" w:hAnsi="Times New Roman" w:eastAsia="宋体" w:cs="Times New Roman"/>
          <w:b w:val="0"/>
          <w:bCs w:val="0"/>
          <w:spacing w:val="-7"/>
          <w:sz w:val="28"/>
          <w:szCs w:val="28"/>
        </w:rPr>
        <w:t>地</w:t>
      </w:r>
    </w:p>
    <w:p w14:paraId="2BCF2FE6">
      <w:pPr>
        <w:spacing w:line="360" w:lineRule="auto"/>
        <w:ind w:left="578"/>
        <w:rPr>
          <w:rFonts w:hint="default" w:ascii="Times New Roman" w:hAnsi="Times New Roman" w:eastAsia="宋体" w:cs="Times New Roman"/>
          <w:sz w:val="28"/>
          <w:szCs w:val="28"/>
        </w:rPr>
      </w:pPr>
      <w:r>
        <w:rPr>
          <w:rFonts w:hint="default" w:ascii="Times New Roman" w:hAnsi="Times New Roman" w:eastAsia="宋体" w:cs="Times New Roman"/>
          <w:spacing w:val="15"/>
          <w:sz w:val="28"/>
          <w:szCs w:val="28"/>
        </w:rPr>
        <w:t>(</w:t>
      </w:r>
      <w:r>
        <w:rPr>
          <w:rFonts w:hint="default" w:ascii="Times New Roman" w:hAnsi="Times New Roman" w:eastAsia="Times New Roman" w:cs="Times New Roman"/>
          <w:spacing w:val="12"/>
          <w:sz w:val="28"/>
          <w:szCs w:val="28"/>
        </w:rPr>
        <w:t>1</w:t>
      </w:r>
      <w:r>
        <w:rPr>
          <w:rFonts w:hint="default" w:ascii="Times New Roman" w:hAnsi="Times New Roman" w:eastAsia="宋体" w:cs="Times New Roman"/>
          <w:spacing w:val="12"/>
          <w:sz w:val="28"/>
          <w:szCs w:val="28"/>
        </w:rPr>
        <w:t>) 地质灾害现状</w:t>
      </w:r>
    </w:p>
    <w:p w14:paraId="2CA73634">
      <w:pPr>
        <w:spacing w:line="360" w:lineRule="auto"/>
        <w:ind w:firstLine="556" w:firstLineChars="200"/>
        <w:rPr>
          <w:rFonts w:hint="default" w:ascii="Times New Roman" w:hAnsi="Times New Roman" w:eastAsia="宋体" w:cs="Times New Roman"/>
          <w:spacing w:val="-1"/>
          <w:sz w:val="28"/>
          <w:szCs w:val="28"/>
        </w:rPr>
      </w:pPr>
      <w:r>
        <w:rPr>
          <w:rFonts w:hint="default" w:ascii="Times New Roman" w:hAnsi="Times New Roman" w:eastAsia="宋体" w:cs="Times New Roman"/>
          <w:spacing w:val="-1"/>
          <w:sz w:val="28"/>
          <w:szCs w:val="28"/>
        </w:rPr>
        <w:t>工业场地位于矿区东部，内仅存斜井、员工宿舍、磅房等占地总面积35810m</w:t>
      </w:r>
      <w:r>
        <w:rPr>
          <w:rFonts w:hint="default" w:ascii="Times New Roman" w:hAnsi="Times New Roman" w:eastAsia="宋体" w:cs="Times New Roman"/>
          <w:spacing w:val="-1"/>
          <w:sz w:val="28"/>
          <w:szCs w:val="28"/>
          <w:vertAlign w:val="superscript"/>
        </w:rPr>
        <w:t xml:space="preserve">2 </w:t>
      </w:r>
      <w:r>
        <w:rPr>
          <w:rFonts w:hint="default" w:ascii="Times New Roman" w:hAnsi="Times New Roman" w:eastAsia="宋体" w:cs="Times New Roman"/>
          <w:spacing w:val="-1"/>
          <w:sz w:val="28"/>
          <w:szCs w:val="28"/>
        </w:rPr>
        <w:t>。现状条件下地质灾害不发育。</w:t>
      </w:r>
    </w:p>
    <w:p w14:paraId="29A94F0A">
      <w:pPr>
        <w:spacing w:line="360" w:lineRule="auto"/>
        <w:ind w:firstLine="636" w:firstLineChars="200"/>
        <w:rPr>
          <w:rFonts w:hint="default" w:ascii="Times New Roman" w:hAnsi="Times New Roman" w:eastAsia="宋体" w:cs="Times New Roman"/>
          <w:sz w:val="28"/>
          <w:szCs w:val="28"/>
        </w:rPr>
      </w:pPr>
      <w:r>
        <w:rPr>
          <w:rFonts w:hint="default" w:ascii="Times New Roman" w:hAnsi="Times New Roman" w:eastAsia="宋体" w:cs="Times New Roman"/>
          <w:spacing w:val="19"/>
          <w:sz w:val="28"/>
          <w:szCs w:val="28"/>
        </w:rPr>
        <w:t>(</w:t>
      </w:r>
      <w:r>
        <w:rPr>
          <w:rFonts w:hint="default" w:ascii="Times New Roman" w:hAnsi="Times New Roman" w:eastAsia="Times New Roman" w:cs="Times New Roman"/>
          <w:spacing w:val="13"/>
          <w:sz w:val="28"/>
          <w:szCs w:val="28"/>
        </w:rPr>
        <w:t>2</w:t>
      </w:r>
      <w:r>
        <w:rPr>
          <w:rFonts w:hint="default" w:ascii="Times New Roman" w:hAnsi="Times New Roman" w:eastAsia="宋体" w:cs="Times New Roman"/>
          <w:spacing w:val="13"/>
          <w:sz w:val="28"/>
          <w:szCs w:val="28"/>
        </w:rPr>
        <w:t>) 含水层现状</w:t>
      </w:r>
    </w:p>
    <w:p w14:paraId="1F615591">
      <w:pPr>
        <w:spacing w:line="360" w:lineRule="auto"/>
        <w:ind w:left="9" w:firstLine="578"/>
        <w:rPr>
          <w:rFonts w:hint="default" w:ascii="Times New Roman" w:hAnsi="Times New Roman" w:eastAsia="宋体" w:cs="Times New Roman"/>
          <w:sz w:val="28"/>
          <w:szCs w:val="28"/>
        </w:rPr>
      </w:pPr>
      <w:r>
        <w:rPr>
          <w:rFonts w:hint="default" w:ascii="Times New Roman" w:hAnsi="Times New Roman" w:eastAsia="宋体" w:cs="Times New Roman"/>
          <w:spacing w:val="-8"/>
          <w:sz w:val="28"/>
          <w:szCs w:val="28"/>
        </w:rPr>
        <w:t>当地地下</w:t>
      </w:r>
      <w:r>
        <w:rPr>
          <w:rFonts w:hint="default" w:ascii="Times New Roman" w:hAnsi="Times New Roman" w:eastAsia="宋体" w:cs="Times New Roman"/>
          <w:spacing w:val="-5"/>
          <w:sz w:val="28"/>
          <w:szCs w:val="28"/>
        </w:rPr>
        <w:t>水</w:t>
      </w:r>
      <w:r>
        <w:rPr>
          <w:rFonts w:hint="default" w:ascii="Times New Roman" w:hAnsi="Times New Roman" w:eastAsia="宋体" w:cs="Times New Roman"/>
          <w:spacing w:val="-4"/>
          <w:sz w:val="28"/>
          <w:szCs w:val="28"/>
        </w:rPr>
        <w:t>水位标高为</w:t>
      </w:r>
      <w:r>
        <w:rPr>
          <w:rFonts w:hint="default" w:ascii="Times New Roman" w:hAnsi="Times New Roman" w:eastAsia="Times New Roman" w:cs="Times New Roman"/>
          <w:spacing w:val="-4"/>
          <w:sz w:val="28"/>
          <w:szCs w:val="28"/>
        </w:rPr>
        <w:t xml:space="preserve">446.10m </w:t>
      </w:r>
      <w:r>
        <w:rPr>
          <w:rFonts w:hint="default" w:ascii="Times New Roman" w:hAnsi="Times New Roman" w:eastAsia="宋体" w:cs="Times New Roman"/>
          <w:spacing w:val="-4"/>
          <w:sz w:val="28"/>
          <w:szCs w:val="28"/>
        </w:rPr>
        <w:t>，工业场地内无井筒设施等，工业场地对含水层未造成破坏</w:t>
      </w:r>
      <w:r>
        <w:rPr>
          <w:rFonts w:hint="default" w:ascii="Times New Roman" w:hAnsi="Times New Roman" w:eastAsia="宋体" w:cs="Times New Roman"/>
          <w:sz w:val="28"/>
          <w:szCs w:val="28"/>
        </w:rPr>
        <w:t>。</w:t>
      </w:r>
    </w:p>
    <w:p w14:paraId="304EB00B">
      <w:pPr>
        <w:spacing w:line="360" w:lineRule="auto"/>
        <w:ind w:left="578"/>
        <w:rPr>
          <w:rFonts w:hint="default" w:ascii="Times New Roman" w:hAnsi="Times New Roman" w:eastAsia="宋体" w:cs="Times New Roman"/>
          <w:sz w:val="28"/>
          <w:szCs w:val="28"/>
        </w:rPr>
      </w:pPr>
      <w:r>
        <w:rPr>
          <w:rFonts w:hint="default" w:ascii="Times New Roman" w:hAnsi="Times New Roman" w:eastAsia="宋体" w:cs="Times New Roman"/>
          <w:spacing w:val="13"/>
          <w:sz w:val="28"/>
          <w:szCs w:val="28"/>
        </w:rPr>
        <w:t>(</w:t>
      </w:r>
      <w:r>
        <w:rPr>
          <w:rFonts w:hint="default" w:ascii="Times New Roman" w:hAnsi="Times New Roman" w:eastAsia="Times New Roman" w:cs="Times New Roman"/>
          <w:spacing w:val="10"/>
          <w:sz w:val="28"/>
          <w:szCs w:val="28"/>
        </w:rPr>
        <w:t>3</w:t>
      </w:r>
      <w:r>
        <w:rPr>
          <w:rFonts w:hint="default" w:ascii="Times New Roman" w:hAnsi="Times New Roman" w:eastAsia="宋体" w:cs="Times New Roman"/>
          <w:spacing w:val="10"/>
          <w:sz w:val="28"/>
          <w:szCs w:val="28"/>
        </w:rPr>
        <w:t>) 地形地貌景观现状</w:t>
      </w:r>
    </w:p>
    <w:p w14:paraId="6A51D14F">
      <w:pPr>
        <w:autoSpaceDE w:val="0"/>
        <w:autoSpaceDN w:val="0"/>
        <w:adjustRightInd w:val="0"/>
        <w:spacing w:line="360" w:lineRule="auto"/>
        <w:ind w:firstLine="560" w:firstLineChars="200"/>
        <w:rPr>
          <w:rFonts w:hint="default" w:ascii="Times New Roman" w:hAnsi="Times New Roman" w:cs="Times New Roman"/>
          <w:bCs/>
          <w:sz w:val="28"/>
          <w:szCs w:val="28"/>
        </w:rPr>
      </w:pPr>
      <w:r>
        <w:rPr>
          <w:rFonts w:hint="default" w:ascii="Times New Roman" w:hAnsi="Times New Roman" w:eastAsia="宋体" w:cs="Times New Roman"/>
          <w:bCs/>
          <w:sz w:val="28"/>
          <w:szCs w:val="28"/>
        </w:rPr>
        <w:t>位于矿区东北角，</w:t>
      </w:r>
      <w:r>
        <w:rPr>
          <w:rFonts w:hint="default" w:ascii="Times New Roman" w:hAnsi="Times New Roman" w:eastAsia="宋体" w:cs="Times New Roman"/>
          <w:sz w:val="28"/>
          <w:szCs w:val="28"/>
          <w:lang w:val="en-GB"/>
        </w:rPr>
        <w:t>占地面积</w:t>
      </w:r>
      <w:r>
        <w:rPr>
          <w:rFonts w:hint="default" w:ascii="Times New Roman" w:hAnsi="Times New Roman" w:cs="Times New Roman"/>
          <w:sz w:val="28"/>
          <w:szCs w:val="28"/>
          <w:lang w:val="en-GB"/>
        </w:rPr>
        <w:t>35810m</w:t>
      </w:r>
      <w:r>
        <w:rPr>
          <w:rFonts w:hint="default" w:ascii="Times New Roman" w:hAnsi="Times New Roman" w:cs="Times New Roman"/>
          <w:sz w:val="28"/>
          <w:szCs w:val="28"/>
          <w:vertAlign w:val="superscript"/>
          <w:lang w:val="en-GB"/>
        </w:rPr>
        <w:t>2</w:t>
      </w:r>
      <w:r>
        <w:rPr>
          <w:rFonts w:hint="default" w:ascii="Times New Roman" w:hAnsi="Times New Roman" w:eastAsia="宋体" w:cs="Times New Roman"/>
          <w:sz w:val="28"/>
          <w:szCs w:val="28"/>
          <w:lang w:val="en-GB"/>
        </w:rPr>
        <w:t>。</w:t>
      </w:r>
      <w:r>
        <w:rPr>
          <w:rFonts w:hint="default" w:ascii="Times New Roman" w:hAnsi="Times New Roman" w:eastAsia="宋体" w:cs="Times New Roman"/>
          <w:bCs/>
          <w:sz w:val="28"/>
          <w:szCs w:val="28"/>
        </w:rPr>
        <w:t>场地内已无井口，只有砖混结构建筑、围墙，料堆已于2024年清运完毕。</w:t>
      </w:r>
    </w:p>
    <w:p w14:paraId="0B0D0D24">
      <w:pPr>
        <w:autoSpaceDE w:val="0"/>
        <w:autoSpaceDN w:val="0"/>
        <w:adjustRightInd w:val="0"/>
        <w:spacing w:line="360" w:lineRule="auto"/>
        <w:ind w:firstLine="560" w:firstLineChars="200"/>
        <w:rPr>
          <w:rFonts w:hint="default" w:ascii="Times New Roman" w:hAnsi="Times New Roman" w:cs="Times New Roman"/>
          <w:bCs/>
          <w:sz w:val="28"/>
          <w:szCs w:val="28"/>
        </w:rPr>
      </w:pPr>
      <w:r>
        <w:rPr>
          <w:rFonts w:hint="default" w:ascii="Times New Roman" w:hAnsi="Times New Roman" w:eastAsia="宋体" w:cs="Times New Roman"/>
          <w:bCs/>
          <w:sz w:val="28"/>
          <w:szCs w:val="28"/>
        </w:rPr>
        <w:t>砖混建筑房屋占地面积</w:t>
      </w:r>
      <w:r>
        <w:rPr>
          <w:rFonts w:hint="default" w:ascii="Times New Roman" w:hAnsi="Times New Roman" w:cs="Times New Roman"/>
          <w:bCs/>
          <w:sz w:val="28"/>
          <w:szCs w:val="28"/>
        </w:rPr>
        <w:t>1965m</w:t>
      </w:r>
      <w:r>
        <w:rPr>
          <w:rFonts w:hint="default" w:ascii="Times New Roman" w:hAnsi="Times New Roman" w:cs="Times New Roman"/>
          <w:bCs/>
          <w:sz w:val="28"/>
          <w:szCs w:val="28"/>
          <w:vertAlign w:val="superscript"/>
        </w:rPr>
        <w:t>2</w:t>
      </w:r>
      <w:r>
        <w:rPr>
          <w:rFonts w:hint="default" w:ascii="Times New Roman" w:hAnsi="Times New Roman" w:eastAsia="宋体" w:cs="Times New Roman"/>
          <w:bCs/>
          <w:sz w:val="28"/>
          <w:szCs w:val="28"/>
        </w:rPr>
        <w:t>，高约</w:t>
      </w:r>
      <w:r>
        <w:rPr>
          <w:rFonts w:hint="default" w:ascii="Times New Roman" w:hAnsi="Times New Roman" w:cs="Times New Roman"/>
          <w:bCs/>
          <w:sz w:val="28"/>
          <w:szCs w:val="28"/>
        </w:rPr>
        <w:t>3m</w:t>
      </w:r>
      <w:r>
        <w:rPr>
          <w:rFonts w:hint="default" w:ascii="Times New Roman" w:hAnsi="Times New Roman" w:eastAsia="宋体" w:cs="Times New Roman"/>
          <w:bCs/>
          <w:sz w:val="28"/>
          <w:szCs w:val="28"/>
        </w:rPr>
        <w:t>。</w:t>
      </w:r>
    </w:p>
    <w:p w14:paraId="63EAA45D">
      <w:pPr>
        <w:autoSpaceDE w:val="0"/>
        <w:autoSpaceDN w:val="0"/>
        <w:adjustRightInd w:val="0"/>
        <w:spacing w:line="360" w:lineRule="auto"/>
        <w:ind w:firstLine="560" w:firstLineChars="200"/>
        <w:rPr>
          <w:rFonts w:hint="default" w:ascii="Times New Roman" w:hAnsi="Times New Roman" w:cs="Times New Roman"/>
          <w:bCs/>
          <w:sz w:val="28"/>
          <w:szCs w:val="28"/>
        </w:rPr>
      </w:pPr>
      <w:r>
        <w:rPr>
          <w:rFonts w:hint="default" w:ascii="Times New Roman" w:hAnsi="Times New Roman" w:eastAsia="宋体" w:cs="Times New Roman"/>
          <w:bCs/>
          <w:sz w:val="28"/>
          <w:szCs w:val="28"/>
        </w:rPr>
        <w:t>围墙长约</w:t>
      </w:r>
      <w:r>
        <w:rPr>
          <w:rFonts w:hint="default" w:ascii="Times New Roman" w:hAnsi="Times New Roman" w:cs="Times New Roman"/>
          <w:bCs/>
          <w:sz w:val="28"/>
          <w:szCs w:val="28"/>
        </w:rPr>
        <w:t>350m</w:t>
      </w:r>
      <w:r>
        <w:rPr>
          <w:rFonts w:hint="default" w:ascii="Times New Roman" w:hAnsi="Times New Roman" w:eastAsia="宋体" w:cs="Times New Roman"/>
          <w:bCs/>
          <w:sz w:val="28"/>
          <w:szCs w:val="28"/>
        </w:rPr>
        <w:t>，高约</w:t>
      </w:r>
      <w:r>
        <w:rPr>
          <w:rFonts w:hint="default" w:ascii="Times New Roman" w:hAnsi="Times New Roman" w:cs="Times New Roman"/>
          <w:bCs/>
          <w:sz w:val="28"/>
          <w:szCs w:val="28"/>
        </w:rPr>
        <w:t>2m</w:t>
      </w:r>
      <w:r>
        <w:rPr>
          <w:rFonts w:hint="default" w:ascii="Times New Roman" w:hAnsi="Times New Roman" w:eastAsia="宋体" w:cs="Times New Roman"/>
          <w:bCs/>
          <w:sz w:val="28"/>
          <w:szCs w:val="28"/>
        </w:rPr>
        <w:t>，宽约</w:t>
      </w:r>
      <w:r>
        <w:rPr>
          <w:rFonts w:hint="default" w:ascii="Times New Roman" w:hAnsi="Times New Roman" w:cs="Times New Roman"/>
          <w:bCs/>
          <w:sz w:val="28"/>
          <w:szCs w:val="28"/>
        </w:rPr>
        <w:t>0.2m</w:t>
      </w:r>
      <w:r>
        <w:rPr>
          <w:rFonts w:hint="default" w:ascii="Times New Roman" w:hAnsi="Times New Roman" w:eastAsia="宋体" w:cs="Times New Roman"/>
          <w:bCs/>
          <w:sz w:val="28"/>
          <w:szCs w:val="28"/>
        </w:rPr>
        <w:t>。</w:t>
      </w:r>
    </w:p>
    <w:p w14:paraId="3790EF6B">
      <w:pPr>
        <w:spacing w:line="360" w:lineRule="auto"/>
        <w:ind w:left="34" w:right="92" w:firstLine="539"/>
        <w:rPr>
          <w:rFonts w:hint="default" w:ascii="Times New Roman" w:hAnsi="Times New Roman" w:eastAsia="宋体" w:cs="Times New Roman"/>
          <w:spacing w:val="-2"/>
          <w:sz w:val="28"/>
          <w:szCs w:val="28"/>
        </w:rPr>
      </w:pPr>
      <w:r>
        <w:rPr>
          <w:rFonts w:hint="default" w:ascii="Times New Roman" w:hAnsi="Times New Roman" w:eastAsia="宋体" w:cs="Times New Roman"/>
          <w:bCs/>
          <w:sz w:val="28"/>
          <w:szCs w:val="28"/>
        </w:rPr>
        <w:t>工业场地建设，破坏地表植被，形成与周边地形地貌不相协调的生态斑块，改变了原生景观状态，现状对地形地貌景观影响较严重</w:t>
      </w:r>
      <w:r>
        <w:rPr>
          <w:rFonts w:hint="default" w:ascii="Times New Roman" w:hAnsi="Times New Roman" w:cs="Times New Roman"/>
          <w:sz w:val="28"/>
          <w:szCs w:val="28"/>
        </w:rPr>
        <w:t>(</w:t>
      </w:r>
      <w:r>
        <w:rPr>
          <w:rFonts w:hint="default" w:ascii="Times New Roman" w:hAnsi="Times New Roman" w:eastAsia="宋体" w:cs="Times New Roman"/>
          <w:sz w:val="28"/>
          <w:szCs w:val="28"/>
        </w:rPr>
        <w:t>照片</w:t>
      </w:r>
      <w:r>
        <w:rPr>
          <w:rFonts w:hint="default" w:ascii="Times New Roman" w:hAnsi="Times New Roman" w:cs="Times New Roman"/>
          <w:sz w:val="28"/>
          <w:szCs w:val="28"/>
        </w:rPr>
        <w:t>4-6)</w:t>
      </w:r>
      <w:r>
        <w:rPr>
          <w:rFonts w:hint="default" w:ascii="Times New Roman" w:hAnsi="Times New Roman" w:eastAsia="宋体" w:cs="Times New Roman"/>
          <w:spacing w:val="-2"/>
          <w:sz w:val="28"/>
          <w:szCs w:val="28"/>
        </w:rPr>
        <w:t>。</w:t>
      </w:r>
    </w:p>
    <w:p w14:paraId="63B64079">
      <w:pPr>
        <w:spacing w:before="246" w:line="228" w:lineRule="auto"/>
        <w:jc w:val="center"/>
        <w:rPr>
          <w:rFonts w:hint="default" w:ascii="Times New Roman" w:hAnsi="Times New Roman" w:eastAsia="宋体" w:cs="Times New Roman"/>
          <w:spacing w:val="8"/>
          <w:sz w:val="23"/>
          <w:szCs w:val="23"/>
        </w:rPr>
      </w:pPr>
      <w:r>
        <w:rPr>
          <w:rFonts w:hint="default" w:ascii="Times New Roman" w:hAnsi="Times New Roman" w:cs="Times New Roman"/>
          <w:b/>
        </w:rPr>
        <w:drawing>
          <wp:inline distT="0" distB="0" distL="0" distR="0">
            <wp:extent cx="5048250" cy="2012950"/>
            <wp:effectExtent l="0" t="0" r="0" b="6350"/>
            <wp:docPr id="53454827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548271" name="图片 6"/>
                    <pic:cNvPicPr>
                      <a:picLocks noChangeAspect="1" noChangeArrowheads="1"/>
                    </pic:cNvPicPr>
                  </pic:nvPicPr>
                  <pic:blipFill>
                    <a:blip r:embed="rId11" cstate="print">
                      <a:extLst>
                        <a:ext uri="{28A0092B-C50C-407E-A947-70E740481C1C}">
                          <a14:useLocalDpi xmlns:a14="http://schemas.microsoft.com/office/drawing/2010/main" val="0"/>
                        </a:ext>
                      </a:extLst>
                    </a:blip>
                    <a:srcRect b="7580"/>
                    <a:stretch>
                      <a:fillRect/>
                    </a:stretch>
                  </pic:blipFill>
                  <pic:spPr>
                    <a:xfrm>
                      <a:off x="0" y="0"/>
                      <a:ext cx="5048250" cy="2012950"/>
                    </a:xfrm>
                    <a:prstGeom prst="rect">
                      <a:avLst/>
                    </a:prstGeom>
                    <a:noFill/>
                    <a:ln>
                      <a:noFill/>
                    </a:ln>
                  </pic:spPr>
                </pic:pic>
              </a:graphicData>
            </a:graphic>
          </wp:inline>
        </w:drawing>
      </w:r>
    </w:p>
    <w:p w14:paraId="1ED63561">
      <w:pPr>
        <w:spacing w:line="360" w:lineRule="auto"/>
        <w:ind w:left="568"/>
        <w:jc w:val="center"/>
        <w:rPr>
          <w:rFonts w:hint="default" w:ascii="Times New Roman" w:hAnsi="Times New Roman" w:eastAsia="宋体" w:cs="Times New Roman"/>
          <w:b/>
        </w:rPr>
      </w:pPr>
      <w:r>
        <w:rPr>
          <w:rFonts w:hint="default" w:ascii="Times New Roman" w:hAnsi="Times New Roman" w:eastAsia="宋体" w:cs="Times New Roman"/>
          <w:b/>
        </w:rPr>
        <w:t>照片4-6  工业场地</w:t>
      </w:r>
    </w:p>
    <w:p w14:paraId="2147E09E">
      <w:pPr>
        <w:rPr>
          <w:rFonts w:hint="default" w:ascii="Times New Roman" w:hAnsi="Times New Roman" w:cs="Times New Roman"/>
        </w:rPr>
        <w:sectPr>
          <w:pgSz w:w="11910" w:h="16840"/>
          <w:pgMar w:top="1400" w:right="1400" w:bottom="1400" w:left="1400" w:header="0" w:footer="1100" w:gutter="0"/>
          <w:cols w:space="0" w:num="1"/>
          <w:rtlGutter w:val="0"/>
          <w:docGrid w:linePitch="0" w:charSpace="0"/>
        </w:sectPr>
      </w:pPr>
    </w:p>
    <w:p w14:paraId="01322B39">
      <w:pPr>
        <w:spacing w:before="55" w:line="360" w:lineRule="auto"/>
        <w:ind w:left="568"/>
        <w:rPr>
          <w:rFonts w:hint="default" w:ascii="Times New Roman" w:hAnsi="Times New Roman" w:eastAsia="宋体" w:cs="Times New Roman"/>
          <w:sz w:val="28"/>
          <w:szCs w:val="28"/>
        </w:rPr>
      </w:pPr>
      <w:r>
        <w:rPr>
          <w:rFonts w:hint="default" w:ascii="Times New Roman" w:hAnsi="Times New Roman" w:eastAsia="宋体" w:cs="Times New Roman"/>
          <w:spacing w:val="15"/>
          <w:sz w:val="28"/>
          <w:szCs w:val="28"/>
        </w:rPr>
        <w:t>(</w:t>
      </w:r>
      <w:r>
        <w:rPr>
          <w:rFonts w:hint="default" w:ascii="Times New Roman" w:hAnsi="Times New Roman" w:eastAsia="Times New Roman" w:cs="Times New Roman"/>
          <w:spacing w:val="12"/>
          <w:sz w:val="28"/>
          <w:szCs w:val="28"/>
        </w:rPr>
        <w:t>4</w:t>
      </w:r>
      <w:r>
        <w:rPr>
          <w:rFonts w:hint="default" w:ascii="Times New Roman" w:hAnsi="Times New Roman" w:eastAsia="宋体" w:cs="Times New Roman"/>
          <w:spacing w:val="12"/>
          <w:sz w:val="28"/>
          <w:szCs w:val="28"/>
        </w:rPr>
        <w:t>) 土地资源现状</w:t>
      </w:r>
    </w:p>
    <w:p w14:paraId="66D013A4">
      <w:pPr>
        <w:spacing w:before="213" w:line="360" w:lineRule="auto"/>
        <w:ind w:left="1" w:right="139" w:firstLine="562"/>
        <w:rPr>
          <w:rFonts w:hint="default" w:ascii="Times New Roman" w:hAnsi="Times New Roman" w:eastAsia="宋体" w:cs="Times New Roman"/>
          <w:sz w:val="28"/>
          <w:szCs w:val="28"/>
        </w:rPr>
      </w:pPr>
      <w:r>
        <w:rPr>
          <w:rFonts w:hint="default" w:ascii="Times New Roman" w:hAnsi="Times New Roman" w:eastAsia="宋体" w:cs="Times New Roman"/>
          <w:spacing w:val="-2"/>
          <w:sz w:val="28"/>
          <w:szCs w:val="28"/>
        </w:rPr>
        <w:t>工业场地占地总面积为</w:t>
      </w:r>
      <w:r>
        <w:rPr>
          <w:rFonts w:hint="default" w:ascii="Times New Roman" w:hAnsi="Times New Roman" w:eastAsia="Times New Roman" w:cs="Times New Roman"/>
          <w:spacing w:val="-2"/>
          <w:sz w:val="28"/>
          <w:szCs w:val="28"/>
        </w:rPr>
        <w:t>35810</w:t>
      </w:r>
      <w:r>
        <w:rPr>
          <w:rFonts w:hint="default" w:ascii="Times New Roman" w:hAnsi="Times New Roman" w:eastAsia="Times New Roman" w:cs="Times New Roman"/>
          <w:spacing w:val="-1"/>
          <w:sz w:val="28"/>
          <w:szCs w:val="28"/>
        </w:rPr>
        <w:t>m</w:t>
      </w:r>
      <w:r>
        <w:rPr>
          <w:rFonts w:hint="default" w:ascii="Times New Roman" w:hAnsi="Times New Roman" w:eastAsia="Times New Roman" w:cs="Times New Roman"/>
          <w:spacing w:val="-1"/>
          <w:position w:val="9"/>
          <w:sz w:val="17"/>
          <w:szCs w:val="17"/>
        </w:rPr>
        <w:t xml:space="preserve">2 </w:t>
      </w:r>
      <w:r>
        <w:rPr>
          <w:rFonts w:hint="default" w:ascii="Times New Roman" w:hAnsi="Times New Roman" w:eastAsia="宋体" w:cs="Times New Roman"/>
          <w:spacing w:val="-1"/>
          <w:sz w:val="28"/>
          <w:szCs w:val="28"/>
        </w:rPr>
        <w:t>，破坏土地资源类型为采矿用地，破坏面积为</w:t>
      </w:r>
      <w:r>
        <w:rPr>
          <w:rFonts w:hint="default" w:ascii="Times New Roman" w:hAnsi="Times New Roman" w:eastAsia="Times New Roman" w:cs="Times New Roman"/>
          <w:spacing w:val="-1"/>
          <w:sz w:val="28"/>
          <w:szCs w:val="28"/>
        </w:rPr>
        <w:t>35810</w:t>
      </w:r>
      <w:r>
        <w:rPr>
          <w:rFonts w:hint="default" w:ascii="Times New Roman" w:hAnsi="Times New Roman" w:eastAsia="Times New Roman" w:cs="Times New Roman"/>
          <w:sz w:val="28"/>
          <w:szCs w:val="28"/>
        </w:rPr>
        <w:t>m</w:t>
      </w:r>
      <w:r>
        <w:rPr>
          <w:rFonts w:hint="default" w:ascii="Times New Roman" w:hAnsi="Times New Roman" w:eastAsia="Times New Roman" w:cs="Times New Roman"/>
          <w:spacing w:val="-1"/>
          <w:position w:val="8"/>
          <w:sz w:val="17"/>
          <w:szCs w:val="17"/>
        </w:rPr>
        <w:t>2</w:t>
      </w:r>
      <w:r>
        <w:rPr>
          <w:rFonts w:hint="default" w:ascii="Times New Roman" w:hAnsi="Times New Roman" w:eastAsia="宋体" w:cs="Times New Roman"/>
          <w:sz w:val="28"/>
          <w:szCs w:val="28"/>
        </w:rPr>
        <w:t>。</w:t>
      </w:r>
    </w:p>
    <w:p w14:paraId="071A1917">
      <w:pPr>
        <w:spacing w:line="360" w:lineRule="auto"/>
        <w:ind w:left="565"/>
        <w:rPr>
          <w:rFonts w:hint="default" w:ascii="Times New Roman" w:hAnsi="Times New Roman" w:eastAsia="宋体" w:cs="Times New Roman"/>
          <w:b w:val="0"/>
          <w:bCs w:val="0"/>
          <w:spacing w:val="-8"/>
          <w:sz w:val="28"/>
          <w:szCs w:val="28"/>
        </w:rPr>
      </w:pPr>
      <w:r>
        <w:rPr>
          <w:rFonts w:hint="default" w:ascii="Times New Roman" w:hAnsi="Times New Roman" w:eastAsia="宋体" w:cs="Times New Roman"/>
          <w:b w:val="0"/>
          <w:bCs w:val="0"/>
          <w:spacing w:val="-8"/>
          <w:sz w:val="28"/>
          <w:szCs w:val="28"/>
          <w:lang w:val="en-US" w:eastAsia="zh-CN"/>
        </w:rPr>
        <w:t>3</w:t>
      </w:r>
      <w:r>
        <w:rPr>
          <w:rFonts w:hint="default" w:ascii="Times New Roman" w:hAnsi="Times New Roman" w:eastAsia="宋体" w:cs="Times New Roman"/>
          <w:b w:val="0"/>
          <w:bCs w:val="0"/>
          <w:spacing w:val="-8"/>
          <w:sz w:val="28"/>
          <w:szCs w:val="28"/>
        </w:rPr>
        <w:t>、矿区道路</w:t>
      </w:r>
    </w:p>
    <w:p w14:paraId="6EC33F21">
      <w:pPr>
        <w:spacing w:line="360" w:lineRule="auto"/>
        <w:ind w:left="567"/>
        <w:rPr>
          <w:rFonts w:hint="default" w:ascii="Times New Roman" w:hAnsi="Times New Roman" w:eastAsia="宋体" w:cs="Times New Roman"/>
          <w:spacing w:val="12"/>
          <w:sz w:val="28"/>
          <w:szCs w:val="28"/>
        </w:rPr>
      </w:pPr>
      <w:r>
        <w:rPr>
          <w:rFonts w:hint="default" w:ascii="Times New Roman" w:hAnsi="Times New Roman" w:eastAsia="宋体" w:cs="Times New Roman"/>
          <w:spacing w:val="15"/>
          <w:sz w:val="28"/>
          <w:szCs w:val="28"/>
        </w:rPr>
        <w:t>(</w:t>
      </w:r>
      <w:r>
        <w:rPr>
          <w:rFonts w:hint="default" w:ascii="Times New Roman" w:hAnsi="Times New Roman" w:eastAsia="Times New Roman" w:cs="Times New Roman"/>
          <w:spacing w:val="12"/>
          <w:sz w:val="28"/>
          <w:szCs w:val="28"/>
        </w:rPr>
        <w:t>1</w:t>
      </w:r>
      <w:r>
        <w:rPr>
          <w:rFonts w:hint="default" w:ascii="Times New Roman" w:hAnsi="Times New Roman" w:eastAsia="宋体" w:cs="Times New Roman"/>
          <w:spacing w:val="12"/>
          <w:sz w:val="28"/>
          <w:szCs w:val="28"/>
        </w:rPr>
        <w:t>) 地质灾害现状</w:t>
      </w:r>
    </w:p>
    <w:p w14:paraId="2BBF08FD">
      <w:pPr>
        <w:spacing w:line="360" w:lineRule="auto"/>
        <w:ind w:left="5" w:right="28" w:firstLine="560"/>
        <w:rPr>
          <w:rFonts w:hint="default" w:ascii="Times New Roman" w:hAnsi="Times New Roman" w:eastAsia="宋体" w:cs="Times New Roman"/>
          <w:sz w:val="28"/>
          <w:szCs w:val="28"/>
        </w:rPr>
      </w:pPr>
      <w:r>
        <w:rPr>
          <w:rFonts w:hint="default" w:ascii="Times New Roman" w:hAnsi="Times New Roman" w:eastAsia="宋体" w:cs="Times New Roman"/>
          <w:sz w:val="28"/>
          <w:szCs w:val="28"/>
        </w:rPr>
        <w:t>矿区道路连接工业场地、废弃场地和塌陷区，矿区道路</w:t>
      </w:r>
      <w:r>
        <w:rPr>
          <w:rFonts w:hint="default" w:ascii="Times New Roman" w:hAnsi="Times New Roman" w:eastAsia="宋体" w:cs="Times New Roman"/>
          <w:sz w:val="28"/>
          <w:szCs w:val="28"/>
          <w:lang w:val="en-GB"/>
        </w:rPr>
        <w:t>总长</w:t>
      </w:r>
      <w:r>
        <w:rPr>
          <w:rFonts w:hint="default" w:ascii="Times New Roman" w:hAnsi="Times New Roman" w:cs="Times New Roman"/>
          <w:sz w:val="28"/>
          <w:szCs w:val="28"/>
          <w:lang w:val="en-GB"/>
        </w:rPr>
        <w:t>170m</w:t>
      </w:r>
      <w:r>
        <w:rPr>
          <w:rFonts w:hint="default" w:ascii="Times New Roman" w:hAnsi="Times New Roman" w:eastAsia="宋体" w:cs="Times New Roman"/>
          <w:sz w:val="28"/>
          <w:szCs w:val="28"/>
          <w:lang w:val="en-GB"/>
        </w:rPr>
        <w:t>，</w:t>
      </w:r>
      <w:r>
        <w:rPr>
          <w:rFonts w:hint="default" w:ascii="Times New Roman" w:hAnsi="Times New Roman" w:eastAsia="宋体" w:cs="Times New Roman"/>
          <w:sz w:val="28"/>
          <w:szCs w:val="28"/>
        </w:rPr>
        <w:t>路宽</w:t>
      </w:r>
      <w:r>
        <w:rPr>
          <w:rFonts w:hint="default" w:ascii="Times New Roman" w:hAnsi="Times New Roman" w:cs="Times New Roman"/>
          <w:sz w:val="28"/>
          <w:szCs w:val="28"/>
        </w:rPr>
        <w:t>3-5m</w:t>
      </w:r>
      <w:r>
        <w:rPr>
          <w:rFonts w:hint="default" w:ascii="Times New Roman" w:hAnsi="Times New Roman" w:eastAsia="宋体" w:cs="Times New Roman"/>
          <w:sz w:val="28"/>
          <w:szCs w:val="28"/>
        </w:rPr>
        <w:t>，占地面积</w:t>
      </w:r>
      <w:r>
        <w:rPr>
          <w:rFonts w:hint="default" w:ascii="Times New Roman" w:hAnsi="Times New Roman" w:cs="Times New Roman"/>
          <w:sz w:val="28"/>
          <w:szCs w:val="28"/>
        </w:rPr>
        <w:t>686</w:t>
      </w:r>
      <w:r>
        <w:rPr>
          <w:rFonts w:hint="default" w:ascii="Times New Roman" w:hAnsi="Times New Roman" w:cs="Times New Roman"/>
          <w:bCs/>
          <w:sz w:val="28"/>
          <w:szCs w:val="28"/>
        </w:rPr>
        <w:t>m</w:t>
      </w:r>
      <w:r>
        <w:rPr>
          <w:rFonts w:hint="default" w:ascii="Times New Roman" w:hAnsi="Times New Roman" w:cs="Times New Roman"/>
          <w:bCs/>
          <w:sz w:val="28"/>
          <w:szCs w:val="28"/>
          <w:vertAlign w:val="superscript"/>
        </w:rPr>
        <w:t>2</w:t>
      </w:r>
      <w:r>
        <w:rPr>
          <w:rFonts w:hint="default" w:ascii="Times New Roman" w:hAnsi="Times New Roman" w:eastAsia="宋体" w:cs="Times New Roman"/>
          <w:bCs/>
          <w:sz w:val="28"/>
          <w:szCs w:val="28"/>
        </w:rPr>
        <w:t>，道路两侧无切坡，</w:t>
      </w:r>
      <w:r>
        <w:rPr>
          <w:rFonts w:hint="default" w:ascii="Times New Roman" w:hAnsi="Times New Roman" w:eastAsia="宋体" w:cs="Times New Roman"/>
          <w:sz w:val="28"/>
          <w:szCs w:val="28"/>
        </w:rPr>
        <w:t>现状地质灾害不发育。</w:t>
      </w:r>
    </w:p>
    <w:p w14:paraId="27148E1C">
      <w:pPr>
        <w:spacing w:line="360" w:lineRule="auto"/>
        <w:ind w:left="568"/>
        <w:rPr>
          <w:rFonts w:hint="default" w:ascii="Times New Roman" w:hAnsi="Times New Roman" w:eastAsia="宋体" w:cs="Times New Roman"/>
          <w:spacing w:val="13"/>
          <w:sz w:val="28"/>
          <w:szCs w:val="28"/>
        </w:rPr>
      </w:pPr>
      <w:r>
        <w:rPr>
          <w:rFonts w:hint="default" w:ascii="Times New Roman" w:hAnsi="Times New Roman" w:eastAsia="宋体" w:cs="Times New Roman"/>
          <w:spacing w:val="19"/>
          <w:sz w:val="28"/>
          <w:szCs w:val="28"/>
        </w:rPr>
        <w:t>(</w:t>
      </w:r>
      <w:r>
        <w:rPr>
          <w:rFonts w:hint="default" w:ascii="Times New Roman" w:hAnsi="Times New Roman" w:eastAsia="Times New Roman" w:cs="Times New Roman"/>
          <w:spacing w:val="13"/>
          <w:sz w:val="28"/>
          <w:szCs w:val="28"/>
        </w:rPr>
        <w:t>2</w:t>
      </w:r>
      <w:r>
        <w:rPr>
          <w:rFonts w:hint="default" w:ascii="Times New Roman" w:hAnsi="Times New Roman" w:eastAsia="宋体" w:cs="Times New Roman"/>
          <w:spacing w:val="13"/>
          <w:sz w:val="28"/>
          <w:szCs w:val="28"/>
        </w:rPr>
        <w:t>) 含水层现状</w:t>
      </w:r>
    </w:p>
    <w:p w14:paraId="7EF5BC8B">
      <w:pPr>
        <w:spacing w:line="360" w:lineRule="auto"/>
        <w:ind w:left="5" w:right="28" w:firstLine="560"/>
        <w:rPr>
          <w:rFonts w:hint="default" w:ascii="Times New Roman" w:hAnsi="Times New Roman" w:eastAsia="宋体" w:cs="Times New Roman"/>
          <w:spacing w:val="-4"/>
          <w:sz w:val="28"/>
          <w:szCs w:val="28"/>
        </w:rPr>
      </w:pPr>
      <w:r>
        <w:rPr>
          <w:rFonts w:hint="default" w:ascii="Times New Roman" w:hAnsi="Times New Roman" w:eastAsia="宋体" w:cs="Times New Roman"/>
          <w:sz w:val="28"/>
          <w:szCs w:val="28"/>
        </w:rPr>
        <w:t>矿区道路</w:t>
      </w:r>
      <w:r>
        <w:rPr>
          <w:rFonts w:hint="default" w:ascii="Times New Roman" w:hAnsi="Times New Roman" w:eastAsia="宋体" w:cs="Times New Roman"/>
          <w:spacing w:val="-4"/>
          <w:sz w:val="28"/>
          <w:szCs w:val="28"/>
        </w:rPr>
        <w:t>建设最低标高</w:t>
      </w:r>
      <w:r>
        <w:rPr>
          <w:rFonts w:hint="default" w:ascii="Times New Roman" w:hAnsi="Times New Roman" w:eastAsia="Times New Roman" w:cs="Times New Roman"/>
          <w:spacing w:val="-4"/>
          <w:sz w:val="28"/>
          <w:szCs w:val="28"/>
        </w:rPr>
        <w:t xml:space="preserve">474m </w:t>
      </w:r>
      <w:r>
        <w:rPr>
          <w:rFonts w:hint="default" w:ascii="Times New Roman" w:hAnsi="Times New Roman" w:eastAsia="宋体" w:cs="Times New Roman"/>
          <w:spacing w:val="-4"/>
          <w:sz w:val="28"/>
          <w:szCs w:val="28"/>
        </w:rPr>
        <w:t>，地下水水位标高</w:t>
      </w:r>
      <w:r>
        <w:rPr>
          <w:rFonts w:hint="default" w:ascii="Times New Roman" w:hAnsi="Times New Roman" w:eastAsia="Times New Roman" w:cs="Times New Roman"/>
          <w:spacing w:val="-4"/>
          <w:sz w:val="28"/>
          <w:szCs w:val="28"/>
        </w:rPr>
        <w:t xml:space="preserve">446.10m </w:t>
      </w:r>
      <w:r>
        <w:rPr>
          <w:rFonts w:hint="default" w:ascii="Times New Roman" w:hAnsi="Times New Roman" w:eastAsia="宋体" w:cs="Times New Roman"/>
          <w:spacing w:val="-4"/>
          <w:sz w:val="28"/>
          <w:szCs w:val="28"/>
        </w:rPr>
        <w:t>，场</w:t>
      </w:r>
      <w:r>
        <w:rPr>
          <w:rFonts w:hint="default" w:ascii="Times New Roman" w:hAnsi="Times New Roman" w:eastAsia="宋体" w:cs="Times New Roman"/>
          <w:sz w:val="28"/>
          <w:szCs w:val="28"/>
        </w:rPr>
        <w:t>地</w:t>
      </w:r>
      <w:r>
        <w:rPr>
          <w:rFonts w:hint="default" w:ascii="Times New Roman" w:hAnsi="Times New Roman" w:eastAsia="宋体" w:cs="Times New Roman"/>
          <w:spacing w:val="-4"/>
          <w:sz w:val="28"/>
          <w:szCs w:val="28"/>
        </w:rPr>
        <w:t>建设</w:t>
      </w:r>
      <w:r>
        <w:rPr>
          <w:rFonts w:hint="default" w:ascii="Times New Roman" w:hAnsi="Times New Roman" w:eastAsia="宋体" w:cs="Times New Roman"/>
          <w:spacing w:val="-2"/>
          <w:sz w:val="28"/>
          <w:szCs w:val="28"/>
        </w:rPr>
        <w:t>未</w:t>
      </w:r>
      <w:r>
        <w:rPr>
          <w:rFonts w:hint="default" w:ascii="Times New Roman" w:hAnsi="Times New Roman" w:eastAsia="宋体" w:cs="Times New Roman"/>
          <w:spacing w:val="-1"/>
          <w:sz w:val="28"/>
          <w:szCs w:val="28"/>
        </w:rPr>
        <w:t>揭露含水层，未破坏含水层。</w:t>
      </w:r>
    </w:p>
    <w:p w14:paraId="24F42F86">
      <w:pPr>
        <w:spacing w:line="360" w:lineRule="auto"/>
        <w:ind w:left="568"/>
        <w:rPr>
          <w:rFonts w:hint="default" w:ascii="Times New Roman" w:hAnsi="Times New Roman" w:eastAsia="宋体" w:cs="Times New Roman"/>
          <w:spacing w:val="10"/>
          <w:sz w:val="28"/>
          <w:szCs w:val="28"/>
        </w:rPr>
      </w:pPr>
      <w:r>
        <w:rPr>
          <w:rFonts w:hint="default" w:ascii="Times New Roman" w:hAnsi="Times New Roman" w:eastAsia="宋体" w:cs="Times New Roman"/>
          <w:spacing w:val="13"/>
          <w:sz w:val="28"/>
          <w:szCs w:val="28"/>
        </w:rPr>
        <w:t>(</w:t>
      </w:r>
      <w:r>
        <w:rPr>
          <w:rFonts w:hint="default" w:ascii="Times New Roman" w:hAnsi="Times New Roman" w:eastAsia="Times New Roman" w:cs="Times New Roman"/>
          <w:spacing w:val="10"/>
          <w:sz w:val="28"/>
          <w:szCs w:val="28"/>
        </w:rPr>
        <w:t>3</w:t>
      </w:r>
      <w:r>
        <w:rPr>
          <w:rFonts w:hint="default" w:ascii="Times New Roman" w:hAnsi="Times New Roman" w:eastAsia="宋体" w:cs="Times New Roman"/>
          <w:spacing w:val="10"/>
          <w:sz w:val="28"/>
          <w:szCs w:val="28"/>
        </w:rPr>
        <w:t>) 地形地貌景观现状</w:t>
      </w:r>
    </w:p>
    <w:p w14:paraId="11ACC734">
      <w:pPr>
        <w:spacing w:line="360" w:lineRule="auto"/>
        <w:ind w:left="5" w:right="28" w:firstLine="560"/>
        <w:rPr>
          <w:rFonts w:hint="default" w:ascii="Times New Roman" w:hAnsi="Times New Roman" w:eastAsia="宋体" w:cs="Times New Roman"/>
          <w:sz w:val="28"/>
          <w:szCs w:val="28"/>
        </w:rPr>
      </w:pPr>
      <w:r>
        <w:rPr>
          <w:rFonts w:hint="default" w:ascii="Times New Roman" w:hAnsi="Times New Roman" w:eastAsia="宋体" w:cs="Times New Roman"/>
          <w:sz w:val="28"/>
          <w:szCs w:val="28"/>
        </w:rPr>
        <w:t>矿区道路连接工业场地、废弃场地塌陷区，矿区道路</w:t>
      </w:r>
      <w:r>
        <w:rPr>
          <w:rFonts w:hint="default" w:ascii="Times New Roman" w:hAnsi="Times New Roman" w:eastAsia="宋体" w:cs="Times New Roman"/>
          <w:sz w:val="28"/>
          <w:szCs w:val="28"/>
          <w:lang w:val="en-GB"/>
        </w:rPr>
        <w:t>总长</w:t>
      </w:r>
      <w:r>
        <w:rPr>
          <w:rFonts w:hint="default" w:ascii="Times New Roman" w:hAnsi="Times New Roman" w:cs="Times New Roman"/>
          <w:sz w:val="28"/>
          <w:szCs w:val="28"/>
          <w:lang w:val="en-GB"/>
        </w:rPr>
        <w:t>170m</w:t>
      </w:r>
      <w:r>
        <w:rPr>
          <w:rFonts w:hint="default" w:ascii="Times New Roman" w:hAnsi="Times New Roman" w:eastAsia="宋体" w:cs="Times New Roman"/>
          <w:sz w:val="28"/>
          <w:szCs w:val="28"/>
          <w:lang w:val="en-GB"/>
        </w:rPr>
        <w:t>，</w:t>
      </w:r>
      <w:r>
        <w:rPr>
          <w:rFonts w:hint="default" w:ascii="Times New Roman" w:hAnsi="Times New Roman" w:eastAsia="宋体" w:cs="Times New Roman"/>
          <w:sz w:val="28"/>
          <w:szCs w:val="28"/>
        </w:rPr>
        <w:t>路宽</w:t>
      </w:r>
      <w:r>
        <w:rPr>
          <w:rFonts w:hint="default" w:ascii="Times New Roman" w:hAnsi="Times New Roman" w:cs="Times New Roman"/>
          <w:sz w:val="28"/>
          <w:szCs w:val="28"/>
        </w:rPr>
        <w:t>3-5m</w:t>
      </w:r>
      <w:r>
        <w:rPr>
          <w:rFonts w:hint="default" w:ascii="Times New Roman" w:hAnsi="Times New Roman" w:eastAsia="宋体" w:cs="Times New Roman"/>
          <w:sz w:val="28"/>
          <w:szCs w:val="28"/>
        </w:rPr>
        <w:t>，占地面积</w:t>
      </w:r>
      <w:r>
        <w:rPr>
          <w:rFonts w:hint="default" w:ascii="Times New Roman" w:hAnsi="Times New Roman" w:cs="Times New Roman"/>
          <w:sz w:val="28"/>
          <w:szCs w:val="28"/>
        </w:rPr>
        <w:t>686</w:t>
      </w:r>
      <w:r>
        <w:rPr>
          <w:rFonts w:hint="default" w:ascii="Times New Roman" w:hAnsi="Times New Roman" w:cs="Times New Roman"/>
          <w:bCs/>
          <w:sz w:val="28"/>
          <w:szCs w:val="28"/>
        </w:rPr>
        <w:t>m</w:t>
      </w:r>
      <w:r>
        <w:rPr>
          <w:rFonts w:hint="default" w:ascii="Times New Roman" w:hAnsi="Times New Roman" w:cs="Times New Roman"/>
          <w:bCs/>
          <w:sz w:val="28"/>
          <w:szCs w:val="28"/>
          <w:vertAlign w:val="superscript"/>
        </w:rPr>
        <w:t>2</w:t>
      </w:r>
      <w:r>
        <w:rPr>
          <w:rFonts w:hint="default" w:ascii="Times New Roman" w:hAnsi="Times New Roman" w:eastAsia="宋体" w:cs="Times New Roman"/>
          <w:bCs/>
          <w:sz w:val="28"/>
          <w:szCs w:val="28"/>
        </w:rPr>
        <w:t>，道路两侧无切坡，路面因运输碾压而硬化。矿区道路的开拓，破坏地表植被，形成与周边地形地貌不相协调的生态斑块，现状对地形地貌景观影响较严重</w:t>
      </w:r>
      <w:r>
        <w:rPr>
          <w:rFonts w:hint="default" w:ascii="Times New Roman" w:hAnsi="Times New Roman" w:eastAsia="宋体" w:cs="Times New Roman"/>
          <w:sz w:val="28"/>
          <w:szCs w:val="28"/>
        </w:rPr>
        <w:t>。</w:t>
      </w:r>
    </w:p>
    <w:p w14:paraId="711E3BE2">
      <w:pPr>
        <w:spacing w:line="360" w:lineRule="auto"/>
        <w:ind w:left="568"/>
        <w:rPr>
          <w:rFonts w:hint="default" w:ascii="Times New Roman" w:hAnsi="Times New Roman" w:eastAsia="宋体" w:cs="Times New Roman"/>
          <w:sz w:val="28"/>
          <w:szCs w:val="28"/>
        </w:rPr>
      </w:pPr>
      <w:r>
        <w:rPr>
          <w:rFonts w:hint="default" w:ascii="Times New Roman" w:hAnsi="Times New Roman" w:eastAsia="宋体" w:cs="Times New Roman"/>
          <w:spacing w:val="15"/>
          <w:sz w:val="28"/>
          <w:szCs w:val="28"/>
        </w:rPr>
        <w:t>(</w:t>
      </w:r>
      <w:r>
        <w:rPr>
          <w:rFonts w:hint="default" w:ascii="Times New Roman" w:hAnsi="Times New Roman" w:eastAsia="Times New Roman" w:cs="Times New Roman"/>
          <w:spacing w:val="12"/>
          <w:sz w:val="28"/>
          <w:szCs w:val="28"/>
        </w:rPr>
        <w:t>4</w:t>
      </w:r>
      <w:r>
        <w:rPr>
          <w:rFonts w:hint="default" w:ascii="Times New Roman" w:hAnsi="Times New Roman" w:eastAsia="宋体" w:cs="Times New Roman"/>
          <w:spacing w:val="12"/>
          <w:sz w:val="28"/>
          <w:szCs w:val="28"/>
        </w:rPr>
        <w:t>) 土地资源现状</w:t>
      </w:r>
    </w:p>
    <w:p w14:paraId="321B5C5B">
      <w:pPr>
        <w:spacing w:line="360" w:lineRule="auto"/>
        <w:ind w:left="5" w:right="28" w:firstLine="560"/>
        <w:rPr>
          <w:rFonts w:hint="default" w:ascii="Times New Roman" w:hAnsi="Times New Roman" w:eastAsia="宋体" w:cs="Times New Roman"/>
          <w:spacing w:val="-1"/>
          <w:sz w:val="28"/>
          <w:szCs w:val="28"/>
        </w:rPr>
      </w:pPr>
      <w:r>
        <w:rPr>
          <w:rFonts w:hint="default" w:ascii="Times New Roman" w:hAnsi="Times New Roman" w:eastAsia="宋体" w:cs="Times New Roman"/>
          <w:sz w:val="28"/>
          <w:szCs w:val="28"/>
        </w:rPr>
        <w:t>矿区道路</w:t>
      </w:r>
      <w:r>
        <w:rPr>
          <w:rFonts w:hint="default" w:ascii="Times New Roman" w:hAnsi="Times New Roman" w:eastAsia="宋体" w:cs="Times New Roman"/>
          <w:spacing w:val="-1"/>
          <w:sz w:val="28"/>
          <w:szCs w:val="28"/>
        </w:rPr>
        <w:t>占地总面积约686m</w:t>
      </w:r>
      <w:r>
        <w:rPr>
          <w:rFonts w:hint="default" w:ascii="Times New Roman" w:hAnsi="Times New Roman" w:eastAsia="宋体" w:cs="Times New Roman"/>
          <w:spacing w:val="-1"/>
          <w:sz w:val="28"/>
          <w:szCs w:val="28"/>
          <w:vertAlign w:val="superscript"/>
        </w:rPr>
        <w:t>2</w:t>
      </w:r>
      <w:r>
        <w:rPr>
          <w:rFonts w:hint="default" w:ascii="Times New Roman" w:hAnsi="Times New Roman" w:eastAsia="宋体" w:cs="Times New Roman"/>
          <w:spacing w:val="-1"/>
          <w:sz w:val="28"/>
          <w:szCs w:val="28"/>
        </w:rPr>
        <w:t>，破坏土地资源类型为其他林270 m</w:t>
      </w:r>
      <w:r>
        <w:rPr>
          <w:rFonts w:hint="default" w:ascii="Times New Roman" w:hAnsi="Times New Roman" w:eastAsia="宋体" w:cs="Times New Roman"/>
          <w:spacing w:val="-1"/>
          <w:sz w:val="28"/>
          <w:szCs w:val="28"/>
          <w:vertAlign w:val="superscript"/>
        </w:rPr>
        <w:t>2</w:t>
      </w:r>
      <w:r>
        <w:rPr>
          <w:rFonts w:hint="default" w:ascii="Times New Roman" w:hAnsi="Times New Roman" w:eastAsia="宋体" w:cs="Times New Roman"/>
          <w:spacing w:val="-1"/>
          <w:sz w:val="28"/>
          <w:szCs w:val="28"/>
        </w:rPr>
        <w:t>、采矿用地416 m</w:t>
      </w:r>
      <w:r>
        <w:rPr>
          <w:rFonts w:hint="default" w:ascii="Times New Roman" w:hAnsi="Times New Roman" w:eastAsia="宋体" w:cs="Times New Roman"/>
          <w:spacing w:val="-1"/>
          <w:sz w:val="28"/>
          <w:szCs w:val="28"/>
          <w:vertAlign w:val="superscript"/>
        </w:rPr>
        <w:t>2</w:t>
      </w:r>
      <w:r>
        <w:rPr>
          <w:rFonts w:hint="default" w:ascii="Times New Roman" w:hAnsi="Times New Roman" w:eastAsia="宋体" w:cs="Times New Roman"/>
          <w:spacing w:val="-1"/>
          <w:sz w:val="28"/>
          <w:szCs w:val="28"/>
        </w:rPr>
        <w:t>。</w:t>
      </w:r>
    </w:p>
    <w:p w14:paraId="383B71DF">
      <w:pPr>
        <w:spacing w:before="56" w:line="220" w:lineRule="auto"/>
        <w:ind w:left="569"/>
        <w:rPr>
          <w:rFonts w:hint="default" w:ascii="Times New Roman" w:hAnsi="Times New Roman" w:eastAsia="宋体" w:cs="Times New Roman"/>
          <w:sz w:val="28"/>
          <w:szCs w:val="28"/>
        </w:rPr>
      </w:pPr>
      <w:r>
        <w:rPr>
          <w:rFonts w:hint="default" w:ascii="Times New Roman" w:hAnsi="Times New Roman" w:eastAsia="宋体" w:cs="Times New Roman"/>
          <w:spacing w:val="-3"/>
          <w:sz w:val="28"/>
          <w:szCs w:val="28"/>
        </w:rPr>
        <w:t>矿山地表工程单元相对位置示意图 (图片</w:t>
      </w:r>
      <w:r>
        <w:rPr>
          <w:rFonts w:hint="default" w:ascii="Times New Roman" w:hAnsi="Times New Roman" w:eastAsia="Times New Roman" w:cs="Times New Roman"/>
          <w:spacing w:val="-3"/>
          <w:sz w:val="28"/>
          <w:szCs w:val="28"/>
        </w:rPr>
        <w:t>4- 1</w:t>
      </w:r>
      <w:r>
        <w:rPr>
          <w:rFonts w:hint="default" w:ascii="Times New Roman" w:hAnsi="Times New Roman" w:eastAsia="宋体" w:cs="Times New Roman"/>
          <w:spacing w:val="-3"/>
          <w:sz w:val="28"/>
          <w:szCs w:val="28"/>
        </w:rPr>
        <w:t>) 。</w:t>
      </w:r>
    </w:p>
    <w:p w14:paraId="00114CF8">
      <w:pPr>
        <w:spacing w:before="246" w:line="227" w:lineRule="auto"/>
        <w:jc w:val="center"/>
        <w:rPr>
          <w:rFonts w:hint="default" w:ascii="Times New Roman" w:hAnsi="Times New Roman" w:eastAsia="宋体" w:cs="Times New Roman"/>
          <w:spacing w:val="12"/>
          <w:sz w:val="23"/>
          <w:szCs w:val="23"/>
        </w:rPr>
      </w:pPr>
      <w:r>
        <w:rPr>
          <w:rFonts w:hint="default" w:ascii="Times New Roman" w:hAnsi="Times New Roman" w:cs="Times New Roman"/>
        </w:rPr>
        <w:drawing>
          <wp:inline distT="0" distB="0" distL="0" distR="0">
            <wp:extent cx="5897880" cy="3522980"/>
            <wp:effectExtent l="0" t="0" r="0" b="0"/>
            <wp:docPr id="4" name="IM 4"/>
            <wp:cNvGraphicFramePr/>
            <a:graphic xmlns:a="http://schemas.openxmlformats.org/drawingml/2006/main">
              <a:graphicData uri="http://schemas.openxmlformats.org/drawingml/2006/picture">
                <pic:pic xmlns:pic="http://schemas.openxmlformats.org/drawingml/2006/picture">
                  <pic:nvPicPr>
                    <pic:cNvPr id="4" name="IM 4"/>
                    <pic:cNvPicPr/>
                  </pic:nvPicPr>
                  <pic:blipFill>
                    <a:blip r:embed="rId12"/>
                    <a:stretch>
                      <a:fillRect/>
                    </a:stretch>
                  </pic:blipFill>
                  <pic:spPr>
                    <a:xfrm>
                      <a:off x="0" y="0"/>
                      <a:ext cx="5897880" cy="3523487"/>
                    </a:xfrm>
                    <a:prstGeom prst="rect">
                      <a:avLst/>
                    </a:prstGeom>
                  </pic:spPr>
                </pic:pic>
              </a:graphicData>
            </a:graphic>
          </wp:inline>
        </w:drawing>
      </w:r>
    </w:p>
    <w:p w14:paraId="0DE804E6">
      <w:pPr>
        <w:spacing w:before="246" w:line="227" w:lineRule="auto"/>
        <w:jc w:val="center"/>
        <w:rPr>
          <w:rFonts w:hint="default" w:ascii="Times New Roman" w:hAnsi="Times New Roman" w:eastAsia="宋体" w:cs="Times New Roman"/>
          <w:b/>
          <w:bCs/>
          <w:sz w:val="23"/>
          <w:szCs w:val="23"/>
        </w:rPr>
      </w:pPr>
      <w:r>
        <w:rPr>
          <w:rFonts w:hint="default" w:ascii="Times New Roman" w:hAnsi="Times New Roman" w:eastAsia="宋体" w:cs="Times New Roman"/>
          <w:b/>
          <w:bCs/>
          <w:spacing w:val="12"/>
          <w:sz w:val="23"/>
          <w:szCs w:val="23"/>
        </w:rPr>
        <w:t>图片</w:t>
      </w:r>
      <w:r>
        <w:rPr>
          <w:rFonts w:hint="default" w:ascii="Times New Roman" w:hAnsi="Times New Roman" w:eastAsia="Times New Roman" w:cs="Times New Roman"/>
          <w:b/>
          <w:bCs/>
          <w:spacing w:val="6"/>
          <w:sz w:val="23"/>
          <w:szCs w:val="23"/>
        </w:rPr>
        <w:t>4-1</w:t>
      </w:r>
      <w:r>
        <w:rPr>
          <w:rFonts w:hint="default" w:ascii="Times New Roman" w:hAnsi="Times New Roman" w:eastAsia="宋体" w:cs="Times New Roman"/>
          <w:b/>
          <w:bCs/>
          <w:spacing w:val="6"/>
          <w:sz w:val="23"/>
          <w:szCs w:val="23"/>
        </w:rPr>
        <w:t>矿业活动影响航片卫图</w:t>
      </w:r>
    </w:p>
    <w:p w14:paraId="7B33B1D0">
      <w:pPr>
        <w:spacing w:before="82" w:line="220" w:lineRule="auto"/>
        <w:ind w:left="573"/>
        <w:rPr>
          <w:rFonts w:hint="default" w:ascii="Times New Roman" w:hAnsi="Times New Roman" w:eastAsia="宋体" w:cs="Times New Roman"/>
          <w:sz w:val="28"/>
          <w:szCs w:val="28"/>
        </w:rPr>
      </w:pPr>
      <w:r>
        <w:rPr>
          <w:rFonts w:hint="default" w:ascii="Times New Roman" w:hAnsi="Times New Roman" w:eastAsia="宋体" w:cs="Times New Roman"/>
          <w:spacing w:val="-6"/>
          <w:sz w:val="28"/>
          <w:szCs w:val="28"/>
        </w:rPr>
        <w:t>综上</w:t>
      </w:r>
      <w:r>
        <w:rPr>
          <w:rFonts w:hint="default" w:ascii="Times New Roman" w:hAnsi="Times New Roman" w:eastAsia="宋体" w:cs="Times New Roman"/>
          <w:spacing w:val="-4"/>
          <w:sz w:val="28"/>
          <w:szCs w:val="28"/>
        </w:rPr>
        <w:t>所</w:t>
      </w:r>
      <w:r>
        <w:rPr>
          <w:rFonts w:hint="default" w:ascii="Times New Roman" w:hAnsi="Times New Roman" w:eastAsia="宋体" w:cs="Times New Roman"/>
          <w:spacing w:val="-3"/>
          <w:sz w:val="28"/>
          <w:szCs w:val="28"/>
        </w:rPr>
        <w:t>述矿山地质环境问题现状说明表 (表</w:t>
      </w:r>
      <w:r>
        <w:rPr>
          <w:rFonts w:hint="default" w:ascii="Times New Roman" w:hAnsi="Times New Roman" w:eastAsia="Times New Roman" w:cs="Times New Roman"/>
          <w:spacing w:val="-3"/>
          <w:sz w:val="28"/>
          <w:szCs w:val="28"/>
        </w:rPr>
        <w:t>4- 3</w:t>
      </w:r>
      <w:r>
        <w:rPr>
          <w:rFonts w:hint="default" w:ascii="Times New Roman" w:hAnsi="Times New Roman" w:eastAsia="宋体" w:cs="Times New Roman"/>
          <w:spacing w:val="-3"/>
          <w:sz w:val="28"/>
          <w:szCs w:val="28"/>
        </w:rPr>
        <w:t>)</w:t>
      </w:r>
    </w:p>
    <w:p w14:paraId="4443BAEB">
      <w:pPr>
        <w:spacing w:before="254" w:line="227" w:lineRule="auto"/>
        <w:ind w:left="2753"/>
        <w:rPr>
          <w:rFonts w:hint="default" w:ascii="Times New Roman" w:hAnsi="Times New Roman" w:eastAsia="宋体" w:cs="Times New Roman"/>
          <w:b/>
          <w:bCs/>
          <w:sz w:val="23"/>
          <w:szCs w:val="23"/>
        </w:rPr>
      </w:pPr>
      <w:r>
        <w:rPr>
          <w:rFonts w:hint="default" w:ascii="Times New Roman" w:hAnsi="Times New Roman" w:eastAsia="宋体" w:cs="Times New Roman"/>
          <w:b/>
          <w:bCs/>
          <w:spacing w:val="16"/>
          <w:sz w:val="23"/>
          <w:szCs w:val="23"/>
        </w:rPr>
        <w:t>表</w:t>
      </w:r>
      <w:r>
        <w:rPr>
          <w:rFonts w:hint="default" w:ascii="Times New Roman" w:hAnsi="Times New Roman" w:eastAsia="Times New Roman" w:cs="Times New Roman"/>
          <w:b/>
          <w:bCs/>
          <w:spacing w:val="9"/>
          <w:sz w:val="23"/>
          <w:szCs w:val="23"/>
        </w:rPr>
        <w:t>4</w:t>
      </w:r>
      <w:r>
        <w:rPr>
          <w:rFonts w:hint="default" w:ascii="Times New Roman" w:hAnsi="Times New Roman" w:eastAsia="Times New Roman" w:cs="Times New Roman"/>
          <w:b/>
          <w:bCs/>
          <w:spacing w:val="8"/>
          <w:sz w:val="23"/>
          <w:szCs w:val="23"/>
        </w:rPr>
        <w:t>-3</w:t>
      </w:r>
      <w:r>
        <w:rPr>
          <w:rFonts w:hint="default" w:ascii="Times New Roman" w:hAnsi="Times New Roman" w:eastAsia="宋体" w:cs="Times New Roman"/>
          <w:b/>
          <w:bCs/>
          <w:spacing w:val="8"/>
          <w:sz w:val="23"/>
          <w:szCs w:val="23"/>
        </w:rPr>
        <w:t>矿山地质环境问题现状说明表</w:t>
      </w:r>
    </w:p>
    <w:p w14:paraId="66C3DFE6">
      <w:pPr>
        <w:spacing w:line="40" w:lineRule="exact"/>
        <w:rPr>
          <w:rFonts w:hint="default" w:ascii="Times New Roman" w:hAnsi="Times New Roman" w:cs="Times New Roman"/>
        </w:rPr>
      </w:pPr>
    </w:p>
    <w:tbl>
      <w:tblPr>
        <w:tblStyle w:val="12"/>
        <w:tblW w:w="4999"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515"/>
        <w:gridCol w:w="1311"/>
        <w:gridCol w:w="1263"/>
        <w:gridCol w:w="1011"/>
        <w:gridCol w:w="1764"/>
        <w:gridCol w:w="2460"/>
      </w:tblGrid>
      <w:tr w14:paraId="67EFC5C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81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070B66E">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Style w:val="24"/>
                <w:rFonts w:hint="default" w:ascii="Times New Roman" w:hAnsi="Times New Roman" w:cs="Times New Roman"/>
                <w:snapToGrid w:val="0"/>
                <w:sz w:val="21"/>
                <w:szCs w:val="21"/>
                <w:lang w:val="en-US" w:eastAsia="zh-CN" w:bidi="ar"/>
              </w:rPr>
              <w:t>单元名称</w:t>
            </w:r>
          </w:p>
        </w:tc>
        <w:tc>
          <w:tcPr>
            <w:tcW w:w="70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24FA697">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Style w:val="24"/>
                <w:rFonts w:hint="default" w:ascii="Times New Roman" w:hAnsi="Times New Roman" w:cs="Times New Roman"/>
                <w:snapToGrid w:val="0"/>
                <w:sz w:val="21"/>
                <w:szCs w:val="21"/>
                <w:lang w:val="en-US" w:eastAsia="zh-CN" w:bidi="ar"/>
              </w:rPr>
              <w:t>面积</w:t>
            </w:r>
            <w:r>
              <w:rPr>
                <w:rStyle w:val="25"/>
                <w:rFonts w:hint="default" w:ascii="Times New Roman" w:hAnsi="Times New Roman" w:eastAsia="宋体" w:cs="Times New Roman"/>
                <w:snapToGrid w:val="0"/>
                <w:sz w:val="21"/>
                <w:szCs w:val="21"/>
                <w:lang w:val="en-US" w:eastAsia="zh-CN" w:bidi="ar"/>
              </w:rPr>
              <w:t>(m2 )</w:t>
            </w:r>
          </w:p>
        </w:tc>
        <w:tc>
          <w:tcPr>
            <w:tcW w:w="3484"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1FDEC8D6">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Style w:val="24"/>
                <w:rFonts w:hint="default" w:ascii="Times New Roman" w:hAnsi="Times New Roman" w:cs="Times New Roman"/>
                <w:snapToGrid w:val="0"/>
                <w:sz w:val="21"/>
                <w:szCs w:val="21"/>
                <w:lang w:val="en-US" w:eastAsia="zh-CN" w:bidi="ar"/>
              </w:rPr>
              <w:t>矿山地质环境现状问题</w:t>
            </w:r>
          </w:p>
        </w:tc>
      </w:tr>
      <w:tr w14:paraId="716EDB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81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FA407D">
            <w:pPr>
              <w:spacing w:line="240" w:lineRule="auto"/>
              <w:jc w:val="center"/>
              <w:rPr>
                <w:rFonts w:hint="default" w:ascii="Times New Roman" w:hAnsi="Times New Roman" w:eastAsia="宋体" w:cs="Times New Roman"/>
                <w:i w:val="0"/>
                <w:iCs w:val="0"/>
                <w:color w:val="000000"/>
                <w:sz w:val="21"/>
                <w:szCs w:val="21"/>
                <w:u w:val="none"/>
              </w:rPr>
            </w:pPr>
          </w:p>
        </w:tc>
        <w:tc>
          <w:tcPr>
            <w:tcW w:w="70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D111B6A">
            <w:pPr>
              <w:spacing w:line="240" w:lineRule="auto"/>
              <w:jc w:val="center"/>
              <w:rPr>
                <w:rFonts w:hint="default" w:ascii="Times New Roman" w:hAnsi="Times New Roman" w:eastAsia="宋体" w:cs="Times New Roman"/>
                <w:i w:val="0"/>
                <w:iCs w:val="0"/>
                <w:color w:val="000000"/>
                <w:sz w:val="21"/>
                <w:szCs w:val="21"/>
                <w:u w:val="none"/>
              </w:rPr>
            </w:pPr>
          </w:p>
        </w:tc>
        <w:tc>
          <w:tcPr>
            <w:tcW w:w="6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A3494E">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Style w:val="24"/>
                <w:rFonts w:hint="default" w:ascii="Times New Roman" w:hAnsi="Times New Roman" w:cs="Times New Roman"/>
                <w:snapToGrid w:val="0"/>
                <w:sz w:val="21"/>
                <w:szCs w:val="21"/>
                <w:lang w:val="en-US" w:eastAsia="zh-CN" w:bidi="ar"/>
              </w:rPr>
              <w:t>地质灾害</w:t>
            </w:r>
          </w:p>
        </w:tc>
        <w:tc>
          <w:tcPr>
            <w:tcW w:w="5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A77F31">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Style w:val="24"/>
                <w:rFonts w:hint="default" w:ascii="Times New Roman" w:hAnsi="Times New Roman" w:cs="Times New Roman"/>
                <w:snapToGrid w:val="0"/>
                <w:sz w:val="21"/>
                <w:szCs w:val="21"/>
                <w:lang w:val="en-US" w:eastAsia="zh-CN" w:bidi="ar"/>
              </w:rPr>
              <w:t>含水层</w:t>
            </w:r>
          </w:p>
        </w:tc>
        <w:tc>
          <w:tcPr>
            <w:tcW w:w="9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3AE3DB">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Style w:val="24"/>
                <w:rFonts w:hint="default" w:ascii="Times New Roman" w:hAnsi="Times New Roman" w:cs="Times New Roman"/>
                <w:snapToGrid w:val="0"/>
                <w:sz w:val="21"/>
                <w:szCs w:val="21"/>
                <w:lang w:val="en-US" w:eastAsia="zh-CN" w:bidi="ar"/>
              </w:rPr>
              <w:t>地形地貌景观</w:t>
            </w:r>
          </w:p>
        </w:tc>
        <w:tc>
          <w:tcPr>
            <w:tcW w:w="13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EBA429">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Style w:val="24"/>
                <w:rFonts w:hint="default" w:ascii="Times New Roman" w:hAnsi="Times New Roman" w:cs="Times New Roman"/>
                <w:snapToGrid w:val="0"/>
                <w:sz w:val="21"/>
                <w:szCs w:val="21"/>
                <w:lang w:val="en-US" w:eastAsia="zh-CN" w:bidi="ar"/>
              </w:rPr>
              <w:t>土地资源</w:t>
            </w:r>
          </w:p>
        </w:tc>
      </w:tr>
      <w:tr w14:paraId="43AA773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8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88E63E">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Style w:val="24"/>
                <w:rFonts w:hint="default" w:ascii="Times New Roman" w:hAnsi="Times New Roman" w:cs="Times New Roman"/>
                <w:snapToGrid w:val="0"/>
                <w:sz w:val="21"/>
                <w:szCs w:val="21"/>
                <w:lang w:val="en-US" w:eastAsia="zh-CN" w:bidi="ar"/>
              </w:rPr>
              <w:t>地面塌陷区</w:t>
            </w:r>
          </w:p>
        </w:tc>
        <w:tc>
          <w:tcPr>
            <w:tcW w:w="7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FDAE34">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406142</w:t>
            </w:r>
          </w:p>
        </w:tc>
        <w:tc>
          <w:tcPr>
            <w:tcW w:w="6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C737D6">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Style w:val="24"/>
                <w:rFonts w:hint="default" w:ascii="Times New Roman" w:hAnsi="Times New Roman" w:cs="Times New Roman"/>
                <w:snapToGrid w:val="0"/>
                <w:sz w:val="21"/>
                <w:szCs w:val="21"/>
                <w:lang w:val="en-US" w:eastAsia="zh-CN" w:bidi="ar"/>
              </w:rPr>
              <w:t>发育</w:t>
            </w:r>
          </w:p>
        </w:tc>
        <w:tc>
          <w:tcPr>
            <w:tcW w:w="5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694A31">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Style w:val="24"/>
                <w:rFonts w:hint="default" w:ascii="Times New Roman" w:hAnsi="Times New Roman" w:cs="Times New Roman"/>
                <w:snapToGrid w:val="0"/>
                <w:sz w:val="21"/>
                <w:szCs w:val="21"/>
                <w:lang w:val="en-US" w:eastAsia="zh-CN" w:bidi="ar"/>
              </w:rPr>
              <w:t>破坏</w:t>
            </w:r>
          </w:p>
        </w:tc>
        <w:tc>
          <w:tcPr>
            <w:tcW w:w="9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0250B1">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Style w:val="24"/>
                <w:rFonts w:hint="default" w:ascii="Times New Roman" w:hAnsi="Times New Roman" w:cs="Times New Roman"/>
                <w:snapToGrid w:val="0"/>
                <w:sz w:val="21"/>
                <w:szCs w:val="21"/>
                <w:lang w:val="en-US" w:eastAsia="zh-CN" w:bidi="ar"/>
              </w:rPr>
              <w:t>破坏</w:t>
            </w:r>
          </w:p>
        </w:tc>
        <w:tc>
          <w:tcPr>
            <w:tcW w:w="1318" w:type="pct"/>
            <w:tcBorders>
              <w:top w:val="single" w:color="000000" w:sz="4" w:space="0"/>
              <w:left w:val="single" w:color="000000" w:sz="4" w:space="0"/>
              <w:bottom w:val="nil"/>
              <w:right w:val="single" w:color="000000" w:sz="4" w:space="0"/>
            </w:tcBorders>
            <w:shd w:val="clear" w:color="auto" w:fill="auto"/>
            <w:vAlign w:val="center"/>
          </w:tcPr>
          <w:p w14:paraId="331B8D88">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旱地27476 m</w:t>
            </w:r>
            <w:r>
              <w:rPr>
                <w:rFonts w:hint="default" w:ascii="Times New Roman" w:hAnsi="Times New Roman" w:eastAsia="宋体" w:cs="Times New Roman"/>
                <w:i w:val="0"/>
                <w:iCs w:val="0"/>
                <w:snapToGrid w:val="0"/>
                <w:color w:val="000000"/>
                <w:kern w:val="0"/>
                <w:sz w:val="21"/>
                <w:szCs w:val="21"/>
                <w:u w:val="none"/>
                <w:vertAlign w:val="superscript"/>
                <w:lang w:val="en-US" w:eastAsia="zh-CN" w:bidi="ar"/>
              </w:rPr>
              <w:t>2</w:t>
            </w:r>
            <w:r>
              <w:rPr>
                <w:rFonts w:hint="default" w:ascii="Times New Roman" w:hAnsi="Times New Roman" w:eastAsia="宋体" w:cs="Times New Roman"/>
                <w:i w:val="0"/>
                <w:iCs w:val="0"/>
                <w:snapToGrid w:val="0"/>
                <w:color w:val="000000"/>
                <w:kern w:val="0"/>
                <w:sz w:val="21"/>
                <w:szCs w:val="21"/>
                <w:u w:val="none"/>
                <w:lang w:val="en-US" w:eastAsia="zh-CN" w:bidi="ar"/>
              </w:rPr>
              <w:br w:type="textWrapping"/>
            </w:r>
            <w:r>
              <w:rPr>
                <w:rFonts w:hint="default" w:ascii="Times New Roman" w:hAnsi="Times New Roman" w:eastAsia="宋体" w:cs="Times New Roman"/>
                <w:i w:val="0"/>
                <w:iCs w:val="0"/>
                <w:snapToGrid w:val="0"/>
                <w:color w:val="000000"/>
                <w:kern w:val="0"/>
                <w:sz w:val="21"/>
                <w:szCs w:val="21"/>
                <w:u w:val="none"/>
                <w:lang w:val="en-US" w:eastAsia="zh-CN" w:bidi="ar"/>
              </w:rPr>
              <w:t>乔木林地35806 m</w:t>
            </w:r>
            <w:r>
              <w:rPr>
                <w:rFonts w:hint="default" w:ascii="Times New Roman" w:hAnsi="Times New Roman" w:eastAsia="宋体" w:cs="Times New Roman"/>
                <w:i w:val="0"/>
                <w:iCs w:val="0"/>
                <w:snapToGrid w:val="0"/>
                <w:color w:val="000000"/>
                <w:kern w:val="0"/>
                <w:sz w:val="21"/>
                <w:szCs w:val="21"/>
                <w:u w:val="none"/>
                <w:vertAlign w:val="superscript"/>
                <w:lang w:val="en-US" w:eastAsia="zh-CN" w:bidi="ar"/>
              </w:rPr>
              <w:t>2</w:t>
            </w:r>
            <w:r>
              <w:rPr>
                <w:rFonts w:hint="default" w:ascii="Times New Roman" w:hAnsi="Times New Roman" w:eastAsia="宋体" w:cs="Times New Roman"/>
                <w:i w:val="0"/>
                <w:iCs w:val="0"/>
                <w:snapToGrid w:val="0"/>
                <w:color w:val="000000"/>
                <w:kern w:val="0"/>
                <w:sz w:val="21"/>
                <w:szCs w:val="21"/>
                <w:u w:val="none"/>
                <w:lang w:val="en-US" w:eastAsia="zh-CN" w:bidi="ar"/>
              </w:rPr>
              <w:br w:type="textWrapping"/>
            </w:r>
            <w:r>
              <w:rPr>
                <w:rFonts w:hint="default" w:ascii="Times New Roman" w:hAnsi="Times New Roman" w:eastAsia="宋体" w:cs="Times New Roman"/>
                <w:i w:val="0"/>
                <w:iCs w:val="0"/>
                <w:snapToGrid w:val="0"/>
                <w:color w:val="000000"/>
                <w:kern w:val="0"/>
                <w:sz w:val="21"/>
                <w:szCs w:val="21"/>
                <w:u w:val="none"/>
                <w:lang w:val="en-US" w:eastAsia="zh-CN" w:bidi="ar"/>
              </w:rPr>
              <w:t>其它林地202723 m</w:t>
            </w:r>
            <w:r>
              <w:rPr>
                <w:rFonts w:hint="default" w:ascii="Times New Roman" w:hAnsi="Times New Roman" w:eastAsia="宋体" w:cs="Times New Roman"/>
                <w:i w:val="0"/>
                <w:iCs w:val="0"/>
                <w:snapToGrid w:val="0"/>
                <w:color w:val="000000"/>
                <w:kern w:val="0"/>
                <w:sz w:val="21"/>
                <w:szCs w:val="21"/>
                <w:u w:val="none"/>
                <w:vertAlign w:val="superscript"/>
                <w:lang w:val="en-US" w:eastAsia="zh-CN" w:bidi="ar"/>
              </w:rPr>
              <w:t>2</w:t>
            </w:r>
            <w:r>
              <w:rPr>
                <w:rFonts w:hint="default" w:ascii="Times New Roman" w:hAnsi="Times New Roman" w:eastAsia="宋体" w:cs="Times New Roman"/>
                <w:i w:val="0"/>
                <w:iCs w:val="0"/>
                <w:snapToGrid w:val="0"/>
                <w:color w:val="000000"/>
                <w:kern w:val="0"/>
                <w:sz w:val="21"/>
                <w:szCs w:val="21"/>
                <w:u w:val="none"/>
                <w:lang w:val="en-US" w:eastAsia="zh-CN" w:bidi="ar"/>
              </w:rPr>
              <w:br w:type="textWrapping"/>
            </w:r>
            <w:r>
              <w:rPr>
                <w:rFonts w:hint="default" w:ascii="Times New Roman" w:hAnsi="Times New Roman" w:eastAsia="宋体" w:cs="Times New Roman"/>
                <w:i w:val="0"/>
                <w:iCs w:val="0"/>
                <w:snapToGrid w:val="0"/>
                <w:color w:val="000000"/>
                <w:kern w:val="0"/>
                <w:sz w:val="21"/>
                <w:szCs w:val="21"/>
                <w:u w:val="none"/>
                <w:lang w:val="en-US" w:eastAsia="zh-CN" w:bidi="ar"/>
              </w:rPr>
              <w:t>其他草地126656 m</w:t>
            </w:r>
            <w:r>
              <w:rPr>
                <w:rFonts w:hint="default" w:ascii="Times New Roman" w:hAnsi="Times New Roman" w:eastAsia="宋体" w:cs="Times New Roman"/>
                <w:i w:val="0"/>
                <w:iCs w:val="0"/>
                <w:snapToGrid w:val="0"/>
                <w:color w:val="000000"/>
                <w:kern w:val="0"/>
                <w:sz w:val="21"/>
                <w:szCs w:val="21"/>
                <w:u w:val="none"/>
                <w:vertAlign w:val="superscript"/>
                <w:lang w:val="en-US" w:eastAsia="zh-CN" w:bidi="ar"/>
              </w:rPr>
              <w:t>2</w:t>
            </w:r>
            <w:r>
              <w:rPr>
                <w:rFonts w:hint="default" w:ascii="Times New Roman" w:hAnsi="Times New Roman" w:eastAsia="宋体" w:cs="Times New Roman"/>
                <w:i w:val="0"/>
                <w:iCs w:val="0"/>
                <w:snapToGrid w:val="0"/>
                <w:color w:val="000000"/>
                <w:kern w:val="0"/>
                <w:sz w:val="21"/>
                <w:szCs w:val="21"/>
                <w:u w:val="none"/>
                <w:lang w:val="en-US" w:eastAsia="zh-CN" w:bidi="ar"/>
              </w:rPr>
              <w:br w:type="textWrapping"/>
            </w:r>
            <w:r>
              <w:rPr>
                <w:rFonts w:hint="default" w:ascii="Times New Roman" w:hAnsi="Times New Roman" w:eastAsia="宋体" w:cs="Times New Roman"/>
                <w:i w:val="0"/>
                <w:iCs w:val="0"/>
                <w:snapToGrid w:val="0"/>
                <w:color w:val="000000"/>
                <w:kern w:val="0"/>
                <w:sz w:val="21"/>
                <w:szCs w:val="21"/>
                <w:u w:val="none"/>
                <w:lang w:val="en-US" w:eastAsia="zh-CN" w:bidi="ar"/>
              </w:rPr>
              <w:t>农村道路4150 m</w:t>
            </w:r>
            <w:r>
              <w:rPr>
                <w:rFonts w:hint="default" w:ascii="Times New Roman" w:hAnsi="Times New Roman" w:eastAsia="宋体" w:cs="Times New Roman"/>
                <w:i w:val="0"/>
                <w:iCs w:val="0"/>
                <w:snapToGrid w:val="0"/>
                <w:color w:val="000000"/>
                <w:kern w:val="0"/>
                <w:sz w:val="21"/>
                <w:szCs w:val="21"/>
                <w:u w:val="none"/>
                <w:vertAlign w:val="superscript"/>
                <w:lang w:val="en-US" w:eastAsia="zh-CN" w:bidi="ar"/>
              </w:rPr>
              <w:t>2</w:t>
            </w:r>
            <w:r>
              <w:rPr>
                <w:rFonts w:hint="default" w:ascii="Times New Roman" w:hAnsi="Times New Roman" w:eastAsia="宋体" w:cs="Times New Roman"/>
                <w:i w:val="0"/>
                <w:iCs w:val="0"/>
                <w:snapToGrid w:val="0"/>
                <w:color w:val="000000"/>
                <w:kern w:val="0"/>
                <w:sz w:val="21"/>
                <w:szCs w:val="21"/>
                <w:u w:val="none"/>
                <w:lang w:val="en-US" w:eastAsia="zh-CN" w:bidi="ar"/>
              </w:rPr>
              <w:br w:type="textWrapping"/>
            </w:r>
            <w:r>
              <w:rPr>
                <w:rFonts w:hint="default" w:ascii="Times New Roman" w:hAnsi="Times New Roman" w:eastAsia="宋体" w:cs="Times New Roman"/>
                <w:i w:val="0"/>
                <w:iCs w:val="0"/>
                <w:snapToGrid w:val="0"/>
                <w:color w:val="000000"/>
                <w:kern w:val="0"/>
                <w:sz w:val="21"/>
                <w:szCs w:val="21"/>
                <w:u w:val="none"/>
                <w:lang w:val="en-US" w:eastAsia="zh-CN" w:bidi="ar"/>
              </w:rPr>
              <w:t>裸土地 9331 m</w:t>
            </w:r>
            <w:r>
              <w:rPr>
                <w:rFonts w:hint="default" w:ascii="Times New Roman" w:hAnsi="Times New Roman" w:eastAsia="宋体" w:cs="Times New Roman"/>
                <w:i w:val="0"/>
                <w:iCs w:val="0"/>
                <w:snapToGrid w:val="0"/>
                <w:color w:val="000000"/>
                <w:kern w:val="0"/>
                <w:sz w:val="21"/>
                <w:szCs w:val="21"/>
                <w:u w:val="none"/>
                <w:vertAlign w:val="superscript"/>
                <w:lang w:val="en-US" w:eastAsia="zh-CN" w:bidi="ar"/>
              </w:rPr>
              <w:t>2</w:t>
            </w:r>
          </w:p>
        </w:tc>
      </w:tr>
      <w:tr w14:paraId="2345D0D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5" w:hRule="atLeast"/>
        </w:trPr>
        <w:tc>
          <w:tcPr>
            <w:tcW w:w="8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40D58F">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Style w:val="24"/>
                <w:rFonts w:hint="default" w:ascii="Times New Roman" w:hAnsi="Times New Roman" w:cs="Times New Roman"/>
                <w:snapToGrid w:val="0"/>
                <w:sz w:val="21"/>
                <w:szCs w:val="21"/>
                <w:lang w:val="en-US" w:eastAsia="zh-CN" w:bidi="ar"/>
              </w:rPr>
              <w:t>工业场地</w:t>
            </w:r>
          </w:p>
        </w:tc>
        <w:tc>
          <w:tcPr>
            <w:tcW w:w="7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A97717">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35810</w:t>
            </w:r>
          </w:p>
        </w:tc>
        <w:tc>
          <w:tcPr>
            <w:tcW w:w="6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E39976">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Style w:val="24"/>
                <w:rFonts w:hint="default" w:ascii="Times New Roman" w:hAnsi="Times New Roman" w:cs="Times New Roman"/>
                <w:snapToGrid w:val="0"/>
                <w:sz w:val="21"/>
                <w:szCs w:val="21"/>
                <w:lang w:val="en-US" w:eastAsia="zh-CN" w:bidi="ar"/>
              </w:rPr>
              <w:t>不发育</w:t>
            </w:r>
          </w:p>
        </w:tc>
        <w:tc>
          <w:tcPr>
            <w:tcW w:w="5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308293">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Style w:val="24"/>
                <w:rFonts w:hint="default" w:ascii="Times New Roman" w:hAnsi="Times New Roman" w:cs="Times New Roman"/>
                <w:snapToGrid w:val="0"/>
                <w:sz w:val="21"/>
                <w:szCs w:val="21"/>
                <w:lang w:val="en-US" w:eastAsia="zh-CN" w:bidi="ar"/>
              </w:rPr>
              <w:t>未破坏</w:t>
            </w:r>
          </w:p>
        </w:tc>
        <w:tc>
          <w:tcPr>
            <w:tcW w:w="9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6CBF49">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Style w:val="24"/>
                <w:rFonts w:hint="default" w:ascii="Times New Roman" w:hAnsi="Times New Roman" w:cs="Times New Roman"/>
                <w:snapToGrid w:val="0"/>
                <w:sz w:val="21"/>
                <w:szCs w:val="21"/>
                <w:lang w:val="en-US" w:eastAsia="zh-CN" w:bidi="ar"/>
              </w:rPr>
              <w:t>破坏</w:t>
            </w:r>
          </w:p>
        </w:tc>
        <w:tc>
          <w:tcPr>
            <w:tcW w:w="13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7FB3B4">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Style w:val="24"/>
                <w:rFonts w:hint="default" w:ascii="Times New Roman" w:hAnsi="Times New Roman" w:cs="Times New Roman"/>
                <w:snapToGrid w:val="0"/>
                <w:sz w:val="21"/>
                <w:szCs w:val="21"/>
                <w:lang w:val="en-US" w:eastAsia="zh-CN" w:bidi="ar"/>
              </w:rPr>
              <w:t>采矿用地</w:t>
            </w:r>
            <w:r>
              <w:rPr>
                <w:rStyle w:val="25"/>
                <w:rFonts w:hint="default" w:ascii="Times New Roman" w:hAnsi="Times New Roman" w:eastAsia="宋体" w:cs="Times New Roman"/>
                <w:snapToGrid w:val="0"/>
                <w:sz w:val="21"/>
                <w:szCs w:val="21"/>
                <w:lang w:val="en-US" w:eastAsia="zh-CN" w:bidi="ar"/>
              </w:rPr>
              <w:t>35810m</w:t>
            </w:r>
            <w:r>
              <w:rPr>
                <w:rStyle w:val="26"/>
                <w:rFonts w:hint="default" w:ascii="Times New Roman" w:hAnsi="Times New Roman" w:eastAsia="宋体" w:cs="Times New Roman"/>
                <w:snapToGrid w:val="0"/>
                <w:sz w:val="21"/>
                <w:szCs w:val="21"/>
                <w:lang w:val="en-US" w:eastAsia="zh-CN" w:bidi="ar"/>
              </w:rPr>
              <w:t>2</w:t>
            </w:r>
          </w:p>
        </w:tc>
      </w:tr>
      <w:tr w14:paraId="36AAC30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20" w:hRule="atLeast"/>
        </w:trPr>
        <w:tc>
          <w:tcPr>
            <w:tcW w:w="8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3775B8">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Style w:val="24"/>
                <w:rFonts w:hint="default" w:ascii="Times New Roman" w:hAnsi="Times New Roman" w:cs="Times New Roman"/>
                <w:snapToGrid w:val="0"/>
                <w:sz w:val="21"/>
                <w:szCs w:val="21"/>
                <w:lang w:val="en-US" w:eastAsia="zh-CN" w:bidi="ar"/>
              </w:rPr>
              <w:t>矿区道路</w:t>
            </w:r>
          </w:p>
        </w:tc>
        <w:tc>
          <w:tcPr>
            <w:tcW w:w="7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0A84A0">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686</w:t>
            </w:r>
          </w:p>
        </w:tc>
        <w:tc>
          <w:tcPr>
            <w:tcW w:w="6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01C012">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Style w:val="24"/>
                <w:rFonts w:hint="default" w:ascii="Times New Roman" w:hAnsi="Times New Roman" w:cs="Times New Roman"/>
                <w:snapToGrid w:val="0"/>
                <w:sz w:val="21"/>
                <w:szCs w:val="21"/>
                <w:lang w:val="en-US" w:eastAsia="zh-CN" w:bidi="ar"/>
              </w:rPr>
              <w:t>不发育</w:t>
            </w:r>
          </w:p>
        </w:tc>
        <w:tc>
          <w:tcPr>
            <w:tcW w:w="5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9BDF40">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Style w:val="24"/>
                <w:rFonts w:hint="default" w:ascii="Times New Roman" w:hAnsi="Times New Roman" w:cs="Times New Roman"/>
                <w:snapToGrid w:val="0"/>
                <w:sz w:val="21"/>
                <w:szCs w:val="21"/>
                <w:lang w:val="en-US" w:eastAsia="zh-CN" w:bidi="ar"/>
              </w:rPr>
              <w:t>未破坏</w:t>
            </w:r>
          </w:p>
        </w:tc>
        <w:tc>
          <w:tcPr>
            <w:tcW w:w="9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FED96B">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Style w:val="24"/>
                <w:rFonts w:hint="default" w:ascii="Times New Roman" w:hAnsi="Times New Roman" w:cs="Times New Roman"/>
                <w:snapToGrid w:val="0"/>
                <w:sz w:val="21"/>
                <w:szCs w:val="21"/>
                <w:lang w:val="en-US" w:eastAsia="zh-CN" w:bidi="ar"/>
              </w:rPr>
              <w:t>破坏</w:t>
            </w:r>
          </w:p>
        </w:tc>
        <w:tc>
          <w:tcPr>
            <w:tcW w:w="1318" w:type="pct"/>
            <w:tcBorders>
              <w:top w:val="single" w:color="000000" w:sz="4" w:space="0"/>
              <w:left w:val="single" w:color="000000" w:sz="4" w:space="0"/>
              <w:bottom w:val="nil"/>
              <w:right w:val="single" w:color="000000" w:sz="4" w:space="0"/>
            </w:tcBorders>
            <w:shd w:val="clear" w:color="auto" w:fill="auto"/>
            <w:vAlign w:val="center"/>
          </w:tcPr>
          <w:p w14:paraId="48D992B3">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其它林地270 m</w:t>
            </w:r>
            <w:r>
              <w:rPr>
                <w:rFonts w:hint="default" w:ascii="Times New Roman" w:hAnsi="Times New Roman" w:eastAsia="宋体" w:cs="Times New Roman"/>
                <w:i w:val="0"/>
                <w:iCs w:val="0"/>
                <w:snapToGrid w:val="0"/>
                <w:color w:val="000000"/>
                <w:kern w:val="0"/>
                <w:sz w:val="21"/>
                <w:szCs w:val="21"/>
                <w:u w:val="none"/>
                <w:vertAlign w:val="superscript"/>
                <w:lang w:val="en-US" w:eastAsia="zh-CN" w:bidi="ar"/>
              </w:rPr>
              <w:t>2</w:t>
            </w:r>
            <w:r>
              <w:rPr>
                <w:rFonts w:hint="default" w:ascii="Times New Roman" w:hAnsi="Times New Roman" w:eastAsia="宋体" w:cs="Times New Roman"/>
                <w:i w:val="0"/>
                <w:iCs w:val="0"/>
                <w:snapToGrid w:val="0"/>
                <w:color w:val="000000"/>
                <w:kern w:val="0"/>
                <w:sz w:val="21"/>
                <w:szCs w:val="21"/>
                <w:u w:val="none"/>
                <w:lang w:val="en-US" w:eastAsia="zh-CN" w:bidi="ar"/>
              </w:rPr>
              <w:br w:type="textWrapping"/>
            </w:r>
            <w:r>
              <w:rPr>
                <w:rFonts w:hint="default" w:ascii="Times New Roman" w:hAnsi="Times New Roman" w:eastAsia="宋体" w:cs="Times New Roman"/>
                <w:i w:val="0"/>
                <w:iCs w:val="0"/>
                <w:snapToGrid w:val="0"/>
                <w:color w:val="000000"/>
                <w:kern w:val="0"/>
                <w:sz w:val="21"/>
                <w:szCs w:val="21"/>
                <w:u w:val="none"/>
                <w:lang w:val="en-US" w:eastAsia="zh-CN" w:bidi="ar"/>
              </w:rPr>
              <w:t>采矿用地416 m</w:t>
            </w:r>
            <w:r>
              <w:rPr>
                <w:rFonts w:hint="default" w:ascii="Times New Roman" w:hAnsi="Times New Roman" w:eastAsia="宋体" w:cs="Times New Roman"/>
                <w:i w:val="0"/>
                <w:iCs w:val="0"/>
                <w:snapToGrid w:val="0"/>
                <w:color w:val="000000"/>
                <w:kern w:val="0"/>
                <w:sz w:val="21"/>
                <w:szCs w:val="21"/>
                <w:u w:val="none"/>
                <w:vertAlign w:val="superscript"/>
                <w:lang w:val="en-US" w:eastAsia="zh-CN" w:bidi="ar"/>
              </w:rPr>
              <w:t>2</w:t>
            </w:r>
          </w:p>
        </w:tc>
      </w:tr>
      <w:tr w14:paraId="7AF2AE2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8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D95751">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Style w:val="24"/>
                <w:rFonts w:hint="default" w:ascii="Times New Roman" w:hAnsi="Times New Roman" w:cs="Times New Roman"/>
                <w:snapToGrid w:val="0"/>
                <w:sz w:val="21"/>
                <w:szCs w:val="21"/>
                <w:lang w:val="en-US" w:eastAsia="zh-CN" w:bidi="ar"/>
              </w:rPr>
              <w:t>合计</w:t>
            </w:r>
          </w:p>
        </w:tc>
        <w:tc>
          <w:tcPr>
            <w:tcW w:w="7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6980C3">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442638</w:t>
            </w:r>
          </w:p>
        </w:tc>
        <w:tc>
          <w:tcPr>
            <w:tcW w:w="3484"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4D2B1C41">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Style w:val="25"/>
                <w:rFonts w:hint="default" w:ascii="Times New Roman" w:hAnsi="Times New Roman" w:eastAsia="宋体" w:cs="Times New Roman"/>
                <w:snapToGrid w:val="0"/>
                <w:sz w:val="21"/>
                <w:szCs w:val="21"/>
                <w:lang w:val="en-US" w:eastAsia="zh-CN" w:bidi="ar"/>
              </w:rPr>
              <w:t>——</w:t>
            </w:r>
          </w:p>
        </w:tc>
      </w:tr>
    </w:tbl>
    <w:p w14:paraId="6E66CDE3">
      <w:pPr>
        <w:spacing w:before="162" w:line="360" w:lineRule="auto"/>
        <w:ind w:left="569"/>
        <w:rPr>
          <w:rFonts w:hint="default" w:ascii="Times New Roman" w:hAnsi="Times New Roman" w:eastAsia="宋体" w:cs="Times New Roman"/>
          <w:sz w:val="28"/>
          <w:szCs w:val="28"/>
        </w:rPr>
      </w:pPr>
      <w:r>
        <w:rPr>
          <w:rFonts w:hint="default" w:ascii="Times New Roman" w:hAnsi="Times New Roman" w:eastAsia="宋体" w:cs="Times New Roman"/>
          <w:spacing w:val="-1"/>
          <w:sz w:val="28"/>
          <w:szCs w:val="28"/>
        </w:rPr>
        <w:t>矿山土地利用现状：</w:t>
      </w:r>
    </w:p>
    <w:p w14:paraId="7DED4108">
      <w:pPr>
        <w:tabs>
          <w:tab w:val="left" w:pos="1300"/>
        </w:tabs>
        <w:spacing w:line="360" w:lineRule="auto"/>
        <w:ind w:firstLine="552" w:firstLineChars="200"/>
        <w:rPr>
          <w:rFonts w:hint="default" w:ascii="Times New Roman" w:hAnsi="Times New Roman" w:cs="Times New Roman"/>
          <w:spacing w:val="-2"/>
          <w:sz w:val="28"/>
          <w:szCs w:val="28"/>
        </w:rPr>
      </w:pPr>
      <w:r>
        <w:rPr>
          <w:rFonts w:hint="default" w:ascii="Times New Roman" w:hAnsi="Times New Roman" w:eastAsia="宋体" w:cs="Times New Roman"/>
          <w:spacing w:val="-2"/>
          <w:sz w:val="28"/>
          <w:szCs w:val="28"/>
        </w:rPr>
        <w:t>根据</w:t>
      </w:r>
      <w:r>
        <w:rPr>
          <w:rFonts w:hint="default" w:ascii="Times New Roman" w:hAnsi="Times New Roman" w:eastAsia="宋体" w:cs="Times New Roman"/>
          <w:bCs/>
          <w:spacing w:val="-2"/>
          <w:sz w:val="28"/>
          <w:szCs w:val="28"/>
        </w:rPr>
        <w:t>全国第三次土地利用现状调查资料，</w:t>
      </w:r>
      <w:r>
        <w:rPr>
          <w:rFonts w:hint="default" w:ascii="Times New Roman" w:hAnsi="Times New Roman" w:eastAsia="宋体" w:cs="Times New Roman"/>
          <w:spacing w:val="-2"/>
          <w:sz w:val="28"/>
          <w:szCs w:val="28"/>
        </w:rPr>
        <w:t>现状已损毁的土地资源利用类型二级地类主要包括</w:t>
      </w:r>
      <w:r>
        <w:rPr>
          <w:rFonts w:hint="default" w:ascii="Times New Roman" w:hAnsi="Times New Roman" w:eastAsia="宋体" w:cs="Times New Roman"/>
          <w:bCs/>
          <w:sz w:val="28"/>
          <w:szCs w:val="28"/>
        </w:rPr>
        <w:t>旱地、乔木林地、灌木林地、其它林地、其它草地、采矿用地、农村宅基地和裸土地</w:t>
      </w:r>
      <w:r>
        <w:rPr>
          <w:rFonts w:hint="default" w:ascii="Times New Roman" w:hAnsi="Times New Roman" w:eastAsia="宋体" w:cs="Times New Roman"/>
          <w:spacing w:val="-2"/>
          <w:sz w:val="28"/>
          <w:szCs w:val="28"/>
        </w:rPr>
        <w:t>等，损毁土地</w:t>
      </w:r>
      <w:r>
        <w:rPr>
          <w:rFonts w:hint="default" w:ascii="Times New Roman" w:hAnsi="Times New Roman" w:eastAsia="宋体" w:cs="Times New Roman"/>
          <w:bCs/>
          <w:spacing w:val="-2"/>
          <w:sz w:val="28"/>
          <w:szCs w:val="28"/>
        </w:rPr>
        <w:t>总面积</w:t>
      </w:r>
      <w:r>
        <w:rPr>
          <w:rFonts w:hint="eastAsia" w:ascii="Times New Roman" w:hAnsi="Times New Roman" w:eastAsia="宋体" w:cs="Times New Roman"/>
          <w:bCs/>
          <w:spacing w:val="-2"/>
          <w:sz w:val="28"/>
          <w:szCs w:val="28"/>
          <w:lang w:eastAsia="zh-CN"/>
        </w:rPr>
        <w:t>442638</w:t>
      </w:r>
      <w:r>
        <w:rPr>
          <w:rFonts w:hint="default" w:ascii="Times New Roman" w:hAnsi="Times New Roman" w:cs="Times New Roman"/>
          <w:spacing w:val="-2"/>
          <w:sz w:val="28"/>
          <w:szCs w:val="28"/>
        </w:rPr>
        <w:t>m</w:t>
      </w:r>
      <w:r>
        <w:rPr>
          <w:rFonts w:hint="default" w:ascii="Times New Roman" w:hAnsi="Times New Roman" w:cs="Times New Roman"/>
          <w:spacing w:val="-2"/>
          <w:sz w:val="28"/>
          <w:szCs w:val="28"/>
          <w:vertAlign w:val="superscript"/>
        </w:rPr>
        <w:t>2</w:t>
      </w:r>
      <w:r>
        <w:rPr>
          <w:rFonts w:hint="default" w:ascii="Times New Roman" w:hAnsi="Times New Roman" w:eastAsia="宋体" w:cs="Times New Roman"/>
          <w:spacing w:val="-2"/>
          <w:sz w:val="28"/>
          <w:szCs w:val="28"/>
        </w:rPr>
        <w:t>。</w:t>
      </w:r>
      <w:r>
        <w:rPr>
          <w:rFonts w:hint="default" w:ascii="Times New Roman" w:hAnsi="Times New Roman" w:eastAsia="宋体" w:cs="Times New Roman"/>
          <w:bCs/>
          <w:spacing w:val="-2"/>
          <w:sz w:val="28"/>
          <w:szCs w:val="28"/>
        </w:rPr>
        <w:t>土地权属</w:t>
      </w:r>
      <w:r>
        <w:rPr>
          <w:rFonts w:hint="default" w:ascii="Times New Roman" w:hAnsi="Times New Roman" w:eastAsia="宋体" w:cs="Times New Roman"/>
          <w:sz w:val="28"/>
          <w:szCs w:val="28"/>
        </w:rPr>
        <w:t>松山区太平地镇太平地村和元宝山区风水沟镇大北海村管辖</w:t>
      </w:r>
      <w:r>
        <w:rPr>
          <w:rFonts w:hint="default" w:ascii="Times New Roman" w:hAnsi="Times New Roman" w:eastAsia="宋体" w:cs="Times New Roman"/>
          <w:bCs/>
          <w:spacing w:val="-2"/>
          <w:sz w:val="28"/>
          <w:szCs w:val="28"/>
        </w:rPr>
        <w:t>，</w:t>
      </w:r>
      <w:r>
        <w:rPr>
          <w:rFonts w:hint="default" w:ascii="Times New Roman" w:hAnsi="Times New Roman" w:eastAsia="宋体" w:cs="Times New Roman"/>
          <w:spacing w:val="-2"/>
          <w:sz w:val="28"/>
          <w:szCs w:val="28"/>
        </w:rPr>
        <w:t>界线清晰无争议。对各单元损毁土地情况统计见表</w:t>
      </w:r>
      <w:r>
        <w:rPr>
          <w:rFonts w:hint="default" w:ascii="Times New Roman" w:hAnsi="Times New Roman" w:cs="Times New Roman"/>
          <w:spacing w:val="-2"/>
          <w:sz w:val="28"/>
          <w:szCs w:val="28"/>
        </w:rPr>
        <w:t>4-4</w:t>
      </w:r>
      <w:r>
        <w:rPr>
          <w:rFonts w:hint="default" w:ascii="Times New Roman" w:hAnsi="Times New Roman" w:eastAsia="宋体" w:cs="Times New Roman"/>
          <w:spacing w:val="-2"/>
          <w:sz w:val="28"/>
          <w:szCs w:val="28"/>
        </w:rPr>
        <w:t>。</w:t>
      </w:r>
    </w:p>
    <w:p w14:paraId="52856E6E">
      <w:pPr>
        <w:spacing w:before="120" w:beforeLines="50"/>
        <w:contextualSpacing/>
        <w:jc w:val="center"/>
        <w:rPr>
          <w:rFonts w:hint="default" w:ascii="Times New Roman" w:hAnsi="Times New Roman" w:cs="Times New Roman"/>
          <w:b/>
        </w:rPr>
      </w:pPr>
      <w:r>
        <w:rPr>
          <w:rFonts w:hint="default" w:ascii="Times New Roman" w:hAnsi="Times New Roman" w:eastAsia="宋体" w:cs="Times New Roman"/>
          <w:b/>
        </w:rPr>
        <w:t>表</w:t>
      </w:r>
      <w:r>
        <w:rPr>
          <w:rFonts w:hint="default" w:ascii="Times New Roman" w:hAnsi="Times New Roman" w:cs="Times New Roman"/>
          <w:b/>
        </w:rPr>
        <w:t xml:space="preserve">4-4  </w:t>
      </w:r>
      <w:r>
        <w:rPr>
          <w:rFonts w:hint="default" w:ascii="Times New Roman" w:hAnsi="Times New Roman" w:eastAsia="宋体" w:cs="Times New Roman"/>
          <w:b/>
        </w:rPr>
        <w:t>已损毁土地利用类型及权属表</w:t>
      </w:r>
    </w:p>
    <w:tbl>
      <w:tblPr>
        <w:tblStyle w:val="1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36"/>
        <w:gridCol w:w="920"/>
        <w:gridCol w:w="673"/>
        <w:gridCol w:w="1538"/>
        <w:gridCol w:w="854"/>
        <w:gridCol w:w="1423"/>
        <w:gridCol w:w="996"/>
        <w:gridCol w:w="1385"/>
      </w:tblGrid>
      <w:tr w14:paraId="63C950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3" w:hRule="atLeast"/>
        </w:trPr>
        <w:tc>
          <w:tcPr>
            <w:tcW w:w="823" w:type="pct"/>
            <w:vMerge w:val="restart"/>
            <w:shd w:val="clear" w:color="auto" w:fill="auto"/>
            <w:vAlign w:val="center"/>
          </w:tcPr>
          <w:p w14:paraId="6DE52D29">
            <w:pPr>
              <w:jc w:val="center"/>
              <w:rPr>
                <w:rFonts w:hint="default" w:ascii="Times New Roman" w:hAnsi="Times New Roman" w:cs="Times New Roman"/>
              </w:rPr>
            </w:pPr>
            <w:r>
              <w:rPr>
                <w:rFonts w:hint="default" w:ascii="Times New Roman" w:hAnsi="Times New Roman" w:eastAsia="宋体" w:cs="Times New Roman"/>
              </w:rPr>
              <w:t>地质环境分区</w:t>
            </w:r>
          </w:p>
        </w:tc>
        <w:tc>
          <w:tcPr>
            <w:tcW w:w="493" w:type="pct"/>
            <w:vMerge w:val="restart"/>
            <w:shd w:val="clear" w:color="auto" w:fill="auto"/>
            <w:vAlign w:val="center"/>
          </w:tcPr>
          <w:p w14:paraId="4E84E45B">
            <w:pPr>
              <w:jc w:val="center"/>
              <w:rPr>
                <w:rFonts w:hint="default" w:ascii="Times New Roman" w:hAnsi="Times New Roman" w:cs="Times New Roman"/>
              </w:rPr>
            </w:pPr>
            <w:r>
              <w:rPr>
                <w:rFonts w:hint="default" w:ascii="Times New Roman" w:hAnsi="Times New Roman" w:eastAsia="宋体" w:cs="Times New Roman"/>
              </w:rPr>
              <w:t>面积</w:t>
            </w:r>
            <w:r>
              <w:rPr>
                <w:rFonts w:hint="default" w:ascii="Times New Roman" w:hAnsi="Times New Roman" w:cs="Times New Roman"/>
              </w:rPr>
              <w:t>(m</w:t>
            </w:r>
            <w:r>
              <w:rPr>
                <w:rFonts w:hint="default" w:ascii="Times New Roman" w:hAnsi="Times New Roman" w:cs="Times New Roman"/>
                <w:vertAlign w:val="superscript"/>
              </w:rPr>
              <w:t>2</w:t>
            </w:r>
            <w:r>
              <w:rPr>
                <w:rFonts w:hint="default" w:ascii="Times New Roman" w:hAnsi="Times New Roman" w:cs="Times New Roman"/>
              </w:rPr>
              <w:t>)</w:t>
            </w:r>
          </w:p>
        </w:tc>
        <w:tc>
          <w:tcPr>
            <w:tcW w:w="1185" w:type="pct"/>
            <w:gridSpan w:val="2"/>
            <w:shd w:val="clear" w:color="auto" w:fill="auto"/>
            <w:vAlign w:val="center"/>
          </w:tcPr>
          <w:p w14:paraId="4C51E1E2">
            <w:pPr>
              <w:jc w:val="center"/>
              <w:rPr>
                <w:rFonts w:hint="default" w:ascii="Times New Roman" w:hAnsi="Times New Roman" w:cs="Times New Roman"/>
              </w:rPr>
            </w:pPr>
            <w:r>
              <w:rPr>
                <w:rFonts w:hint="default" w:ascii="Times New Roman" w:hAnsi="Times New Roman" w:eastAsia="宋体" w:cs="Times New Roman"/>
              </w:rPr>
              <w:t>一级地类</w:t>
            </w:r>
          </w:p>
        </w:tc>
        <w:tc>
          <w:tcPr>
            <w:tcW w:w="1220" w:type="pct"/>
            <w:gridSpan w:val="2"/>
            <w:shd w:val="clear" w:color="auto" w:fill="auto"/>
            <w:vAlign w:val="center"/>
          </w:tcPr>
          <w:p w14:paraId="03081E86">
            <w:pPr>
              <w:jc w:val="center"/>
              <w:rPr>
                <w:rFonts w:hint="default" w:ascii="Times New Roman" w:hAnsi="Times New Roman" w:cs="Times New Roman"/>
              </w:rPr>
            </w:pPr>
            <w:r>
              <w:rPr>
                <w:rFonts w:hint="default" w:ascii="Times New Roman" w:hAnsi="Times New Roman" w:eastAsia="宋体" w:cs="Times New Roman"/>
              </w:rPr>
              <w:t>二级地类</w:t>
            </w:r>
          </w:p>
        </w:tc>
        <w:tc>
          <w:tcPr>
            <w:tcW w:w="534" w:type="pct"/>
            <w:vMerge w:val="restart"/>
            <w:shd w:val="clear" w:color="auto" w:fill="auto"/>
            <w:vAlign w:val="center"/>
          </w:tcPr>
          <w:p w14:paraId="07DFF8D6">
            <w:pPr>
              <w:jc w:val="center"/>
              <w:rPr>
                <w:rFonts w:hint="default" w:ascii="Times New Roman" w:hAnsi="Times New Roman" w:cs="Times New Roman"/>
              </w:rPr>
            </w:pPr>
            <w:r>
              <w:rPr>
                <w:rFonts w:hint="default" w:ascii="Times New Roman" w:hAnsi="Times New Roman" w:eastAsia="宋体" w:cs="Times New Roman"/>
              </w:rPr>
              <w:t>面积（</w:t>
            </w:r>
            <w:r>
              <w:rPr>
                <w:rFonts w:hint="default" w:ascii="Times New Roman" w:hAnsi="Times New Roman" w:cs="Times New Roman"/>
              </w:rPr>
              <w:t>m</w:t>
            </w:r>
            <w:r>
              <w:rPr>
                <w:rFonts w:hint="default" w:ascii="Times New Roman" w:hAnsi="Times New Roman" w:cs="Times New Roman"/>
                <w:vertAlign w:val="superscript"/>
              </w:rPr>
              <w:t>2</w:t>
            </w:r>
            <w:r>
              <w:rPr>
                <w:rFonts w:hint="default" w:ascii="Times New Roman" w:hAnsi="Times New Roman" w:eastAsia="宋体" w:cs="Times New Roman"/>
              </w:rPr>
              <w:t>）</w:t>
            </w:r>
          </w:p>
        </w:tc>
        <w:tc>
          <w:tcPr>
            <w:tcW w:w="742" w:type="pct"/>
            <w:vMerge w:val="restart"/>
            <w:shd w:val="clear" w:color="auto" w:fill="auto"/>
            <w:noWrap/>
            <w:vAlign w:val="center"/>
          </w:tcPr>
          <w:p w14:paraId="465364FD">
            <w:pPr>
              <w:jc w:val="center"/>
              <w:rPr>
                <w:rFonts w:hint="default" w:ascii="Times New Roman" w:hAnsi="Times New Roman" w:cs="Times New Roman"/>
                <w:sz w:val="22"/>
                <w:szCs w:val="22"/>
              </w:rPr>
            </w:pPr>
            <w:r>
              <w:rPr>
                <w:rFonts w:hint="default" w:ascii="Times New Roman" w:hAnsi="Times New Roman" w:eastAsia="宋体" w:cs="Times New Roman"/>
                <w:sz w:val="22"/>
                <w:szCs w:val="22"/>
              </w:rPr>
              <w:t>权属</w:t>
            </w:r>
          </w:p>
        </w:tc>
      </w:tr>
      <w:tr w14:paraId="1A8847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823" w:type="pct"/>
            <w:vMerge w:val="continue"/>
            <w:vAlign w:val="center"/>
          </w:tcPr>
          <w:p w14:paraId="7F5B4EFE">
            <w:pPr>
              <w:rPr>
                <w:rFonts w:hint="default" w:ascii="Times New Roman" w:hAnsi="Times New Roman" w:cs="Times New Roman"/>
              </w:rPr>
            </w:pPr>
          </w:p>
        </w:tc>
        <w:tc>
          <w:tcPr>
            <w:tcW w:w="493" w:type="pct"/>
            <w:vMerge w:val="continue"/>
            <w:vAlign w:val="center"/>
          </w:tcPr>
          <w:p w14:paraId="6C382CA6">
            <w:pPr>
              <w:rPr>
                <w:rFonts w:hint="default" w:ascii="Times New Roman" w:hAnsi="Times New Roman" w:cs="Times New Roman"/>
              </w:rPr>
            </w:pPr>
          </w:p>
        </w:tc>
        <w:tc>
          <w:tcPr>
            <w:tcW w:w="360" w:type="pct"/>
            <w:shd w:val="clear" w:color="auto" w:fill="auto"/>
            <w:vAlign w:val="center"/>
          </w:tcPr>
          <w:p w14:paraId="4DF228A8">
            <w:pPr>
              <w:jc w:val="center"/>
              <w:rPr>
                <w:rFonts w:hint="default" w:ascii="Times New Roman" w:hAnsi="Times New Roman" w:cs="Times New Roman"/>
              </w:rPr>
            </w:pPr>
            <w:r>
              <w:rPr>
                <w:rFonts w:hint="default" w:ascii="Times New Roman" w:hAnsi="Times New Roman" w:eastAsia="宋体" w:cs="Times New Roman"/>
              </w:rPr>
              <w:t>编码</w:t>
            </w:r>
          </w:p>
        </w:tc>
        <w:tc>
          <w:tcPr>
            <w:tcW w:w="824" w:type="pct"/>
            <w:shd w:val="clear" w:color="auto" w:fill="auto"/>
            <w:vAlign w:val="center"/>
          </w:tcPr>
          <w:p w14:paraId="298F7CF8">
            <w:pPr>
              <w:jc w:val="center"/>
              <w:rPr>
                <w:rFonts w:hint="default" w:ascii="Times New Roman" w:hAnsi="Times New Roman" w:cs="Times New Roman"/>
              </w:rPr>
            </w:pPr>
            <w:r>
              <w:rPr>
                <w:rFonts w:hint="default" w:ascii="Times New Roman" w:hAnsi="Times New Roman" w:eastAsia="宋体" w:cs="Times New Roman"/>
              </w:rPr>
              <w:t>名称</w:t>
            </w:r>
          </w:p>
        </w:tc>
        <w:tc>
          <w:tcPr>
            <w:tcW w:w="457" w:type="pct"/>
            <w:shd w:val="clear" w:color="auto" w:fill="auto"/>
            <w:vAlign w:val="center"/>
          </w:tcPr>
          <w:p w14:paraId="6F49CEBE">
            <w:pPr>
              <w:jc w:val="center"/>
              <w:rPr>
                <w:rFonts w:hint="default" w:ascii="Times New Roman" w:hAnsi="Times New Roman" w:cs="Times New Roman"/>
              </w:rPr>
            </w:pPr>
            <w:r>
              <w:rPr>
                <w:rFonts w:hint="default" w:ascii="Times New Roman" w:hAnsi="Times New Roman" w:eastAsia="宋体" w:cs="Times New Roman"/>
              </w:rPr>
              <w:t>编码</w:t>
            </w:r>
          </w:p>
        </w:tc>
        <w:tc>
          <w:tcPr>
            <w:tcW w:w="762" w:type="pct"/>
            <w:shd w:val="clear" w:color="auto" w:fill="auto"/>
            <w:vAlign w:val="center"/>
          </w:tcPr>
          <w:p w14:paraId="5D3D6BF9">
            <w:pPr>
              <w:jc w:val="center"/>
              <w:rPr>
                <w:rFonts w:hint="default" w:ascii="Times New Roman" w:hAnsi="Times New Roman" w:cs="Times New Roman"/>
              </w:rPr>
            </w:pPr>
            <w:r>
              <w:rPr>
                <w:rFonts w:hint="default" w:ascii="Times New Roman" w:hAnsi="Times New Roman" w:eastAsia="宋体" w:cs="Times New Roman"/>
              </w:rPr>
              <w:t>名称</w:t>
            </w:r>
          </w:p>
        </w:tc>
        <w:tc>
          <w:tcPr>
            <w:tcW w:w="534" w:type="pct"/>
            <w:vMerge w:val="continue"/>
            <w:vAlign w:val="center"/>
          </w:tcPr>
          <w:p w14:paraId="051FA357">
            <w:pPr>
              <w:rPr>
                <w:rFonts w:hint="default" w:ascii="Times New Roman" w:hAnsi="Times New Roman" w:cs="Times New Roman"/>
              </w:rPr>
            </w:pPr>
          </w:p>
        </w:tc>
        <w:tc>
          <w:tcPr>
            <w:tcW w:w="742" w:type="pct"/>
            <w:vMerge w:val="continue"/>
            <w:vAlign w:val="center"/>
          </w:tcPr>
          <w:p w14:paraId="02D95AC5">
            <w:pPr>
              <w:rPr>
                <w:rFonts w:hint="default" w:ascii="Times New Roman" w:hAnsi="Times New Roman" w:cs="Times New Roman"/>
                <w:sz w:val="22"/>
                <w:szCs w:val="22"/>
              </w:rPr>
            </w:pPr>
          </w:p>
        </w:tc>
      </w:tr>
      <w:tr w14:paraId="4B0EE4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823" w:type="pct"/>
            <w:vMerge w:val="restart"/>
            <w:shd w:val="clear" w:color="auto" w:fill="auto"/>
            <w:noWrap/>
            <w:vAlign w:val="center"/>
          </w:tcPr>
          <w:p w14:paraId="09D0E84E">
            <w:pPr>
              <w:jc w:val="center"/>
              <w:rPr>
                <w:rFonts w:hint="default" w:ascii="Times New Roman" w:hAnsi="Times New Roman" w:cs="Times New Roman"/>
              </w:rPr>
            </w:pPr>
            <w:r>
              <w:rPr>
                <w:rFonts w:hint="default" w:ascii="Times New Roman" w:hAnsi="Times New Roman" w:eastAsia="宋体" w:cs="Times New Roman"/>
              </w:rPr>
              <w:t>地面塌陷区</w:t>
            </w:r>
          </w:p>
        </w:tc>
        <w:tc>
          <w:tcPr>
            <w:tcW w:w="493" w:type="pct"/>
            <w:vMerge w:val="restart"/>
            <w:shd w:val="clear" w:color="auto" w:fill="auto"/>
            <w:vAlign w:val="center"/>
          </w:tcPr>
          <w:p w14:paraId="0E3C42D8">
            <w:pPr>
              <w:jc w:val="center"/>
              <w:rPr>
                <w:rFonts w:hint="default" w:ascii="Times New Roman" w:hAnsi="Times New Roman" w:cs="Times New Roman"/>
              </w:rPr>
            </w:pPr>
            <w:r>
              <w:rPr>
                <w:rFonts w:hint="default" w:ascii="Times New Roman" w:hAnsi="Times New Roman" w:cs="Times New Roman"/>
              </w:rPr>
              <w:t>291703</w:t>
            </w:r>
          </w:p>
        </w:tc>
        <w:tc>
          <w:tcPr>
            <w:tcW w:w="360" w:type="pct"/>
            <w:shd w:val="clear" w:color="auto" w:fill="auto"/>
            <w:vAlign w:val="center"/>
          </w:tcPr>
          <w:p w14:paraId="54A02F66">
            <w:pPr>
              <w:jc w:val="center"/>
              <w:rPr>
                <w:rFonts w:hint="default" w:ascii="Times New Roman" w:hAnsi="Times New Roman" w:cs="Times New Roman"/>
                <w:sz w:val="22"/>
                <w:szCs w:val="22"/>
              </w:rPr>
            </w:pPr>
            <w:r>
              <w:rPr>
                <w:rFonts w:hint="default" w:ascii="Times New Roman" w:hAnsi="Times New Roman" w:cs="Times New Roman"/>
                <w:sz w:val="22"/>
                <w:szCs w:val="22"/>
              </w:rPr>
              <w:t>01</w:t>
            </w:r>
          </w:p>
        </w:tc>
        <w:tc>
          <w:tcPr>
            <w:tcW w:w="824" w:type="pct"/>
            <w:shd w:val="clear" w:color="auto" w:fill="auto"/>
            <w:vAlign w:val="center"/>
          </w:tcPr>
          <w:p w14:paraId="59067253">
            <w:pPr>
              <w:jc w:val="center"/>
              <w:rPr>
                <w:rFonts w:hint="default" w:ascii="Times New Roman" w:hAnsi="Times New Roman" w:cs="Times New Roman"/>
              </w:rPr>
            </w:pPr>
            <w:r>
              <w:rPr>
                <w:rFonts w:hint="default" w:ascii="Times New Roman" w:hAnsi="Times New Roman" w:eastAsia="宋体" w:cs="Times New Roman"/>
              </w:rPr>
              <w:t>耕地</w:t>
            </w:r>
          </w:p>
        </w:tc>
        <w:tc>
          <w:tcPr>
            <w:tcW w:w="457" w:type="pct"/>
            <w:shd w:val="clear" w:color="auto" w:fill="auto"/>
            <w:vAlign w:val="center"/>
          </w:tcPr>
          <w:p w14:paraId="4F643741">
            <w:pPr>
              <w:jc w:val="center"/>
              <w:rPr>
                <w:rFonts w:hint="default" w:ascii="Times New Roman" w:hAnsi="Times New Roman" w:cs="Times New Roman"/>
                <w:sz w:val="22"/>
                <w:szCs w:val="22"/>
              </w:rPr>
            </w:pPr>
            <w:r>
              <w:rPr>
                <w:rFonts w:hint="default" w:ascii="Times New Roman" w:hAnsi="Times New Roman" w:cs="Times New Roman"/>
                <w:sz w:val="22"/>
                <w:szCs w:val="22"/>
              </w:rPr>
              <w:t>0103</w:t>
            </w:r>
          </w:p>
        </w:tc>
        <w:tc>
          <w:tcPr>
            <w:tcW w:w="762" w:type="pct"/>
            <w:shd w:val="clear" w:color="auto" w:fill="auto"/>
            <w:vAlign w:val="center"/>
          </w:tcPr>
          <w:p w14:paraId="3931D33D">
            <w:pPr>
              <w:jc w:val="center"/>
              <w:rPr>
                <w:rFonts w:hint="default" w:ascii="Times New Roman" w:hAnsi="Times New Roman" w:cs="Times New Roman"/>
              </w:rPr>
            </w:pPr>
            <w:r>
              <w:rPr>
                <w:rFonts w:hint="default" w:ascii="Times New Roman" w:hAnsi="Times New Roman" w:eastAsia="宋体" w:cs="Times New Roman"/>
              </w:rPr>
              <w:t>旱地</w:t>
            </w:r>
          </w:p>
        </w:tc>
        <w:tc>
          <w:tcPr>
            <w:tcW w:w="534" w:type="pct"/>
            <w:shd w:val="clear" w:color="auto" w:fill="auto"/>
            <w:vAlign w:val="center"/>
          </w:tcPr>
          <w:p w14:paraId="5C929ED9">
            <w:pPr>
              <w:jc w:val="center"/>
              <w:rPr>
                <w:rFonts w:hint="default" w:ascii="Times New Roman" w:hAnsi="Times New Roman" w:cs="Times New Roman"/>
              </w:rPr>
            </w:pPr>
            <w:r>
              <w:rPr>
                <w:rFonts w:hint="default" w:ascii="Times New Roman" w:hAnsi="Times New Roman" w:cs="Times New Roman"/>
              </w:rPr>
              <w:t>21667</w:t>
            </w:r>
          </w:p>
        </w:tc>
        <w:tc>
          <w:tcPr>
            <w:tcW w:w="742" w:type="pct"/>
            <w:vMerge w:val="restart"/>
            <w:vAlign w:val="center"/>
          </w:tcPr>
          <w:p w14:paraId="289B00DB">
            <w:pPr>
              <w:rPr>
                <w:rFonts w:hint="default" w:ascii="Times New Roman" w:hAnsi="Times New Roman" w:cs="Times New Roman"/>
                <w:sz w:val="22"/>
                <w:szCs w:val="22"/>
              </w:rPr>
            </w:pPr>
            <w:r>
              <w:rPr>
                <w:rFonts w:hint="default" w:ascii="Times New Roman" w:hAnsi="Times New Roman" w:eastAsia="宋体" w:cs="Times New Roman"/>
                <w:sz w:val="22"/>
                <w:szCs w:val="22"/>
              </w:rPr>
              <w:t>松山区太平地镇太平地村</w:t>
            </w:r>
          </w:p>
        </w:tc>
      </w:tr>
      <w:tr w14:paraId="3408D5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823" w:type="pct"/>
            <w:vMerge w:val="continue"/>
            <w:vAlign w:val="center"/>
          </w:tcPr>
          <w:p w14:paraId="6DB6D932">
            <w:pPr>
              <w:rPr>
                <w:rFonts w:hint="default" w:ascii="Times New Roman" w:hAnsi="Times New Roman" w:cs="Times New Roman"/>
              </w:rPr>
            </w:pPr>
          </w:p>
        </w:tc>
        <w:tc>
          <w:tcPr>
            <w:tcW w:w="493" w:type="pct"/>
            <w:vMerge w:val="continue"/>
            <w:vAlign w:val="center"/>
          </w:tcPr>
          <w:p w14:paraId="61E7BBED">
            <w:pPr>
              <w:rPr>
                <w:rFonts w:hint="default" w:ascii="Times New Roman" w:hAnsi="Times New Roman" w:cs="Times New Roman"/>
              </w:rPr>
            </w:pPr>
          </w:p>
        </w:tc>
        <w:tc>
          <w:tcPr>
            <w:tcW w:w="360" w:type="pct"/>
            <w:shd w:val="clear" w:color="auto" w:fill="auto"/>
            <w:vAlign w:val="center"/>
          </w:tcPr>
          <w:p w14:paraId="04081B3A">
            <w:pPr>
              <w:jc w:val="center"/>
              <w:rPr>
                <w:rFonts w:hint="default" w:ascii="Times New Roman" w:hAnsi="Times New Roman" w:cs="Times New Roman"/>
                <w:sz w:val="22"/>
                <w:szCs w:val="22"/>
              </w:rPr>
            </w:pPr>
            <w:r>
              <w:rPr>
                <w:rFonts w:hint="default" w:ascii="Times New Roman" w:hAnsi="Times New Roman" w:cs="Times New Roman"/>
                <w:sz w:val="22"/>
                <w:szCs w:val="22"/>
              </w:rPr>
              <w:t>03</w:t>
            </w:r>
          </w:p>
        </w:tc>
        <w:tc>
          <w:tcPr>
            <w:tcW w:w="824" w:type="pct"/>
            <w:shd w:val="clear" w:color="auto" w:fill="auto"/>
            <w:vAlign w:val="center"/>
          </w:tcPr>
          <w:p w14:paraId="0D84A60B">
            <w:pPr>
              <w:jc w:val="center"/>
              <w:rPr>
                <w:rFonts w:hint="default" w:ascii="Times New Roman" w:hAnsi="Times New Roman" w:cs="Times New Roman"/>
              </w:rPr>
            </w:pPr>
            <w:r>
              <w:rPr>
                <w:rFonts w:hint="default" w:ascii="Times New Roman" w:hAnsi="Times New Roman" w:eastAsia="宋体" w:cs="Times New Roman"/>
              </w:rPr>
              <w:t>林地</w:t>
            </w:r>
          </w:p>
        </w:tc>
        <w:tc>
          <w:tcPr>
            <w:tcW w:w="457" w:type="pct"/>
            <w:shd w:val="clear" w:color="auto" w:fill="auto"/>
            <w:vAlign w:val="center"/>
          </w:tcPr>
          <w:p w14:paraId="3FA0ADF9">
            <w:pPr>
              <w:jc w:val="center"/>
              <w:rPr>
                <w:rFonts w:hint="default" w:ascii="Times New Roman" w:hAnsi="Times New Roman" w:cs="Times New Roman"/>
                <w:sz w:val="22"/>
                <w:szCs w:val="22"/>
              </w:rPr>
            </w:pPr>
            <w:r>
              <w:rPr>
                <w:rFonts w:hint="default" w:ascii="Times New Roman" w:hAnsi="Times New Roman" w:cs="Times New Roman"/>
                <w:sz w:val="22"/>
                <w:szCs w:val="22"/>
              </w:rPr>
              <w:t>0301</w:t>
            </w:r>
          </w:p>
        </w:tc>
        <w:tc>
          <w:tcPr>
            <w:tcW w:w="762" w:type="pct"/>
            <w:shd w:val="clear" w:color="auto" w:fill="auto"/>
            <w:vAlign w:val="center"/>
          </w:tcPr>
          <w:p w14:paraId="4F20B7CE">
            <w:pPr>
              <w:jc w:val="center"/>
              <w:rPr>
                <w:rFonts w:hint="default" w:ascii="Times New Roman" w:hAnsi="Times New Roman" w:cs="Times New Roman"/>
              </w:rPr>
            </w:pPr>
            <w:r>
              <w:rPr>
                <w:rFonts w:hint="default" w:ascii="Times New Roman" w:hAnsi="Times New Roman" w:eastAsia="宋体" w:cs="Times New Roman"/>
              </w:rPr>
              <w:t>乔木林地</w:t>
            </w:r>
          </w:p>
        </w:tc>
        <w:tc>
          <w:tcPr>
            <w:tcW w:w="534" w:type="pct"/>
            <w:shd w:val="clear" w:color="auto" w:fill="auto"/>
            <w:vAlign w:val="center"/>
          </w:tcPr>
          <w:p w14:paraId="46B27614">
            <w:pPr>
              <w:jc w:val="center"/>
              <w:rPr>
                <w:rFonts w:hint="default" w:ascii="Times New Roman" w:hAnsi="Times New Roman" w:cs="Times New Roman"/>
              </w:rPr>
            </w:pPr>
            <w:r>
              <w:rPr>
                <w:rFonts w:hint="default" w:ascii="Times New Roman" w:hAnsi="Times New Roman" w:cs="Times New Roman"/>
              </w:rPr>
              <w:t>35806</w:t>
            </w:r>
          </w:p>
        </w:tc>
        <w:tc>
          <w:tcPr>
            <w:tcW w:w="742" w:type="pct"/>
            <w:vMerge w:val="continue"/>
            <w:vAlign w:val="center"/>
          </w:tcPr>
          <w:p w14:paraId="5E982A96">
            <w:pPr>
              <w:rPr>
                <w:rFonts w:hint="default" w:ascii="Times New Roman" w:hAnsi="Times New Roman" w:cs="Times New Roman"/>
                <w:sz w:val="22"/>
                <w:szCs w:val="22"/>
              </w:rPr>
            </w:pPr>
          </w:p>
        </w:tc>
      </w:tr>
      <w:tr w14:paraId="7CEEEA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823" w:type="pct"/>
            <w:vMerge w:val="continue"/>
            <w:vAlign w:val="center"/>
          </w:tcPr>
          <w:p w14:paraId="37E52219">
            <w:pPr>
              <w:rPr>
                <w:rFonts w:hint="default" w:ascii="Times New Roman" w:hAnsi="Times New Roman" w:cs="Times New Roman"/>
              </w:rPr>
            </w:pPr>
          </w:p>
        </w:tc>
        <w:tc>
          <w:tcPr>
            <w:tcW w:w="493" w:type="pct"/>
            <w:vMerge w:val="continue"/>
            <w:vAlign w:val="center"/>
          </w:tcPr>
          <w:p w14:paraId="750A8BAB">
            <w:pPr>
              <w:rPr>
                <w:rFonts w:hint="default" w:ascii="Times New Roman" w:hAnsi="Times New Roman" w:cs="Times New Roman"/>
              </w:rPr>
            </w:pPr>
          </w:p>
        </w:tc>
        <w:tc>
          <w:tcPr>
            <w:tcW w:w="360" w:type="pct"/>
            <w:shd w:val="clear" w:color="auto" w:fill="auto"/>
            <w:vAlign w:val="center"/>
          </w:tcPr>
          <w:p w14:paraId="5F8F27EF">
            <w:pPr>
              <w:jc w:val="center"/>
              <w:rPr>
                <w:rFonts w:hint="default" w:ascii="Times New Roman" w:hAnsi="Times New Roman" w:cs="Times New Roman"/>
                <w:sz w:val="22"/>
                <w:szCs w:val="22"/>
              </w:rPr>
            </w:pPr>
            <w:r>
              <w:rPr>
                <w:rFonts w:hint="default" w:ascii="Times New Roman" w:hAnsi="Times New Roman" w:cs="Times New Roman"/>
                <w:sz w:val="22"/>
                <w:szCs w:val="22"/>
              </w:rPr>
              <w:t>03</w:t>
            </w:r>
          </w:p>
        </w:tc>
        <w:tc>
          <w:tcPr>
            <w:tcW w:w="824" w:type="pct"/>
            <w:shd w:val="clear" w:color="auto" w:fill="auto"/>
            <w:vAlign w:val="center"/>
          </w:tcPr>
          <w:p w14:paraId="26AB6C0E">
            <w:pPr>
              <w:jc w:val="center"/>
              <w:rPr>
                <w:rFonts w:hint="default" w:ascii="Times New Roman" w:hAnsi="Times New Roman" w:cs="Times New Roman"/>
              </w:rPr>
            </w:pPr>
            <w:r>
              <w:rPr>
                <w:rFonts w:hint="default" w:ascii="Times New Roman" w:hAnsi="Times New Roman" w:eastAsia="宋体" w:cs="Times New Roman"/>
              </w:rPr>
              <w:t>林地</w:t>
            </w:r>
          </w:p>
        </w:tc>
        <w:tc>
          <w:tcPr>
            <w:tcW w:w="457" w:type="pct"/>
            <w:shd w:val="clear" w:color="auto" w:fill="auto"/>
            <w:vAlign w:val="center"/>
          </w:tcPr>
          <w:p w14:paraId="5617B465">
            <w:pPr>
              <w:jc w:val="center"/>
              <w:rPr>
                <w:rFonts w:hint="default" w:ascii="Times New Roman" w:hAnsi="Times New Roman" w:cs="Times New Roman"/>
                <w:sz w:val="22"/>
                <w:szCs w:val="22"/>
              </w:rPr>
            </w:pPr>
            <w:r>
              <w:rPr>
                <w:rFonts w:hint="default" w:ascii="Times New Roman" w:hAnsi="Times New Roman" w:cs="Times New Roman"/>
                <w:sz w:val="22"/>
                <w:szCs w:val="22"/>
              </w:rPr>
              <w:t>0307</w:t>
            </w:r>
          </w:p>
        </w:tc>
        <w:tc>
          <w:tcPr>
            <w:tcW w:w="762" w:type="pct"/>
            <w:shd w:val="clear" w:color="auto" w:fill="auto"/>
            <w:noWrap/>
            <w:vAlign w:val="center"/>
          </w:tcPr>
          <w:p w14:paraId="495948BD">
            <w:pPr>
              <w:jc w:val="center"/>
              <w:rPr>
                <w:rFonts w:hint="default" w:ascii="Times New Roman" w:hAnsi="Times New Roman" w:cs="Times New Roman"/>
              </w:rPr>
            </w:pPr>
            <w:r>
              <w:rPr>
                <w:rFonts w:hint="default" w:ascii="Times New Roman" w:hAnsi="Times New Roman" w:eastAsia="宋体" w:cs="Times New Roman"/>
              </w:rPr>
              <w:t>其它林地</w:t>
            </w:r>
          </w:p>
        </w:tc>
        <w:tc>
          <w:tcPr>
            <w:tcW w:w="534" w:type="pct"/>
            <w:shd w:val="clear" w:color="auto" w:fill="auto"/>
            <w:vAlign w:val="center"/>
          </w:tcPr>
          <w:p w14:paraId="34A229BE">
            <w:pPr>
              <w:jc w:val="center"/>
              <w:rPr>
                <w:rFonts w:hint="default" w:ascii="Times New Roman" w:hAnsi="Times New Roman" w:cs="Times New Roman"/>
              </w:rPr>
            </w:pPr>
            <w:r>
              <w:rPr>
                <w:rFonts w:hint="default" w:ascii="Times New Roman" w:hAnsi="Times New Roman" w:cs="Times New Roman"/>
              </w:rPr>
              <w:t>94093</w:t>
            </w:r>
          </w:p>
        </w:tc>
        <w:tc>
          <w:tcPr>
            <w:tcW w:w="742" w:type="pct"/>
            <w:vMerge w:val="continue"/>
            <w:vAlign w:val="center"/>
          </w:tcPr>
          <w:p w14:paraId="48BD83BE">
            <w:pPr>
              <w:rPr>
                <w:rFonts w:hint="default" w:ascii="Times New Roman" w:hAnsi="Times New Roman" w:cs="Times New Roman"/>
                <w:sz w:val="22"/>
                <w:szCs w:val="22"/>
              </w:rPr>
            </w:pPr>
          </w:p>
        </w:tc>
      </w:tr>
      <w:tr w14:paraId="148F5C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823" w:type="pct"/>
            <w:vMerge w:val="continue"/>
            <w:shd w:val="clear" w:color="auto" w:fill="auto"/>
            <w:noWrap/>
            <w:vAlign w:val="center"/>
          </w:tcPr>
          <w:p w14:paraId="606C71B0">
            <w:pPr>
              <w:jc w:val="center"/>
              <w:rPr>
                <w:rFonts w:hint="default" w:ascii="Times New Roman" w:hAnsi="Times New Roman" w:cs="Times New Roman"/>
              </w:rPr>
            </w:pPr>
          </w:p>
        </w:tc>
        <w:tc>
          <w:tcPr>
            <w:tcW w:w="493" w:type="pct"/>
            <w:vMerge w:val="continue"/>
            <w:shd w:val="clear" w:color="auto" w:fill="auto"/>
            <w:vAlign w:val="center"/>
          </w:tcPr>
          <w:p w14:paraId="30EE3B4F">
            <w:pPr>
              <w:jc w:val="center"/>
              <w:rPr>
                <w:rFonts w:hint="default" w:ascii="Times New Roman" w:hAnsi="Times New Roman" w:cs="Times New Roman"/>
              </w:rPr>
            </w:pPr>
          </w:p>
        </w:tc>
        <w:tc>
          <w:tcPr>
            <w:tcW w:w="360" w:type="pct"/>
            <w:shd w:val="clear" w:color="auto" w:fill="auto"/>
            <w:vAlign w:val="center"/>
          </w:tcPr>
          <w:p w14:paraId="2F79C3E5">
            <w:pPr>
              <w:jc w:val="center"/>
              <w:rPr>
                <w:rFonts w:hint="default" w:ascii="Times New Roman" w:hAnsi="Times New Roman" w:cs="Times New Roman"/>
                <w:sz w:val="22"/>
                <w:szCs w:val="22"/>
              </w:rPr>
            </w:pPr>
            <w:r>
              <w:rPr>
                <w:rFonts w:hint="default" w:ascii="Times New Roman" w:hAnsi="Times New Roman" w:cs="Times New Roman"/>
                <w:sz w:val="22"/>
                <w:szCs w:val="22"/>
              </w:rPr>
              <w:t>04</w:t>
            </w:r>
          </w:p>
        </w:tc>
        <w:tc>
          <w:tcPr>
            <w:tcW w:w="824" w:type="pct"/>
            <w:shd w:val="clear" w:color="auto" w:fill="auto"/>
            <w:vAlign w:val="center"/>
          </w:tcPr>
          <w:p w14:paraId="1B410C30">
            <w:pPr>
              <w:jc w:val="center"/>
              <w:rPr>
                <w:rFonts w:hint="default" w:ascii="Times New Roman" w:hAnsi="Times New Roman" w:cs="Times New Roman"/>
              </w:rPr>
            </w:pPr>
            <w:r>
              <w:rPr>
                <w:rFonts w:hint="default" w:ascii="Times New Roman" w:hAnsi="Times New Roman" w:eastAsia="宋体" w:cs="Times New Roman"/>
              </w:rPr>
              <w:t>草地</w:t>
            </w:r>
          </w:p>
        </w:tc>
        <w:tc>
          <w:tcPr>
            <w:tcW w:w="457" w:type="pct"/>
            <w:shd w:val="clear" w:color="auto" w:fill="auto"/>
            <w:vAlign w:val="center"/>
          </w:tcPr>
          <w:p w14:paraId="262138BF">
            <w:pPr>
              <w:jc w:val="center"/>
              <w:rPr>
                <w:rFonts w:hint="default" w:ascii="Times New Roman" w:hAnsi="Times New Roman" w:cs="Times New Roman"/>
                <w:sz w:val="22"/>
                <w:szCs w:val="22"/>
              </w:rPr>
            </w:pPr>
            <w:r>
              <w:rPr>
                <w:rFonts w:hint="default" w:ascii="Times New Roman" w:hAnsi="Times New Roman" w:cs="Times New Roman"/>
                <w:sz w:val="22"/>
                <w:szCs w:val="22"/>
              </w:rPr>
              <w:t>0404</w:t>
            </w:r>
          </w:p>
        </w:tc>
        <w:tc>
          <w:tcPr>
            <w:tcW w:w="762" w:type="pct"/>
            <w:shd w:val="clear" w:color="auto" w:fill="auto"/>
            <w:vAlign w:val="center"/>
          </w:tcPr>
          <w:p w14:paraId="6FBBD6B8">
            <w:pPr>
              <w:jc w:val="center"/>
              <w:rPr>
                <w:rFonts w:hint="default" w:ascii="Times New Roman" w:hAnsi="Times New Roman" w:cs="Times New Roman"/>
              </w:rPr>
            </w:pPr>
            <w:r>
              <w:rPr>
                <w:rFonts w:hint="default" w:ascii="Times New Roman" w:hAnsi="Times New Roman" w:eastAsia="宋体" w:cs="Times New Roman"/>
              </w:rPr>
              <w:t>其他草地</w:t>
            </w:r>
          </w:p>
        </w:tc>
        <w:tc>
          <w:tcPr>
            <w:tcW w:w="534" w:type="pct"/>
            <w:shd w:val="clear" w:color="auto" w:fill="auto"/>
            <w:vAlign w:val="center"/>
          </w:tcPr>
          <w:p w14:paraId="7D1716F0">
            <w:pPr>
              <w:jc w:val="center"/>
              <w:rPr>
                <w:rFonts w:hint="default" w:ascii="Times New Roman" w:hAnsi="Times New Roman" w:cs="Times New Roman"/>
              </w:rPr>
            </w:pPr>
            <w:r>
              <w:rPr>
                <w:rFonts w:hint="default" w:ascii="Times New Roman" w:hAnsi="Times New Roman" w:cs="Times New Roman"/>
              </w:rPr>
              <w:t>126656</w:t>
            </w:r>
          </w:p>
        </w:tc>
        <w:tc>
          <w:tcPr>
            <w:tcW w:w="742" w:type="pct"/>
            <w:vMerge w:val="continue"/>
            <w:vAlign w:val="center"/>
          </w:tcPr>
          <w:p w14:paraId="7FD6863B">
            <w:pPr>
              <w:rPr>
                <w:rFonts w:hint="default" w:ascii="Times New Roman" w:hAnsi="Times New Roman" w:cs="Times New Roman"/>
                <w:sz w:val="22"/>
                <w:szCs w:val="22"/>
              </w:rPr>
            </w:pPr>
          </w:p>
        </w:tc>
      </w:tr>
      <w:tr w14:paraId="3B23B7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823" w:type="pct"/>
            <w:vMerge w:val="continue"/>
            <w:vAlign w:val="center"/>
          </w:tcPr>
          <w:p w14:paraId="0ED3979B">
            <w:pPr>
              <w:rPr>
                <w:rFonts w:hint="default" w:ascii="Times New Roman" w:hAnsi="Times New Roman" w:cs="Times New Roman"/>
              </w:rPr>
            </w:pPr>
          </w:p>
        </w:tc>
        <w:tc>
          <w:tcPr>
            <w:tcW w:w="493" w:type="pct"/>
            <w:vMerge w:val="continue"/>
            <w:vAlign w:val="center"/>
          </w:tcPr>
          <w:p w14:paraId="1510D7FE">
            <w:pPr>
              <w:rPr>
                <w:rFonts w:hint="default" w:ascii="Times New Roman" w:hAnsi="Times New Roman" w:cs="Times New Roman"/>
              </w:rPr>
            </w:pPr>
          </w:p>
        </w:tc>
        <w:tc>
          <w:tcPr>
            <w:tcW w:w="360" w:type="pct"/>
            <w:shd w:val="clear" w:color="auto" w:fill="auto"/>
            <w:vAlign w:val="center"/>
          </w:tcPr>
          <w:p w14:paraId="1C5D5831">
            <w:pPr>
              <w:jc w:val="center"/>
              <w:rPr>
                <w:rFonts w:hint="default" w:ascii="Times New Roman" w:hAnsi="Times New Roman" w:cs="Times New Roman"/>
                <w:sz w:val="22"/>
                <w:szCs w:val="22"/>
              </w:rPr>
            </w:pPr>
            <w:r>
              <w:rPr>
                <w:rFonts w:hint="default" w:ascii="Times New Roman" w:hAnsi="Times New Roman" w:cs="Times New Roman"/>
                <w:sz w:val="22"/>
                <w:szCs w:val="22"/>
              </w:rPr>
              <w:t>10</w:t>
            </w:r>
          </w:p>
        </w:tc>
        <w:tc>
          <w:tcPr>
            <w:tcW w:w="824" w:type="pct"/>
            <w:shd w:val="clear" w:color="auto" w:fill="auto"/>
            <w:vAlign w:val="center"/>
          </w:tcPr>
          <w:p w14:paraId="7AF0A5AD">
            <w:pPr>
              <w:jc w:val="center"/>
              <w:rPr>
                <w:rFonts w:hint="default" w:ascii="Times New Roman" w:hAnsi="Times New Roman" w:cs="Times New Roman"/>
              </w:rPr>
            </w:pPr>
            <w:r>
              <w:rPr>
                <w:rFonts w:hint="default" w:ascii="Times New Roman" w:hAnsi="Times New Roman" w:eastAsia="宋体" w:cs="Times New Roman"/>
              </w:rPr>
              <w:t>交通运输用地</w:t>
            </w:r>
          </w:p>
        </w:tc>
        <w:tc>
          <w:tcPr>
            <w:tcW w:w="457" w:type="pct"/>
            <w:shd w:val="clear" w:color="auto" w:fill="auto"/>
            <w:vAlign w:val="center"/>
          </w:tcPr>
          <w:p w14:paraId="19AF7BFF">
            <w:pPr>
              <w:jc w:val="center"/>
              <w:rPr>
                <w:rFonts w:hint="default" w:ascii="Times New Roman" w:hAnsi="Times New Roman" w:cs="Times New Roman"/>
                <w:sz w:val="22"/>
                <w:szCs w:val="22"/>
              </w:rPr>
            </w:pPr>
            <w:r>
              <w:rPr>
                <w:rFonts w:hint="default" w:ascii="Times New Roman" w:hAnsi="Times New Roman" w:cs="Times New Roman"/>
                <w:sz w:val="22"/>
                <w:szCs w:val="22"/>
              </w:rPr>
              <w:t>1006</w:t>
            </w:r>
          </w:p>
        </w:tc>
        <w:tc>
          <w:tcPr>
            <w:tcW w:w="762" w:type="pct"/>
            <w:shd w:val="clear" w:color="auto" w:fill="auto"/>
            <w:vAlign w:val="center"/>
          </w:tcPr>
          <w:p w14:paraId="35B2012C">
            <w:pPr>
              <w:jc w:val="center"/>
              <w:rPr>
                <w:rFonts w:hint="default" w:ascii="Times New Roman" w:hAnsi="Times New Roman" w:cs="Times New Roman"/>
              </w:rPr>
            </w:pPr>
            <w:r>
              <w:rPr>
                <w:rFonts w:hint="default" w:ascii="Times New Roman" w:hAnsi="Times New Roman" w:eastAsia="宋体" w:cs="Times New Roman"/>
              </w:rPr>
              <w:t>农村道路</w:t>
            </w:r>
          </w:p>
        </w:tc>
        <w:tc>
          <w:tcPr>
            <w:tcW w:w="534" w:type="pct"/>
            <w:shd w:val="clear" w:color="auto" w:fill="auto"/>
            <w:vAlign w:val="center"/>
          </w:tcPr>
          <w:p w14:paraId="20D4BE61">
            <w:pPr>
              <w:jc w:val="center"/>
              <w:rPr>
                <w:rFonts w:hint="default" w:ascii="Times New Roman" w:hAnsi="Times New Roman" w:cs="Times New Roman"/>
              </w:rPr>
            </w:pPr>
            <w:r>
              <w:rPr>
                <w:rFonts w:hint="default" w:ascii="Times New Roman" w:hAnsi="Times New Roman" w:cs="Times New Roman"/>
              </w:rPr>
              <w:t>4150</w:t>
            </w:r>
          </w:p>
        </w:tc>
        <w:tc>
          <w:tcPr>
            <w:tcW w:w="742" w:type="pct"/>
            <w:vMerge w:val="continue"/>
            <w:vAlign w:val="center"/>
          </w:tcPr>
          <w:p w14:paraId="2C34F414">
            <w:pPr>
              <w:rPr>
                <w:rFonts w:hint="default" w:ascii="Times New Roman" w:hAnsi="Times New Roman" w:cs="Times New Roman"/>
                <w:sz w:val="22"/>
                <w:szCs w:val="22"/>
              </w:rPr>
            </w:pPr>
          </w:p>
        </w:tc>
      </w:tr>
      <w:tr w14:paraId="703DC5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823" w:type="pct"/>
            <w:vMerge w:val="continue"/>
            <w:vAlign w:val="center"/>
          </w:tcPr>
          <w:p w14:paraId="1A87B0D8">
            <w:pPr>
              <w:jc w:val="center"/>
              <w:rPr>
                <w:rFonts w:hint="default" w:ascii="Times New Roman" w:hAnsi="Times New Roman" w:cs="Times New Roman"/>
                <w:sz w:val="22"/>
                <w:szCs w:val="22"/>
              </w:rPr>
            </w:pPr>
          </w:p>
        </w:tc>
        <w:tc>
          <w:tcPr>
            <w:tcW w:w="493" w:type="pct"/>
            <w:vMerge w:val="continue"/>
            <w:vAlign w:val="center"/>
          </w:tcPr>
          <w:p w14:paraId="258894D9">
            <w:pPr>
              <w:jc w:val="center"/>
              <w:rPr>
                <w:rFonts w:hint="default" w:ascii="Times New Roman" w:hAnsi="Times New Roman" w:cs="Times New Roman"/>
              </w:rPr>
            </w:pPr>
          </w:p>
        </w:tc>
        <w:tc>
          <w:tcPr>
            <w:tcW w:w="360" w:type="pct"/>
            <w:shd w:val="clear" w:color="auto" w:fill="auto"/>
            <w:vAlign w:val="center"/>
          </w:tcPr>
          <w:p w14:paraId="68D40BFE">
            <w:pPr>
              <w:jc w:val="center"/>
              <w:rPr>
                <w:rFonts w:hint="default" w:ascii="Times New Roman" w:hAnsi="Times New Roman" w:cs="Times New Roman"/>
                <w:sz w:val="22"/>
                <w:szCs w:val="22"/>
              </w:rPr>
            </w:pPr>
            <w:r>
              <w:rPr>
                <w:rFonts w:hint="default" w:ascii="Times New Roman" w:hAnsi="Times New Roman" w:cs="Times New Roman"/>
                <w:sz w:val="22"/>
                <w:szCs w:val="22"/>
              </w:rPr>
              <w:t>12</w:t>
            </w:r>
          </w:p>
        </w:tc>
        <w:tc>
          <w:tcPr>
            <w:tcW w:w="824" w:type="pct"/>
            <w:shd w:val="clear" w:color="auto" w:fill="auto"/>
            <w:vAlign w:val="center"/>
          </w:tcPr>
          <w:p w14:paraId="04F10610">
            <w:pPr>
              <w:jc w:val="center"/>
              <w:rPr>
                <w:rFonts w:hint="default" w:ascii="Times New Roman" w:hAnsi="Times New Roman" w:cs="Times New Roman"/>
              </w:rPr>
            </w:pPr>
            <w:r>
              <w:rPr>
                <w:rFonts w:hint="default" w:ascii="Times New Roman" w:hAnsi="Times New Roman" w:eastAsia="宋体" w:cs="Times New Roman"/>
              </w:rPr>
              <w:t>其它土地</w:t>
            </w:r>
          </w:p>
        </w:tc>
        <w:tc>
          <w:tcPr>
            <w:tcW w:w="457" w:type="pct"/>
            <w:shd w:val="clear" w:color="auto" w:fill="auto"/>
            <w:vAlign w:val="center"/>
          </w:tcPr>
          <w:p w14:paraId="04819903">
            <w:pPr>
              <w:jc w:val="center"/>
              <w:rPr>
                <w:rFonts w:hint="default" w:ascii="Times New Roman" w:hAnsi="Times New Roman" w:cs="Times New Roman"/>
                <w:sz w:val="22"/>
                <w:szCs w:val="22"/>
              </w:rPr>
            </w:pPr>
            <w:r>
              <w:rPr>
                <w:rFonts w:hint="default" w:ascii="Times New Roman" w:hAnsi="Times New Roman" w:cs="Times New Roman"/>
                <w:sz w:val="22"/>
                <w:szCs w:val="22"/>
              </w:rPr>
              <w:t>1206</w:t>
            </w:r>
          </w:p>
        </w:tc>
        <w:tc>
          <w:tcPr>
            <w:tcW w:w="762" w:type="pct"/>
            <w:shd w:val="clear" w:color="auto" w:fill="auto"/>
            <w:vAlign w:val="center"/>
          </w:tcPr>
          <w:p w14:paraId="2F163902">
            <w:pPr>
              <w:jc w:val="center"/>
              <w:rPr>
                <w:rFonts w:hint="default" w:ascii="Times New Roman" w:hAnsi="Times New Roman" w:cs="Times New Roman"/>
              </w:rPr>
            </w:pPr>
            <w:r>
              <w:rPr>
                <w:rFonts w:hint="default" w:ascii="Times New Roman" w:hAnsi="Times New Roman" w:eastAsia="宋体" w:cs="Times New Roman"/>
              </w:rPr>
              <w:t>裸土地</w:t>
            </w:r>
          </w:p>
        </w:tc>
        <w:tc>
          <w:tcPr>
            <w:tcW w:w="534" w:type="pct"/>
            <w:shd w:val="clear" w:color="auto" w:fill="auto"/>
            <w:vAlign w:val="center"/>
          </w:tcPr>
          <w:p w14:paraId="341F2648">
            <w:pPr>
              <w:jc w:val="center"/>
              <w:rPr>
                <w:rFonts w:hint="default" w:ascii="Times New Roman" w:hAnsi="Times New Roman" w:cs="Times New Roman"/>
              </w:rPr>
            </w:pPr>
            <w:r>
              <w:rPr>
                <w:rFonts w:hint="default" w:ascii="Times New Roman" w:hAnsi="Times New Roman" w:cs="Times New Roman"/>
              </w:rPr>
              <w:t>9331</w:t>
            </w:r>
          </w:p>
        </w:tc>
        <w:tc>
          <w:tcPr>
            <w:tcW w:w="742" w:type="pct"/>
            <w:vMerge w:val="continue"/>
            <w:vAlign w:val="center"/>
          </w:tcPr>
          <w:p w14:paraId="013E7E81">
            <w:pPr>
              <w:rPr>
                <w:rFonts w:hint="default" w:ascii="Times New Roman" w:hAnsi="Times New Roman" w:cs="Times New Roman"/>
                <w:sz w:val="22"/>
                <w:szCs w:val="22"/>
              </w:rPr>
            </w:pPr>
          </w:p>
        </w:tc>
      </w:tr>
      <w:tr w14:paraId="053F4E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823" w:type="pct"/>
            <w:vMerge w:val="restart"/>
            <w:vAlign w:val="center"/>
          </w:tcPr>
          <w:p w14:paraId="563E6FFB">
            <w:pPr>
              <w:jc w:val="center"/>
              <w:rPr>
                <w:rFonts w:hint="default" w:ascii="Times New Roman" w:hAnsi="Times New Roman" w:cs="Times New Roman"/>
              </w:rPr>
            </w:pPr>
            <w:r>
              <w:rPr>
                <w:rFonts w:hint="default" w:ascii="Times New Roman" w:hAnsi="Times New Roman" w:eastAsia="宋体" w:cs="Times New Roman"/>
              </w:rPr>
              <w:t>地面塌陷区</w:t>
            </w:r>
          </w:p>
        </w:tc>
        <w:tc>
          <w:tcPr>
            <w:tcW w:w="493" w:type="pct"/>
            <w:vMerge w:val="restart"/>
            <w:vAlign w:val="center"/>
          </w:tcPr>
          <w:p w14:paraId="08DEF39E">
            <w:pPr>
              <w:rPr>
                <w:rFonts w:hint="default" w:ascii="Times New Roman" w:hAnsi="Times New Roman" w:cs="Times New Roman"/>
              </w:rPr>
            </w:pPr>
            <w:r>
              <w:rPr>
                <w:rFonts w:hint="default" w:ascii="Times New Roman" w:hAnsi="Times New Roman" w:cs="Times New Roman"/>
              </w:rPr>
              <w:t>114439</w:t>
            </w:r>
          </w:p>
        </w:tc>
        <w:tc>
          <w:tcPr>
            <w:tcW w:w="360" w:type="pct"/>
            <w:shd w:val="clear" w:color="auto" w:fill="auto"/>
            <w:vAlign w:val="center"/>
          </w:tcPr>
          <w:p w14:paraId="565E7232">
            <w:pPr>
              <w:jc w:val="center"/>
              <w:rPr>
                <w:rFonts w:hint="default" w:ascii="Times New Roman" w:hAnsi="Times New Roman" w:cs="Times New Roman"/>
                <w:sz w:val="22"/>
                <w:szCs w:val="22"/>
              </w:rPr>
            </w:pPr>
            <w:r>
              <w:rPr>
                <w:rFonts w:hint="default" w:ascii="Times New Roman" w:hAnsi="Times New Roman" w:cs="Times New Roman"/>
                <w:sz w:val="22"/>
                <w:szCs w:val="22"/>
              </w:rPr>
              <w:t>01</w:t>
            </w:r>
          </w:p>
        </w:tc>
        <w:tc>
          <w:tcPr>
            <w:tcW w:w="824" w:type="pct"/>
            <w:shd w:val="clear" w:color="auto" w:fill="auto"/>
            <w:vAlign w:val="center"/>
          </w:tcPr>
          <w:p w14:paraId="1FDDBFD2">
            <w:pPr>
              <w:jc w:val="center"/>
              <w:rPr>
                <w:rFonts w:hint="default" w:ascii="Times New Roman" w:hAnsi="Times New Roman" w:cs="Times New Roman"/>
              </w:rPr>
            </w:pPr>
            <w:r>
              <w:rPr>
                <w:rFonts w:hint="default" w:ascii="Times New Roman" w:hAnsi="Times New Roman" w:eastAsia="宋体" w:cs="Times New Roman"/>
              </w:rPr>
              <w:t>耕地</w:t>
            </w:r>
          </w:p>
        </w:tc>
        <w:tc>
          <w:tcPr>
            <w:tcW w:w="457" w:type="pct"/>
            <w:shd w:val="clear" w:color="auto" w:fill="auto"/>
            <w:vAlign w:val="center"/>
          </w:tcPr>
          <w:p w14:paraId="56A53D2E">
            <w:pPr>
              <w:jc w:val="center"/>
              <w:rPr>
                <w:rFonts w:hint="default" w:ascii="Times New Roman" w:hAnsi="Times New Roman" w:cs="Times New Roman"/>
                <w:sz w:val="22"/>
                <w:szCs w:val="22"/>
              </w:rPr>
            </w:pPr>
            <w:r>
              <w:rPr>
                <w:rFonts w:hint="default" w:ascii="Times New Roman" w:hAnsi="Times New Roman" w:cs="Times New Roman"/>
                <w:sz w:val="22"/>
                <w:szCs w:val="22"/>
              </w:rPr>
              <w:t>0103</w:t>
            </w:r>
          </w:p>
        </w:tc>
        <w:tc>
          <w:tcPr>
            <w:tcW w:w="762" w:type="pct"/>
            <w:shd w:val="clear" w:color="auto" w:fill="auto"/>
            <w:vAlign w:val="center"/>
          </w:tcPr>
          <w:p w14:paraId="5E3A30D9">
            <w:pPr>
              <w:jc w:val="center"/>
              <w:rPr>
                <w:rFonts w:hint="default" w:ascii="Times New Roman" w:hAnsi="Times New Roman" w:cs="Times New Roman"/>
              </w:rPr>
            </w:pPr>
            <w:r>
              <w:rPr>
                <w:rFonts w:hint="default" w:ascii="Times New Roman" w:hAnsi="Times New Roman" w:eastAsia="宋体" w:cs="Times New Roman"/>
              </w:rPr>
              <w:t>旱地</w:t>
            </w:r>
          </w:p>
        </w:tc>
        <w:tc>
          <w:tcPr>
            <w:tcW w:w="534" w:type="pct"/>
            <w:shd w:val="clear" w:color="auto" w:fill="auto"/>
            <w:vAlign w:val="center"/>
          </w:tcPr>
          <w:p w14:paraId="51D1A6C3">
            <w:pPr>
              <w:jc w:val="center"/>
              <w:rPr>
                <w:rFonts w:hint="default" w:ascii="Times New Roman" w:hAnsi="Times New Roman" w:cs="Times New Roman"/>
              </w:rPr>
            </w:pPr>
            <w:r>
              <w:rPr>
                <w:rFonts w:hint="default" w:ascii="Times New Roman" w:hAnsi="Times New Roman" w:cs="Times New Roman"/>
              </w:rPr>
              <w:t>5809</w:t>
            </w:r>
          </w:p>
        </w:tc>
        <w:tc>
          <w:tcPr>
            <w:tcW w:w="742" w:type="pct"/>
            <w:vMerge w:val="restart"/>
            <w:vAlign w:val="center"/>
          </w:tcPr>
          <w:p w14:paraId="762A81A3">
            <w:pPr>
              <w:rPr>
                <w:rFonts w:hint="default" w:ascii="Times New Roman" w:hAnsi="Times New Roman" w:cs="Times New Roman"/>
                <w:sz w:val="22"/>
                <w:szCs w:val="22"/>
              </w:rPr>
            </w:pPr>
            <w:r>
              <w:rPr>
                <w:rFonts w:hint="default" w:ascii="Times New Roman" w:hAnsi="Times New Roman" w:eastAsia="宋体" w:cs="Times New Roman"/>
                <w:sz w:val="22"/>
                <w:szCs w:val="22"/>
              </w:rPr>
              <w:t>元宝山区风水沟镇大北海村</w:t>
            </w:r>
          </w:p>
        </w:tc>
      </w:tr>
      <w:tr w14:paraId="097F8B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823" w:type="pct"/>
            <w:vMerge w:val="continue"/>
            <w:vAlign w:val="center"/>
          </w:tcPr>
          <w:p w14:paraId="0EE2473D">
            <w:pPr>
              <w:rPr>
                <w:rFonts w:hint="default" w:ascii="Times New Roman" w:hAnsi="Times New Roman" w:cs="Times New Roman"/>
              </w:rPr>
            </w:pPr>
          </w:p>
        </w:tc>
        <w:tc>
          <w:tcPr>
            <w:tcW w:w="493" w:type="pct"/>
            <w:vMerge w:val="continue"/>
            <w:vAlign w:val="center"/>
          </w:tcPr>
          <w:p w14:paraId="5CDB89AD">
            <w:pPr>
              <w:rPr>
                <w:rFonts w:hint="default" w:ascii="Times New Roman" w:hAnsi="Times New Roman" w:cs="Times New Roman"/>
              </w:rPr>
            </w:pPr>
          </w:p>
        </w:tc>
        <w:tc>
          <w:tcPr>
            <w:tcW w:w="360" w:type="pct"/>
            <w:shd w:val="clear" w:color="auto" w:fill="auto"/>
            <w:vAlign w:val="center"/>
          </w:tcPr>
          <w:p w14:paraId="57CC6A1C">
            <w:pPr>
              <w:jc w:val="center"/>
              <w:rPr>
                <w:rFonts w:hint="default" w:ascii="Times New Roman" w:hAnsi="Times New Roman" w:cs="Times New Roman"/>
                <w:sz w:val="22"/>
                <w:szCs w:val="22"/>
              </w:rPr>
            </w:pPr>
            <w:r>
              <w:rPr>
                <w:rFonts w:hint="default" w:ascii="Times New Roman" w:hAnsi="Times New Roman" w:cs="Times New Roman"/>
                <w:sz w:val="22"/>
                <w:szCs w:val="22"/>
              </w:rPr>
              <w:t>03</w:t>
            </w:r>
          </w:p>
        </w:tc>
        <w:tc>
          <w:tcPr>
            <w:tcW w:w="824" w:type="pct"/>
            <w:shd w:val="clear" w:color="auto" w:fill="auto"/>
            <w:vAlign w:val="center"/>
          </w:tcPr>
          <w:p w14:paraId="1A1616D6">
            <w:pPr>
              <w:jc w:val="center"/>
              <w:rPr>
                <w:rFonts w:hint="default" w:ascii="Times New Roman" w:hAnsi="Times New Roman" w:cs="Times New Roman"/>
              </w:rPr>
            </w:pPr>
            <w:r>
              <w:rPr>
                <w:rFonts w:hint="default" w:ascii="Times New Roman" w:hAnsi="Times New Roman" w:eastAsia="宋体" w:cs="Times New Roman"/>
              </w:rPr>
              <w:t>林地</w:t>
            </w:r>
          </w:p>
        </w:tc>
        <w:tc>
          <w:tcPr>
            <w:tcW w:w="457" w:type="pct"/>
            <w:shd w:val="clear" w:color="auto" w:fill="auto"/>
            <w:vAlign w:val="center"/>
          </w:tcPr>
          <w:p w14:paraId="109FC3AA">
            <w:pPr>
              <w:jc w:val="center"/>
              <w:rPr>
                <w:rFonts w:hint="default" w:ascii="Times New Roman" w:hAnsi="Times New Roman" w:cs="Times New Roman"/>
                <w:sz w:val="22"/>
                <w:szCs w:val="22"/>
              </w:rPr>
            </w:pPr>
            <w:r>
              <w:rPr>
                <w:rFonts w:hint="default" w:ascii="Times New Roman" w:hAnsi="Times New Roman" w:cs="Times New Roman"/>
                <w:sz w:val="22"/>
                <w:szCs w:val="22"/>
              </w:rPr>
              <w:t>0307</w:t>
            </w:r>
          </w:p>
        </w:tc>
        <w:tc>
          <w:tcPr>
            <w:tcW w:w="762" w:type="pct"/>
            <w:shd w:val="clear" w:color="auto" w:fill="auto"/>
            <w:vAlign w:val="center"/>
          </w:tcPr>
          <w:p w14:paraId="1FF80F99">
            <w:pPr>
              <w:jc w:val="center"/>
              <w:rPr>
                <w:rFonts w:hint="default" w:ascii="Times New Roman" w:hAnsi="Times New Roman" w:cs="Times New Roman"/>
              </w:rPr>
            </w:pPr>
            <w:r>
              <w:rPr>
                <w:rFonts w:hint="default" w:ascii="Times New Roman" w:hAnsi="Times New Roman" w:eastAsia="宋体" w:cs="Times New Roman"/>
              </w:rPr>
              <w:t>其它林地</w:t>
            </w:r>
          </w:p>
        </w:tc>
        <w:tc>
          <w:tcPr>
            <w:tcW w:w="534" w:type="pct"/>
            <w:shd w:val="clear" w:color="auto" w:fill="auto"/>
            <w:vAlign w:val="center"/>
          </w:tcPr>
          <w:p w14:paraId="46B42D67">
            <w:pPr>
              <w:jc w:val="center"/>
              <w:rPr>
                <w:rFonts w:hint="default" w:ascii="Times New Roman" w:hAnsi="Times New Roman" w:cs="Times New Roman"/>
              </w:rPr>
            </w:pPr>
            <w:r>
              <w:rPr>
                <w:rFonts w:hint="default" w:ascii="Times New Roman" w:hAnsi="Times New Roman" w:cs="Times New Roman"/>
              </w:rPr>
              <w:t>108630</w:t>
            </w:r>
          </w:p>
        </w:tc>
        <w:tc>
          <w:tcPr>
            <w:tcW w:w="742" w:type="pct"/>
            <w:vMerge w:val="continue"/>
            <w:vAlign w:val="center"/>
          </w:tcPr>
          <w:p w14:paraId="5DD6665F">
            <w:pPr>
              <w:rPr>
                <w:rFonts w:hint="default" w:ascii="Times New Roman" w:hAnsi="Times New Roman" w:cs="Times New Roman"/>
                <w:sz w:val="22"/>
                <w:szCs w:val="22"/>
              </w:rPr>
            </w:pPr>
          </w:p>
        </w:tc>
      </w:tr>
      <w:tr w14:paraId="648FAB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823" w:type="pct"/>
            <w:shd w:val="clear" w:color="auto" w:fill="auto"/>
            <w:noWrap/>
            <w:vAlign w:val="center"/>
          </w:tcPr>
          <w:p w14:paraId="3E7F2F15">
            <w:pPr>
              <w:jc w:val="center"/>
              <w:rPr>
                <w:rFonts w:hint="default" w:ascii="Times New Roman" w:hAnsi="Times New Roman" w:cs="Times New Roman"/>
              </w:rPr>
            </w:pPr>
            <w:r>
              <w:rPr>
                <w:rFonts w:hint="default" w:ascii="Times New Roman" w:hAnsi="Times New Roman" w:eastAsia="宋体" w:cs="Times New Roman"/>
              </w:rPr>
              <w:t>工业场地</w:t>
            </w:r>
          </w:p>
        </w:tc>
        <w:tc>
          <w:tcPr>
            <w:tcW w:w="493" w:type="pct"/>
            <w:shd w:val="clear" w:color="auto" w:fill="auto"/>
            <w:vAlign w:val="center"/>
          </w:tcPr>
          <w:p w14:paraId="6CD45909">
            <w:pPr>
              <w:jc w:val="center"/>
              <w:rPr>
                <w:rFonts w:hint="default" w:ascii="Times New Roman" w:hAnsi="Times New Roman" w:cs="Times New Roman"/>
              </w:rPr>
            </w:pPr>
            <w:r>
              <w:rPr>
                <w:rFonts w:hint="default" w:ascii="Times New Roman" w:hAnsi="Times New Roman" w:cs="Times New Roman"/>
              </w:rPr>
              <w:t>35810</w:t>
            </w:r>
          </w:p>
        </w:tc>
        <w:tc>
          <w:tcPr>
            <w:tcW w:w="360" w:type="pct"/>
            <w:shd w:val="clear" w:color="auto" w:fill="auto"/>
            <w:vAlign w:val="center"/>
          </w:tcPr>
          <w:p w14:paraId="31E02637">
            <w:pPr>
              <w:jc w:val="center"/>
              <w:rPr>
                <w:rFonts w:hint="default" w:ascii="Times New Roman" w:hAnsi="Times New Roman" w:cs="Times New Roman"/>
              </w:rPr>
            </w:pPr>
            <w:r>
              <w:rPr>
                <w:rFonts w:hint="default" w:ascii="Times New Roman" w:hAnsi="Times New Roman" w:cs="Times New Roman"/>
              </w:rPr>
              <w:t>06</w:t>
            </w:r>
          </w:p>
        </w:tc>
        <w:tc>
          <w:tcPr>
            <w:tcW w:w="824" w:type="pct"/>
            <w:shd w:val="clear" w:color="auto" w:fill="auto"/>
            <w:vAlign w:val="center"/>
          </w:tcPr>
          <w:p w14:paraId="62A5572E">
            <w:pPr>
              <w:jc w:val="center"/>
              <w:rPr>
                <w:rFonts w:hint="default" w:ascii="Times New Roman" w:hAnsi="Times New Roman" w:cs="Times New Roman"/>
              </w:rPr>
            </w:pPr>
            <w:r>
              <w:rPr>
                <w:rFonts w:hint="default" w:ascii="Times New Roman" w:hAnsi="Times New Roman" w:eastAsia="宋体" w:cs="Times New Roman"/>
              </w:rPr>
              <w:t>工矿用地</w:t>
            </w:r>
          </w:p>
        </w:tc>
        <w:tc>
          <w:tcPr>
            <w:tcW w:w="457" w:type="pct"/>
            <w:shd w:val="clear" w:color="auto" w:fill="auto"/>
            <w:vAlign w:val="center"/>
          </w:tcPr>
          <w:p w14:paraId="01CAC345">
            <w:pPr>
              <w:jc w:val="center"/>
              <w:rPr>
                <w:rFonts w:hint="default" w:ascii="Times New Roman" w:hAnsi="Times New Roman" w:cs="Times New Roman"/>
              </w:rPr>
            </w:pPr>
            <w:r>
              <w:rPr>
                <w:rFonts w:hint="default" w:ascii="Times New Roman" w:hAnsi="Times New Roman" w:cs="Times New Roman"/>
              </w:rPr>
              <w:t>0602</w:t>
            </w:r>
          </w:p>
        </w:tc>
        <w:tc>
          <w:tcPr>
            <w:tcW w:w="762" w:type="pct"/>
            <w:shd w:val="clear" w:color="auto" w:fill="auto"/>
            <w:vAlign w:val="center"/>
          </w:tcPr>
          <w:p w14:paraId="2421FC15">
            <w:pPr>
              <w:jc w:val="center"/>
              <w:rPr>
                <w:rFonts w:hint="default" w:ascii="Times New Roman" w:hAnsi="Times New Roman" w:cs="Times New Roman"/>
              </w:rPr>
            </w:pPr>
            <w:r>
              <w:rPr>
                <w:rFonts w:hint="default" w:ascii="Times New Roman" w:hAnsi="Times New Roman" w:eastAsia="宋体" w:cs="Times New Roman"/>
              </w:rPr>
              <w:t>采矿用地</w:t>
            </w:r>
          </w:p>
        </w:tc>
        <w:tc>
          <w:tcPr>
            <w:tcW w:w="534" w:type="pct"/>
            <w:shd w:val="clear" w:color="auto" w:fill="auto"/>
            <w:vAlign w:val="center"/>
          </w:tcPr>
          <w:p w14:paraId="4673ECC5">
            <w:pPr>
              <w:jc w:val="center"/>
              <w:rPr>
                <w:rFonts w:hint="default" w:ascii="Times New Roman" w:hAnsi="Times New Roman" w:cs="Times New Roman"/>
              </w:rPr>
            </w:pPr>
            <w:r>
              <w:rPr>
                <w:rFonts w:hint="default" w:ascii="Times New Roman" w:hAnsi="Times New Roman" w:cs="Times New Roman"/>
              </w:rPr>
              <w:t>35810</w:t>
            </w:r>
          </w:p>
        </w:tc>
        <w:tc>
          <w:tcPr>
            <w:tcW w:w="742" w:type="pct"/>
            <w:vMerge w:val="continue"/>
            <w:vAlign w:val="center"/>
          </w:tcPr>
          <w:p w14:paraId="7943D745">
            <w:pPr>
              <w:rPr>
                <w:rFonts w:hint="default" w:ascii="Times New Roman" w:hAnsi="Times New Roman" w:cs="Times New Roman"/>
                <w:sz w:val="22"/>
                <w:szCs w:val="22"/>
              </w:rPr>
            </w:pPr>
          </w:p>
        </w:tc>
      </w:tr>
      <w:tr w14:paraId="7863B8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823" w:type="pct"/>
            <w:vMerge w:val="restart"/>
            <w:shd w:val="clear" w:color="auto" w:fill="auto"/>
            <w:noWrap/>
            <w:vAlign w:val="center"/>
          </w:tcPr>
          <w:p w14:paraId="43AEC635">
            <w:pPr>
              <w:jc w:val="center"/>
              <w:rPr>
                <w:rFonts w:hint="default" w:ascii="Times New Roman" w:hAnsi="Times New Roman" w:cs="Times New Roman"/>
                <w:sz w:val="22"/>
                <w:szCs w:val="22"/>
              </w:rPr>
            </w:pPr>
            <w:r>
              <w:rPr>
                <w:rFonts w:hint="default" w:ascii="Times New Roman" w:hAnsi="Times New Roman" w:eastAsia="宋体" w:cs="Times New Roman"/>
                <w:sz w:val="22"/>
                <w:szCs w:val="22"/>
              </w:rPr>
              <w:t>矿区道路</w:t>
            </w:r>
          </w:p>
        </w:tc>
        <w:tc>
          <w:tcPr>
            <w:tcW w:w="493" w:type="pct"/>
            <w:vMerge w:val="restart"/>
            <w:shd w:val="clear" w:color="auto" w:fill="auto"/>
            <w:noWrap/>
            <w:vAlign w:val="center"/>
          </w:tcPr>
          <w:p w14:paraId="5D7122C6">
            <w:pPr>
              <w:jc w:val="center"/>
              <w:rPr>
                <w:rFonts w:hint="default" w:ascii="Times New Roman" w:hAnsi="Times New Roman" w:cs="Times New Roman"/>
                <w:sz w:val="22"/>
                <w:szCs w:val="22"/>
              </w:rPr>
            </w:pPr>
            <w:r>
              <w:rPr>
                <w:rFonts w:hint="default" w:ascii="Times New Roman" w:hAnsi="Times New Roman" w:cs="Times New Roman"/>
                <w:sz w:val="22"/>
                <w:szCs w:val="22"/>
              </w:rPr>
              <w:t>686</w:t>
            </w:r>
          </w:p>
        </w:tc>
        <w:tc>
          <w:tcPr>
            <w:tcW w:w="360" w:type="pct"/>
            <w:shd w:val="clear" w:color="auto" w:fill="auto"/>
            <w:vAlign w:val="center"/>
          </w:tcPr>
          <w:p w14:paraId="22354DFD">
            <w:pPr>
              <w:jc w:val="center"/>
              <w:rPr>
                <w:rFonts w:hint="default" w:ascii="Times New Roman" w:hAnsi="Times New Roman" w:cs="Times New Roman"/>
              </w:rPr>
            </w:pPr>
            <w:r>
              <w:rPr>
                <w:rFonts w:hint="default" w:ascii="Times New Roman" w:hAnsi="Times New Roman" w:cs="Times New Roman"/>
              </w:rPr>
              <w:t>03</w:t>
            </w:r>
          </w:p>
        </w:tc>
        <w:tc>
          <w:tcPr>
            <w:tcW w:w="824" w:type="pct"/>
            <w:shd w:val="clear" w:color="auto" w:fill="auto"/>
            <w:vAlign w:val="center"/>
          </w:tcPr>
          <w:p w14:paraId="25674BE5">
            <w:pPr>
              <w:jc w:val="center"/>
              <w:rPr>
                <w:rFonts w:hint="default" w:ascii="Times New Roman" w:hAnsi="Times New Roman" w:cs="Times New Roman"/>
              </w:rPr>
            </w:pPr>
            <w:r>
              <w:rPr>
                <w:rFonts w:hint="default" w:ascii="Times New Roman" w:hAnsi="Times New Roman" w:eastAsia="宋体" w:cs="Times New Roman"/>
              </w:rPr>
              <w:t>林地</w:t>
            </w:r>
          </w:p>
        </w:tc>
        <w:tc>
          <w:tcPr>
            <w:tcW w:w="457" w:type="pct"/>
            <w:shd w:val="clear" w:color="auto" w:fill="auto"/>
            <w:vAlign w:val="center"/>
          </w:tcPr>
          <w:p w14:paraId="48F25B47">
            <w:pPr>
              <w:jc w:val="center"/>
              <w:rPr>
                <w:rFonts w:hint="default" w:ascii="Times New Roman" w:hAnsi="Times New Roman" w:cs="Times New Roman"/>
              </w:rPr>
            </w:pPr>
            <w:r>
              <w:rPr>
                <w:rFonts w:hint="default" w:ascii="Times New Roman" w:hAnsi="Times New Roman" w:cs="Times New Roman"/>
              </w:rPr>
              <w:t>0307</w:t>
            </w:r>
          </w:p>
        </w:tc>
        <w:tc>
          <w:tcPr>
            <w:tcW w:w="762" w:type="pct"/>
            <w:shd w:val="clear" w:color="auto" w:fill="auto"/>
            <w:vAlign w:val="center"/>
          </w:tcPr>
          <w:p w14:paraId="23973794">
            <w:pPr>
              <w:jc w:val="center"/>
              <w:rPr>
                <w:rFonts w:hint="default" w:ascii="Times New Roman" w:hAnsi="Times New Roman" w:cs="Times New Roman"/>
              </w:rPr>
            </w:pPr>
            <w:r>
              <w:rPr>
                <w:rFonts w:hint="default" w:ascii="Times New Roman" w:hAnsi="Times New Roman" w:eastAsia="宋体" w:cs="Times New Roman"/>
              </w:rPr>
              <w:t>其它林地</w:t>
            </w:r>
          </w:p>
        </w:tc>
        <w:tc>
          <w:tcPr>
            <w:tcW w:w="534" w:type="pct"/>
            <w:shd w:val="clear" w:color="auto" w:fill="auto"/>
            <w:noWrap/>
            <w:vAlign w:val="center"/>
          </w:tcPr>
          <w:p w14:paraId="6F5F7B3C">
            <w:pPr>
              <w:jc w:val="center"/>
              <w:rPr>
                <w:rFonts w:hint="default" w:ascii="Times New Roman" w:hAnsi="Times New Roman" w:cs="Times New Roman"/>
                <w:sz w:val="22"/>
                <w:szCs w:val="22"/>
              </w:rPr>
            </w:pPr>
            <w:r>
              <w:rPr>
                <w:rFonts w:hint="default" w:ascii="Times New Roman" w:hAnsi="Times New Roman" w:cs="Times New Roman"/>
                <w:sz w:val="22"/>
                <w:szCs w:val="22"/>
              </w:rPr>
              <w:t>270</w:t>
            </w:r>
          </w:p>
        </w:tc>
        <w:tc>
          <w:tcPr>
            <w:tcW w:w="742" w:type="pct"/>
            <w:vMerge w:val="continue"/>
            <w:vAlign w:val="center"/>
          </w:tcPr>
          <w:p w14:paraId="5804E25E">
            <w:pPr>
              <w:rPr>
                <w:rFonts w:hint="default" w:ascii="Times New Roman" w:hAnsi="Times New Roman" w:cs="Times New Roman"/>
                <w:sz w:val="22"/>
                <w:szCs w:val="22"/>
              </w:rPr>
            </w:pPr>
          </w:p>
        </w:tc>
      </w:tr>
      <w:tr w14:paraId="412923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823" w:type="pct"/>
            <w:vMerge w:val="continue"/>
            <w:vAlign w:val="center"/>
          </w:tcPr>
          <w:p w14:paraId="58C58A26">
            <w:pPr>
              <w:rPr>
                <w:rFonts w:hint="default" w:ascii="Times New Roman" w:hAnsi="Times New Roman" w:cs="Times New Roman"/>
                <w:sz w:val="22"/>
                <w:szCs w:val="22"/>
              </w:rPr>
            </w:pPr>
          </w:p>
        </w:tc>
        <w:tc>
          <w:tcPr>
            <w:tcW w:w="493" w:type="pct"/>
            <w:vMerge w:val="continue"/>
            <w:vAlign w:val="center"/>
          </w:tcPr>
          <w:p w14:paraId="1473550B">
            <w:pPr>
              <w:rPr>
                <w:rFonts w:hint="default" w:ascii="Times New Roman" w:hAnsi="Times New Roman" w:cs="Times New Roman"/>
                <w:sz w:val="22"/>
                <w:szCs w:val="22"/>
              </w:rPr>
            </w:pPr>
          </w:p>
        </w:tc>
        <w:tc>
          <w:tcPr>
            <w:tcW w:w="360" w:type="pct"/>
            <w:shd w:val="clear" w:color="auto" w:fill="auto"/>
            <w:vAlign w:val="center"/>
          </w:tcPr>
          <w:p w14:paraId="2E6E2611">
            <w:pPr>
              <w:jc w:val="center"/>
              <w:rPr>
                <w:rFonts w:hint="default" w:ascii="Times New Roman" w:hAnsi="Times New Roman" w:cs="Times New Roman"/>
              </w:rPr>
            </w:pPr>
            <w:r>
              <w:rPr>
                <w:rFonts w:hint="default" w:ascii="Times New Roman" w:hAnsi="Times New Roman" w:cs="Times New Roman"/>
              </w:rPr>
              <w:t>06</w:t>
            </w:r>
          </w:p>
        </w:tc>
        <w:tc>
          <w:tcPr>
            <w:tcW w:w="824" w:type="pct"/>
            <w:shd w:val="clear" w:color="auto" w:fill="auto"/>
            <w:vAlign w:val="center"/>
          </w:tcPr>
          <w:p w14:paraId="1B9D01D3">
            <w:pPr>
              <w:jc w:val="center"/>
              <w:rPr>
                <w:rFonts w:hint="default" w:ascii="Times New Roman" w:hAnsi="Times New Roman" w:cs="Times New Roman"/>
              </w:rPr>
            </w:pPr>
            <w:r>
              <w:rPr>
                <w:rFonts w:hint="default" w:ascii="Times New Roman" w:hAnsi="Times New Roman" w:eastAsia="宋体" w:cs="Times New Roman"/>
              </w:rPr>
              <w:t>工矿用地</w:t>
            </w:r>
          </w:p>
        </w:tc>
        <w:tc>
          <w:tcPr>
            <w:tcW w:w="457" w:type="pct"/>
            <w:shd w:val="clear" w:color="auto" w:fill="auto"/>
            <w:vAlign w:val="center"/>
          </w:tcPr>
          <w:p w14:paraId="001C23FE">
            <w:pPr>
              <w:jc w:val="center"/>
              <w:rPr>
                <w:rFonts w:hint="default" w:ascii="Times New Roman" w:hAnsi="Times New Roman" w:cs="Times New Roman"/>
              </w:rPr>
            </w:pPr>
            <w:r>
              <w:rPr>
                <w:rFonts w:hint="default" w:ascii="Times New Roman" w:hAnsi="Times New Roman" w:cs="Times New Roman"/>
              </w:rPr>
              <w:t>0602</w:t>
            </w:r>
          </w:p>
        </w:tc>
        <w:tc>
          <w:tcPr>
            <w:tcW w:w="762" w:type="pct"/>
            <w:shd w:val="clear" w:color="auto" w:fill="auto"/>
            <w:vAlign w:val="center"/>
          </w:tcPr>
          <w:p w14:paraId="0672C041">
            <w:pPr>
              <w:jc w:val="center"/>
              <w:rPr>
                <w:rFonts w:hint="default" w:ascii="Times New Roman" w:hAnsi="Times New Roman" w:cs="Times New Roman"/>
              </w:rPr>
            </w:pPr>
            <w:r>
              <w:rPr>
                <w:rFonts w:hint="default" w:ascii="Times New Roman" w:hAnsi="Times New Roman" w:eastAsia="宋体" w:cs="Times New Roman"/>
              </w:rPr>
              <w:t>采矿用地</w:t>
            </w:r>
          </w:p>
        </w:tc>
        <w:tc>
          <w:tcPr>
            <w:tcW w:w="534" w:type="pct"/>
            <w:shd w:val="clear" w:color="auto" w:fill="auto"/>
            <w:noWrap/>
            <w:vAlign w:val="center"/>
          </w:tcPr>
          <w:p w14:paraId="2797F682">
            <w:pPr>
              <w:jc w:val="center"/>
              <w:rPr>
                <w:rFonts w:hint="default" w:ascii="Times New Roman" w:hAnsi="Times New Roman" w:cs="Times New Roman"/>
                <w:sz w:val="22"/>
                <w:szCs w:val="22"/>
              </w:rPr>
            </w:pPr>
            <w:r>
              <w:rPr>
                <w:rFonts w:hint="default" w:ascii="Times New Roman" w:hAnsi="Times New Roman" w:cs="Times New Roman"/>
                <w:sz w:val="22"/>
                <w:szCs w:val="22"/>
              </w:rPr>
              <w:t>416</w:t>
            </w:r>
          </w:p>
        </w:tc>
        <w:tc>
          <w:tcPr>
            <w:tcW w:w="742" w:type="pct"/>
            <w:vMerge w:val="continue"/>
            <w:vAlign w:val="center"/>
          </w:tcPr>
          <w:p w14:paraId="102F6608">
            <w:pPr>
              <w:rPr>
                <w:rFonts w:hint="default" w:ascii="Times New Roman" w:hAnsi="Times New Roman" w:cs="Times New Roman"/>
                <w:sz w:val="22"/>
                <w:szCs w:val="22"/>
              </w:rPr>
            </w:pPr>
          </w:p>
        </w:tc>
      </w:tr>
    </w:tbl>
    <w:p w14:paraId="7B5080FA">
      <w:pPr>
        <w:spacing w:line="360" w:lineRule="auto"/>
        <w:ind w:left="615"/>
        <w:outlineLvl w:val="1"/>
        <w:rPr>
          <w:rFonts w:hint="default" w:ascii="Times New Roman" w:hAnsi="Times New Roman" w:eastAsia="宋体" w:cs="Times New Roman"/>
          <w:sz w:val="29"/>
          <w:szCs w:val="29"/>
        </w:rPr>
      </w:pPr>
      <w:bookmarkStart w:id="22" w:name="_Toc157460357"/>
      <w:r>
        <w:rPr>
          <w:rFonts w:hint="default" w:ascii="Times New Roman" w:hAnsi="Times New Roman" w:eastAsia="宋体" w:cs="Times New Roman"/>
          <w:spacing w:val="19"/>
          <w:sz w:val="29"/>
          <w:szCs w:val="29"/>
        </w:rPr>
        <w:t>(二)矿山地质环境问题预</w:t>
      </w:r>
      <w:r>
        <w:rPr>
          <w:rFonts w:hint="default" w:ascii="Times New Roman" w:hAnsi="Times New Roman" w:eastAsia="宋体" w:cs="Times New Roman"/>
          <w:spacing w:val="17"/>
          <w:sz w:val="29"/>
          <w:szCs w:val="29"/>
        </w:rPr>
        <w:t>测</w:t>
      </w:r>
      <w:bookmarkEnd w:id="22"/>
    </w:p>
    <w:p w14:paraId="7F3E1A1C">
      <w:pPr>
        <w:tabs>
          <w:tab w:val="left" w:pos="1300"/>
        </w:tabs>
        <w:spacing w:line="360" w:lineRule="auto"/>
        <w:ind w:firstLine="560" w:firstLineChars="200"/>
        <w:rPr>
          <w:rFonts w:hint="default" w:ascii="Times New Roman" w:hAnsi="Times New Roman" w:eastAsia="宋体" w:cs="Times New Roman"/>
          <w:bCs/>
          <w:sz w:val="28"/>
          <w:szCs w:val="28"/>
        </w:rPr>
      </w:pPr>
      <w:r>
        <w:rPr>
          <w:rFonts w:hint="default" w:ascii="Times New Roman" w:hAnsi="Times New Roman" w:eastAsia="宋体" w:cs="Times New Roman"/>
          <w:bCs/>
          <w:sz w:val="28"/>
          <w:szCs w:val="28"/>
        </w:rPr>
        <w:t>本年度矿山计划不生产，预测矿山地质环境问题与现状一致，以下不再赘述。</w:t>
      </w:r>
    </w:p>
    <w:p w14:paraId="2D2CAC41">
      <w:pPr>
        <w:rPr>
          <w:rFonts w:hint="default" w:ascii="Times New Roman" w:hAnsi="Times New Roman" w:cs="Times New Roman" w:eastAsiaTheme="minorEastAsia"/>
        </w:rPr>
        <w:sectPr>
          <w:pgSz w:w="11910" w:h="16840"/>
          <w:pgMar w:top="1400" w:right="1400" w:bottom="1400" w:left="1400" w:header="0" w:footer="1100" w:gutter="0"/>
          <w:cols w:space="0" w:num="1"/>
          <w:rtlGutter w:val="0"/>
          <w:docGrid w:linePitch="0" w:charSpace="0"/>
        </w:sectPr>
      </w:pPr>
    </w:p>
    <w:p w14:paraId="0A0C8725">
      <w:pPr>
        <w:spacing w:before="71" w:line="360" w:lineRule="auto"/>
        <w:ind w:left="2478"/>
        <w:outlineLvl w:val="0"/>
        <w:rPr>
          <w:rFonts w:hint="default" w:ascii="Times New Roman" w:hAnsi="Times New Roman" w:eastAsia="宋体" w:cs="Times New Roman"/>
          <w:sz w:val="35"/>
          <w:szCs w:val="35"/>
        </w:rPr>
      </w:pPr>
      <w:bookmarkStart w:id="23" w:name="_Toc157460358"/>
      <w:r>
        <w:rPr>
          <w:rFonts w:hint="default" w:ascii="Times New Roman" w:hAnsi="Times New Roman" w:eastAsia="宋体" w:cs="Times New Roman"/>
          <w:spacing w:val="15"/>
          <w:sz w:val="35"/>
          <w:szCs w:val="35"/>
        </w:rPr>
        <w:t>五</w:t>
      </w:r>
      <w:r>
        <w:rPr>
          <w:rFonts w:hint="default" w:ascii="Times New Roman" w:hAnsi="Times New Roman" w:eastAsia="宋体" w:cs="Times New Roman"/>
          <w:spacing w:val="9"/>
          <w:sz w:val="35"/>
          <w:szCs w:val="35"/>
        </w:rPr>
        <w:t>、矿山地质环境防治工程</w:t>
      </w:r>
      <w:bookmarkEnd w:id="23"/>
    </w:p>
    <w:p w14:paraId="61DC123B">
      <w:pPr>
        <w:spacing w:line="360" w:lineRule="auto"/>
        <w:ind w:left="613"/>
        <w:outlineLvl w:val="1"/>
        <w:rPr>
          <w:rFonts w:hint="default" w:ascii="Times New Roman" w:hAnsi="Times New Roman" w:eastAsia="宋体" w:cs="Times New Roman"/>
          <w:sz w:val="29"/>
          <w:szCs w:val="29"/>
        </w:rPr>
      </w:pPr>
      <w:bookmarkStart w:id="24" w:name="_Toc157460359"/>
      <w:r>
        <w:rPr>
          <w:rFonts w:hint="default" w:ascii="Times New Roman" w:hAnsi="Times New Roman" w:eastAsia="宋体" w:cs="Times New Roman"/>
          <w:spacing w:val="13"/>
          <w:sz w:val="29"/>
          <w:szCs w:val="29"/>
        </w:rPr>
        <w:t>(</w:t>
      </w:r>
      <w:r>
        <w:rPr>
          <w:rFonts w:hint="default" w:ascii="Times New Roman" w:hAnsi="Times New Roman" w:eastAsia="宋体" w:cs="Times New Roman"/>
          <w:spacing w:val="8"/>
          <w:sz w:val="29"/>
          <w:szCs w:val="29"/>
        </w:rPr>
        <w:t>一)矿山地质环境治理区的确定</w:t>
      </w:r>
      <w:bookmarkEnd w:id="24"/>
    </w:p>
    <w:p w14:paraId="5053C136">
      <w:pPr>
        <w:spacing w:line="360" w:lineRule="auto"/>
        <w:ind w:left="6" w:right="108" w:firstLine="539"/>
        <w:rPr>
          <w:rFonts w:hint="default" w:ascii="Times New Roman" w:hAnsi="Times New Roman" w:eastAsia="宋体" w:cs="Times New Roman"/>
          <w:spacing w:val="-3"/>
          <w:sz w:val="28"/>
          <w:szCs w:val="28"/>
        </w:rPr>
      </w:pPr>
      <w:r>
        <w:rPr>
          <w:rFonts w:hint="default" w:ascii="Times New Roman" w:hAnsi="Times New Roman" w:eastAsia="宋体" w:cs="Times New Roman"/>
          <w:spacing w:val="-1"/>
          <w:sz w:val="28"/>
          <w:szCs w:val="28"/>
        </w:rPr>
        <w:t>现状条件下，主要单元有地面塌陷区、</w:t>
      </w:r>
      <w:r>
        <w:rPr>
          <w:rFonts w:hint="default" w:ascii="Times New Roman" w:hAnsi="Times New Roman" w:eastAsia="宋体" w:cs="Times New Roman"/>
          <w:sz w:val="28"/>
          <w:szCs w:val="28"/>
        </w:rPr>
        <w:t>工业场地、矿区道路。</w:t>
      </w:r>
      <w:r>
        <w:rPr>
          <w:rFonts w:hint="default" w:ascii="Times New Roman" w:hAnsi="Times New Roman" w:eastAsia="宋体" w:cs="Times New Roman"/>
          <w:spacing w:val="-3"/>
          <w:sz w:val="28"/>
          <w:szCs w:val="28"/>
        </w:rPr>
        <w:t>要坚持“边开采，边治理”、“预防为主，防治结合”、“在保护中开发，在开发中保护”、“谁损毁，谁恢复”的原则，对于本期能够治理及土地复垦的区域进行矿山地质环境治理及土地复垦。根据</w:t>
      </w:r>
      <w:r>
        <w:rPr>
          <w:rFonts w:hint="eastAsia" w:ascii="Times New Roman" w:hAnsi="Times New Roman" w:eastAsia="宋体" w:cs="Times New Roman"/>
          <w:spacing w:val="-3"/>
          <w:sz w:val="28"/>
          <w:szCs w:val="28"/>
          <w:lang w:val="en-US" w:eastAsia="zh-CN"/>
        </w:rPr>
        <w:t>新治理方案规划</w:t>
      </w:r>
      <w:r>
        <w:rPr>
          <w:rFonts w:hint="default" w:ascii="Times New Roman" w:hAnsi="Times New Roman" w:eastAsia="宋体" w:cs="Times New Roman"/>
          <w:spacing w:val="-3"/>
          <w:sz w:val="28"/>
          <w:szCs w:val="28"/>
        </w:rPr>
        <w:t>，结合矿山现状，本年度矿山地质环境治理区为矿业活动破坏且在后期不会继续利用的范围。设计对地面塌陷区继续进行监测预警，对部分塌陷坑进行回填、覆土、恢复植被；对</w:t>
      </w:r>
      <w:r>
        <w:rPr>
          <w:rFonts w:hint="eastAsia" w:ascii="Times New Roman" w:hAnsi="Times New Roman" w:eastAsia="宋体" w:cs="Times New Roman"/>
          <w:spacing w:val="-3"/>
          <w:sz w:val="28"/>
          <w:szCs w:val="28"/>
          <w:lang w:val="en-US" w:eastAsia="zh-CN"/>
        </w:rPr>
        <w:t>矿区道路</w:t>
      </w:r>
      <w:r>
        <w:rPr>
          <w:rFonts w:hint="default" w:ascii="Times New Roman" w:hAnsi="Times New Roman" w:eastAsia="宋体" w:cs="Times New Roman"/>
          <w:spacing w:val="-3"/>
          <w:sz w:val="28"/>
          <w:szCs w:val="28"/>
        </w:rPr>
        <w:t>进行</w:t>
      </w:r>
      <w:r>
        <w:rPr>
          <w:rFonts w:hint="eastAsia" w:ascii="Times New Roman" w:hAnsi="Times New Roman" w:eastAsia="宋体" w:cs="Times New Roman"/>
          <w:spacing w:val="-3"/>
          <w:sz w:val="28"/>
          <w:szCs w:val="28"/>
          <w:lang w:val="en-US" w:eastAsia="zh-CN"/>
        </w:rPr>
        <w:t>翻耕</w:t>
      </w:r>
      <w:r>
        <w:rPr>
          <w:rFonts w:hint="default" w:ascii="Times New Roman" w:hAnsi="Times New Roman" w:eastAsia="宋体" w:cs="Times New Roman"/>
          <w:spacing w:val="-3"/>
          <w:sz w:val="28"/>
          <w:szCs w:val="28"/>
        </w:rPr>
        <w:t>。</w:t>
      </w:r>
    </w:p>
    <w:p w14:paraId="3A5624C8">
      <w:pPr>
        <w:spacing w:line="360" w:lineRule="auto"/>
        <w:ind w:left="6" w:right="108" w:firstLine="539"/>
        <w:rPr>
          <w:rFonts w:hint="default" w:ascii="Times New Roman" w:hAnsi="Times New Roman" w:eastAsia="宋体" w:cs="Times New Roman"/>
          <w:spacing w:val="-3"/>
          <w:sz w:val="28"/>
          <w:szCs w:val="28"/>
        </w:rPr>
      </w:pPr>
      <w:r>
        <w:rPr>
          <w:rFonts w:hint="default" w:ascii="Times New Roman" w:hAnsi="Times New Roman" w:eastAsia="宋体" w:cs="Times New Roman"/>
          <w:spacing w:val="-3"/>
          <w:sz w:val="28"/>
          <w:szCs w:val="28"/>
        </w:rPr>
        <w:t>综上所述，本年度设计治理区为地面塌陷区</w:t>
      </w:r>
      <w:r>
        <w:rPr>
          <w:rFonts w:hint="eastAsia" w:ascii="Times New Roman" w:hAnsi="Times New Roman" w:eastAsia="宋体" w:cs="Times New Roman"/>
          <w:spacing w:val="-3"/>
          <w:sz w:val="28"/>
          <w:szCs w:val="28"/>
          <w:lang w:eastAsia="zh-CN"/>
        </w:rPr>
        <w:t>（矿区中南部塌陷坑TX09～TX103）</w:t>
      </w:r>
      <w:r>
        <w:rPr>
          <w:rFonts w:hint="default" w:ascii="Times New Roman" w:hAnsi="Times New Roman" w:eastAsia="宋体" w:cs="Times New Roman"/>
          <w:spacing w:val="-3"/>
          <w:sz w:val="28"/>
          <w:szCs w:val="28"/>
        </w:rPr>
        <w:t>、</w:t>
      </w:r>
      <w:r>
        <w:rPr>
          <w:rFonts w:hint="eastAsia" w:ascii="Times New Roman" w:hAnsi="Times New Roman" w:eastAsia="宋体" w:cs="Times New Roman"/>
          <w:spacing w:val="-3"/>
          <w:sz w:val="28"/>
          <w:szCs w:val="28"/>
          <w:lang w:val="en-US" w:eastAsia="zh-CN"/>
        </w:rPr>
        <w:t>矿区道路</w:t>
      </w:r>
      <w:r>
        <w:rPr>
          <w:rFonts w:hint="default" w:ascii="Times New Roman" w:hAnsi="Times New Roman" w:eastAsia="宋体" w:cs="Times New Roman"/>
          <w:spacing w:val="-3"/>
          <w:sz w:val="28"/>
          <w:szCs w:val="28"/>
        </w:rPr>
        <w:t>。</w:t>
      </w:r>
      <w:r>
        <w:rPr>
          <w:rFonts w:hint="eastAsia" w:ascii="Times New Roman" w:hAnsi="Times New Roman" w:eastAsia="宋体" w:cs="Times New Roman"/>
          <w:spacing w:val="-3"/>
          <w:sz w:val="28"/>
          <w:szCs w:val="28"/>
          <w:lang w:eastAsia="zh-CN"/>
        </w:rPr>
        <w:t>塌陷坑（</w:t>
      </w:r>
      <w:r>
        <w:rPr>
          <w:rFonts w:hint="eastAsia" w:ascii="Times New Roman" w:hAnsi="Times New Roman" w:eastAsia="宋体" w:cs="Times New Roman"/>
          <w:spacing w:val="-3"/>
          <w:sz w:val="28"/>
          <w:szCs w:val="28"/>
          <w:lang w:val="en-US" w:eastAsia="zh-CN"/>
        </w:rPr>
        <w:t>西侧</w:t>
      </w:r>
      <w:r>
        <w:rPr>
          <w:rFonts w:hint="eastAsia" w:ascii="Times New Roman" w:hAnsi="Times New Roman" w:eastAsia="宋体" w:cs="Times New Roman"/>
          <w:spacing w:val="-3"/>
          <w:sz w:val="28"/>
          <w:szCs w:val="28"/>
          <w:lang w:eastAsia="zh-CN"/>
        </w:rPr>
        <w:t>TX09～TX</w:t>
      </w:r>
      <w:r>
        <w:rPr>
          <w:rFonts w:hint="eastAsia" w:ascii="Times New Roman" w:hAnsi="Times New Roman" w:eastAsia="宋体" w:cs="Times New Roman"/>
          <w:spacing w:val="-3"/>
          <w:sz w:val="28"/>
          <w:szCs w:val="28"/>
          <w:lang w:val="en-US" w:eastAsia="zh-CN"/>
        </w:rPr>
        <w:t>47</w:t>
      </w:r>
      <w:r>
        <w:rPr>
          <w:rFonts w:hint="eastAsia" w:ascii="Times New Roman" w:hAnsi="Times New Roman" w:eastAsia="宋体" w:cs="Times New Roman"/>
          <w:spacing w:val="-3"/>
          <w:sz w:val="28"/>
          <w:szCs w:val="28"/>
          <w:lang w:eastAsia="zh-CN"/>
        </w:rPr>
        <w:t>）</w:t>
      </w:r>
      <w:r>
        <w:rPr>
          <w:rFonts w:hint="eastAsia" w:ascii="Times New Roman" w:hAnsi="Times New Roman" w:eastAsia="宋体" w:cs="Times New Roman"/>
          <w:spacing w:val="-3"/>
          <w:sz w:val="28"/>
          <w:szCs w:val="28"/>
          <w:lang w:val="en-US" w:eastAsia="zh-CN"/>
        </w:rPr>
        <w:t>面积3854</w:t>
      </w:r>
      <w:r>
        <w:rPr>
          <w:rFonts w:hint="default" w:ascii="Times New Roman" w:hAnsi="Times New Roman" w:eastAsia="宋体" w:cs="Times New Roman"/>
          <w:spacing w:val="-3"/>
          <w:sz w:val="28"/>
          <w:szCs w:val="28"/>
        </w:rPr>
        <w:t>m</w:t>
      </w:r>
      <w:r>
        <w:rPr>
          <w:rFonts w:hint="default" w:ascii="Times New Roman" w:hAnsi="Times New Roman" w:eastAsia="宋体" w:cs="Times New Roman"/>
          <w:spacing w:val="-3"/>
          <w:sz w:val="28"/>
          <w:szCs w:val="28"/>
          <w:vertAlign w:val="superscript"/>
        </w:rPr>
        <w:t>2</w:t>
      </w:r>
      <w:r>
        <w:rPr>
          <w:rFonts w:hint="eastAsia" w:ascii="Times New Roman" w:hAnsi="Times New Roman" w:eastAsia="宋体" w:cs="Times New Roman"/>
          <w:spacing w:val="-3"/>
          <w:sz w:val="28"/>
          <w:szCs w:val="28"/>
          <w:lang w:eastAsia="zh-CN"/>
        </w:rPr>
        <w:t>，塌陷坑（</w:t>
      </w:r>
      <w:r>
        <w:rPr>
          <w:rFonts w:hint="eastAsia" w:ascii="Times New Roman" w:hAnsi="Times New Roman" w:eastAsia="宋体" w:cs="Times New Roman"/>
          <w:spacing w:val="-3"/>
          <w:sz w:val="28"/>
          <w:szCs w:val="28"/>
          <w:lang w:val="en-US" w:eastAsia="zh-CN"/>
        </w:rPr>
        <w:t>东侧</w:t>
      </w:r>
      <w:r>
        <w:rPr>
          <w:rFonts w:hint="eastAsia" w:ascii="Times New Roman" w:hAnsi="Times New Roman" w:eastAsia="宋体" w:cs="Times New Roman"/>
          <w:spacing w:val="-3"/>
          <w:sz w:val="28"/>
          <w:szCs w:val="28"/>
          <w:lang w:eastAsia="zh-CN"/>
        </w:rPr>
        <w:t>TX</w:t>
      </w:r>
      <w:r>
        <w:rPr>
          <w:rFonts w:hint="eastAsia" w:ascii="Times New Roman" w:hAnsi="Times New Roman" w:eastAsia="宋体" w:cs="Times New Roman"/>
          <w:spacing w:val="-3"/>
          <w:sz w:val="28"/>
          <w:szCs w:val="28"/>
          <w:lang w:val="en-US" w:eastAsia="zh-CN"/>
        </w:rPr>
        <w:t>48</w:t>
      </w:r>
      <w:r>
        <w:rPr>
          <w:rFonts w:hint="eastAsia" w:ascii="Times New Roman" w:hAnsi="Times New Roman" w:eastAsia="宋体" w:cs="Times New Roman"/>
          <w:spacing w:val="-3"/>
          <w:sz w:val="28"/>
          <w:szCs w:val="28"/>
          <w:lang w:eastAsia="zh-CN"/>
        </w:rPr>
        <w:t>～TX103）</w:t>
      </w:r>
      <w:r>
        <w:rPr>
          <w:rFonts w:hint="eastAsia" w:ascii="Times New Roman" w:hAnsi="Times New Roman" w:eastAsia="宋体" w:cs="Times New Roman"/>
          <w:spacing w:val="-3"/>
          <w:sz w:val="28"/>
          <w:szCs w:val="28"/>
          <w:lang w:val="en-US" w:eastAsia="zh-CN"/>
        </w:rPr>
        <w:t>面积21240</w:t>
      </w:r>
      <w:r>
        <w:rPr>
          <w:rFonts w:hint="default" w:ascii="Times New Roman" w:hAnsi="Times New Roman" w:eastAsia="宋体" w:cs="Times New Roman"/>
          <w:spacing w:val="-3"/>
          <w:sz w:val="28"/>
          <w:szCs w:val="28"/>
        </w:rPr>
        <w:t>m</w:t>
      </w:r>
      <w:r>
        <w:rPr>
          <w:rFonts w:hint="default" w:ascii="Times New Roman" w:hAnsi="Times New Roman" w:eastAsia="宋体" w:cs="Times New Roman"/>
          <w:spacing w:val="-3"/>
          <w:sz w:val="28"/>
          <w:szCs w:val="28"/>
          <w:vertAlign w:val="superscript"/>
        </w:rPr>
        <w:t>2</w:t>
      </w:r>
      <w:r>
        <w:rPr>
          <w:rFonts w:hint="eastAsia" w:ascii="Times New Roman" w:hAnsi="Times New Roman" w:eastAsia="宋体" w:cs="Times New Roman"/>
          <w:spacing w:val="-3"/>
          <w:sz w:val="28"/>
          <w:szCs w:val="28"/>
          <w:lang w:eastAsia="zh-CN"/>
        </w:rPr>
        <w:t>，</w:t>
      </w:r>
      <w:r>
        <w:rPr>
          <w:rFonts w:hint="eastAsia" w:ascii="Times New Roman" w:hAnsi="Times New Roman" w:eastAsia="宋体" w:cs="Times New Roman"/>
          <w:spacing w:val="-3"/>
          <w:sz w:val="28"/>
          <w:szCs w:val="28"/>
          <w:lang w:val="en-US" w:eastAsia="zh-CN"/>
        </w:rPr>
        <w:t>矿区道路面积686</w:t>
      </w:r>
      <w:r>
        <w:rPr>
          <w:rFonts w:hint="default" w:ascii="Times New Roman" w:hAnsi="Times New Roman" w:eastAsia="宋体" w:cs="Times New Roman"/>
          <w:spacing w:val="-3"/>
          <w:sz w:val="28"/>
          <w:szCs w:val="28"/>
        </w:rPr>
        <w:t>m</w:t>
      </w:r>
      <w:r>
        <w:rPr>
          <w:rFonts w:hint="default" w:ascii="Times New Roman" w:hAnsi="Times New Roman" w:eastAsia="宋体" w:cs="Times New Roman"/>
          <w:spacing w:val="-3"/>
          <w:sz w:val="28"/>
          <w:szCs w:val="28"/>
          <w:vertAlign w:val="superscript"/>
        </w:rPr>
        <w:t>2</w:t>
      </w:r>
      <w:r>
        <w:rPr>
          <w:rFonts w:hint="eastAsia" w:ascii="Times New Roman" w:hAnsi="Times New Roman" w:eastAsia="宋体" w:cs="Times New Roman"/>
          <w:spacing w:val="-3"/>
          <w:sz w:val="28"/>
          <w:szCs w:val="28"/>
          <w:lang w:eastAsia="zh-CN"/>
        </w:rPr>
        <w:t>，</w:t>
      </w:r>
      <w:r>
        <w:rPr>
          <w:rFonts w:hint="default" w:ascii="Times New Roman" w:hAnsi="Times New Roman" w:eastAsia="宋体" w:cs="Times New Roman"/>
          <w:spacing w:val="-3"/>
          <w:sz w:val="28"/>
          <w:szCs w:val="28"/>
        </w:rPr>
        <w:t>本年度治理区面积约为</w:t>
      </w:r>
      <w:r>
        <w:rPr>
          <w:rFonts w:hint="eastAsia" w:ascii="Times New Roman" w:hAnsi="Times New Roman" w:eastAsia="宋体" w:cs="Times New Roman"/>
          <w:spacing w:val="-3"/>
          <w:sz w:val="28"/>
          <w:szCs w:val="28"/>
          <w:lang w:val="en-US" w:eastAsia="zh-CN"/>
        </w:rPr>
        <w:t>25780</w:t>
      </w:r>
      <w:r>
        <w:rPr>
          <w:rFonts w:hint="default" w:ascii="Times New Roman" w:hAnsi="Times New Roman" w:eastAsia="宋体" w:cs="Times New Roman"/>
          <w:spacing w:val="-3"/>
          <w:sz w:val="28"/>
          <w:szCs w:val="28"/>
        </w:rPr>
        <w:t>m</w:t>
      </w:r>
      <w:r>
        <w:rPr>
          <w:rFonts w:hint="default" w:ascii="Times New Roman" w:hAnsi="Times New Roman" w:eastAsia="宋体" w:cs="Times New Roman"/>
          <w:spacing w:val="-3"/>
          <w:sz w:val="28"/>
          <w:szCs w:val="28"/>
          <w:vertAlign w:val="superscript"/>
        </w:rPr>
        <w:t>2</w:t>
      </w:r>
      <w:r>
        <w:rPr>
          <w:rFonts w:hint="default" w:ascii="Times New Roman" w:hAnsi="Times New Roman" w:eastAsia="宋体" w:cs="Times New Roman"/>
          <w:spacing w:val="-3"/>
          <w:sz w:val="28"/>
          <w:szCs w:val="28"/>
        </w:rPr>
        <w:t>。本期各治理单元拐点坐标见表5-1。</w:t>
      </w:r>
    </w:p>
    <w:p w14:paraId="1EFC4348">
      <w:pPr>
        <w:spacing w:line="360" w:lineRule="auto"/>
        <w:ind w:left="6" w:right="108" w:firstLine="539"/>
        <w:jc w:val="center"/>
        <w:rPr>
          <w:rFonts w:hint="default" w:ascii="Times New Roman" w:hAnsi="Times New Roman" w:cs="Times New Roman" w:eastAsiaTheme="minorEastAsia"/>
          <w:b/>
          <w:bCs/>
        </w:rPr>
      </w:pPr>
      <w:r>
        <w:rPr>
          <w:rFonts w:hint="default" w:ascii="Times New Roman" w:hAnsi="Times New Roman" w:cs="Times New Roman" w:eastAsiaTheme="minorEastAsia"/>
          <w:b/>
        </w:rPr>
        <w:t xml:space="preserve">表5-1  </w:t>
      </w:r>
      <w:r>
        <w:rPr>
          <w:rFonts w:hint="default" w:ascii="Times New Roman" w:hAnsi="Times New Roman" w:cs="Times New Roman" w:eastAsiaTheme="minorEastAsia"/>
          <w:b/>
          <w:bCs/>
        </w:rPr>
        <w:t>治理单元坐标表（</w:t>
      </w:r>
      <w:r>
        <w:rPr>
          <w:rFonts w:hint="default" w:ascii="Times New Roman" w:hAnsi="Times New Roman" w:cs="Times New Roman" w:eastAsiaTheme="minorEastAsia"/>
          <w:b/>
        </w:rPr>
        <w:t>2000国家大地坐标系</w:t>
      </w:r>
      <w:r>
        <w:rPr>
          <w:rFonts w:hint="default" w:ascii="Times New Roman" w:hAnsi="Times New Roman" w:cs="Times New Roman" w:eastAsiaTheme="minorEastAsia"/>
          <w:b/>
          <w:bCs/>
        </w:rPr>
        <w:t>）</w:t>
      </w:r>
    </w:p>
    <w:tbl>
      <w:tblPr>
        <w:tblStyle w:val="12"/>
        <w:tblW w:w="4996"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2010"/>
        <w:gridCol w:w="1071"/>
        <w:gridCol w:w="757"/>
        <w:gridCol w:w="1175"/>
        <w:gridCol w:w="1306"/>
        <w:gridCol w:w="519"/>
        <w:gridCol w:w="1175"/>
        <w:gridCol w:w="1306"/>
      </w:tblGrid>
      <w:tr w14:paraId="0EF159C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7" w:hRule="atLeast"/>
          <w:tblHeader/>
        </w:trPr>
        <w:tc>
          <w:tcPr>
            <w:tcW w:w="10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F5F0B0">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bookmarkStart w:id="25" w:name="_Toc157460360"/>
            <w:r>
              <w:rPr>
                <w:rFonts w:hint="default" w:ascii="Times New Roman" w:hAnsi="Times New Roman" w:eastAsia="宋体" w:cs="Times New Roman"/>
                <w:i w:val="0"/>
                <w:iCs w:val="0"/>
                <w:snapToGrid w:val="0"/>
                <w:color w:val="000000"/>
                <w:kern w:val="0"/>
                <w:sz w:val="24"/>
                <w:szCs w:val="24"/>
                <w:u w:val="none"/>
                <w:lang w:val="en-US" w:eastAsia="zh-CN" w:bidi="ar"/>
              </w:rPr>
              <w:t>治理区</w:t>
            </w:r>
          </w:p>
        </w:tc>
        <w:tc>
          <w:tcPr>
            <w:tcW w:w="5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2533B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面积m</w:t>
            </w:r>
            <w:r>
              <w:rPr>
                <w:rFonts w:hint="eastAsia" w:ascii="宋体" w:hAnsi="宋体" w:eastAsia="宋体" w:cs="宋体"/>
                <w:i w:val="0"/>
                <w:iCs w:val="0"/>
                <w:snapToGrid w:val="0"/>
                <w:color w:val="000000"/>
                <w:kern w:val="0"/>
                <w:sz w:val="24"/>
                <w:szCs w:val="24"/>
                <w:u w:val="none"/>
                <w:vertAlign w:val="superscript"/>
                <w:lang w:val="en-US" w:eastAsia="zh-CN" w:bidi="ar"/>
              </w:rPr>
              <w:t>2</w:t>
            </w:r>
          </w:p>
        </w:tc>
        <w:tc>
          <w:tcPr>
            <w:tcW w:w="4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2DE675">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snapToGrid w:val="0"/>
                <w:color w:val="000000"/>
                <w:kern w:val="0"/>
                <w:sz w:val="24"/>
                <w:szCs w:val="24"/>
                <w:u w:val="none"/>
                <w:lang w:val="en-US" w:eastAsia="zh-CN" w:bidi="ar"/>
              </w:rPr>
              <w:t>序号</w:t>
            </w:r>
          </w:p>
        </w:tc>
        <w:tc>
          <w:tcPr>
            <w:tcW w:w="6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0E0F1E">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snapToGrid w:val="0"/>
                <w:color w:val="000000"/>
                <w:kern w:val="0"/>
                <w:sz w:val="24"/>
                <w:szCs w:val="24"/>
                <w:u w:val="none"/>
                <w:lang w:val="en-US" w:eastAsia="zh-CN" w:bidi="ar"/>
              </w:rPr>
              <w:t>X</w:t>
            </w:r>
          </w:p>
        </w:tc>
        <w:tc>
          <w:tcPr>
            <w:tcW w:w="7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059902">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snapToGrid w:val="0"/>
                <w:color w:val="000000"/>
                <w:kern w:val="0"/>
                <w:sz w:val="24"/>
                <w:szCs w:val="24"/>
                <w:u w:val="none"/>
                <w:lang w:val="en-US" w:eastAsia="zh-CN" w:bidi="ar"/>
              </w:rPr>
              <w:t>Y</w:t>
            </w:r>
          </w:p>
        </w:tc>
        <w:tc>
          <w:tcPr>
            <w:tcW w:w="2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B532C2">
            <w:pPr>
              <w:jc w:val="center"/>
              <w:rPr>
                <w:rFonts w:hint="eastAsia" w:ascii="宋体" w:hAnsi="宋体" w:eastAsia="宋体" w:cs="宋体"/>
                <w:i w:val="0"/>
                <w:iCs w:val="0"/>
                <w:color w:val="000000"/>
                <w:sz w:val="24"/>
                <w:szCs w:val="24"/>
                <w:u w:val="none"/>
              </w:rPr>
            </w:pPr>
          </w:p>
        </w:tc>
        <w:tc>
          <w:tcPr>
            <w:tcW w:w="6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835280">
            <w:pPr>
              <w:jc w:val="center"/>
              <w:rPr>
                <w:rFonts w:hint="default" w:ascii="Times New Roman" w:hAnsi="Times New Roman" w:eastAsia="宋体" w:cs="Times New Roman"/>
                <w:i w:val="0"/>
                <w:iCs w:val="0"/>
                <w:color w:val="000000"/>
                <w:sz w:val="24"/>
                <w:szCs w:val="24"/>
                <w:u w:val="none"/>
              </w:rPr>
            </w:pPr>
          </w:p>
        </w:tc>
        <w:tc>
          <w:tcPr>
            <w:tcW w:w="7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038666">
            <w:pPr>
              <w:jc w:val="center"/>
              <w:rPr>
                <w:rFonts w:hint="default" w:ascii="Times New Roman" w:hAnsi="Times New Roman" w:eastAsia="宋体" w:cs="Times New Roman"/>
                <w:i w:val="0"/>
                <w:iCs w:val="0"/>
                <w:color w:val="000000"/>
                <w:sz w:val="24"/>
                <w:szCs w:val="24"/>
                <w:u w:val="none"/>
              </w:rPr>
            </w:pPr>
          </w:p>
        </w:tc>
      </w:tr>
      <w:tr w14:paraId="58598CF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7" w:hRule="atLeast"/>
        </w:trPr>
        <w:tc>
          <w:tcPr>
            <w:tcW w:w="107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341FB5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塌陷坑（西侧）</w:t>
            </w:r>
          </w:p>
        </w:tc>
        <w:tc>
          <w:tcPr>
            <w:tcW w:w="57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FBE541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 xml:space="preserve">3854 </w:t>
            </w:r>
          </w:p>
        </w:tc>
        <w:tc>
          <w:tcPr>
            <w:tcW w:w="4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7B698E">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snapToGrid w:val="0"/>
                <w:color w:val="000000"/>
                <w:kern w:val="0"/>
                <w:sz w:val="24"/>
                <w:szCs w:val="24"/>
                <w:u w:val="none"/>
                <w:lang w:val="en-US" w:eastAsia="zh-CN" w:bidi="ar"/>
              </w:rPr>
              <w:t xml:space="preserve">1 </w:t>
            </w:r>
          </w:p>
        </w:tc>
        <w:tc>
          <w:tcPr>
            <w:tcW w:w="6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0C4E5F">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snapToGrid w:val="0"/>
                <w:color w:val="000000"/>
                <w:kern w:val="0"/>
                <w:sz w:val="24"/>
                <w:szCs w:val="24"/>
                <w:u w:val="none"/>
                <w:lang w:val="en-US" w:eastAsia="zh-CN" w:bidi="ar"/>
              </w:rPr>
              <w:t xml:space="preserve">4695854 </w:t>
            </w:r>
          </w:p>
        </w:tc>
        <w:tc>
          <w:tcPr>
            <w:tcW w:w="7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48CAB5">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snapToGrid w:val="0"/>
                <w:color w:val="000000"/>
                <w:kern w:val="0"/>
                <w:sz w:val="24"/>
                <w:szCs w:val="24"/>
                <w:u w:val="none"/>
                <w:lang w:val="en-US" w:eastAsia="zh-CN" w:bidi="ar"/>
              </w:rPr>
              <w:t xml:space="preserve">40454408 </w:t>
            </w:r>
          </w:p>
        </w:tc>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32BEA8">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snapToGrid w:val="0"/>
                <w:color w:val="000000"/>
                <w:kern w:val="0"/>
                <w:sz w:val="24"/>
                <w:szCs w:val="24"/>
                <w:u w:val="none"/>
                <w:lang w:val="en-US" w:eastAsia="zh-CN" w:bidi="ar"/>
              </w:rPr>
              <w:t xml:space="preserve">7 </w:t>
            </w:r>
          </w:p>
        </w:tc>
        <w:tc>
          <w:tcPr>
            <w:tcW w:w="6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56504C">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snapToGrid w:val="0"/>
                <w:color w:val="000000"/>
                <w:kern w:val="0"/>
                <w:sz w:val="24"/>
                <w:szCs w:val="24"/>
                <w:u w:val="none"/>
                <w:lang w:val="en-US" w:eastAsia="zh-CN" w:bidi="ar"/>
              </w:rPr>
              <w:t xml:space="preserve">4695970 </w:t>
            </w:r>
          </w:p>
        </w:tc>
        <w:tc>
          <w:tcPr>
            <w:tcW w:w="7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241759">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snapToGrid w:val="0"/>
                <w:color w:val="000000"/>
                <w:kern w:val="0"/>
                <w:sz w:val="24"/>
                <w:szCs w:val="24"/>
                <w:u w:val="none"/>
                <w:lang w:val="en-US" w:eastAsia="zh-CN" w:bidi="ar"/>
              </w:rPr>
              <w:t xml:space="preserve">40454700 </w:t>
            </w:r>
          </w:p>
        </w:tc>
      </w:tr>
      <w:tr w14:paraId="7A2F9E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07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C5101F0">
            <w:pPr>
              <w:jc w:val="center"/>
              <w:rPr>
                <w:rFonts w:hint="eastAsia" w:ascii="宋体" w:hAnsi="宋体" w:eastAsia="宋体" w:cs="宋体"/>
                <w:i w:val="0"/>
                <w:iCs w:val="0"/>
                <w:color w:val="000000"/>
                <w:sz w:val="24"/>
                <w:szCs w:val="24"/>
                <w:u w:val="none"/>
              </w:rPr>
            </w:pPr>
          </w:p>
        </w:tc>
        <w:tc>
          <w:tcPr>
            <w:tcW w:w="57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02FA5C6">
            <w:pPr>
              <w:jc w:val="center"/>
              <w:rPr>
                <w:rFonts w:hint="eastAsia" w:ascii="宋体" w:hAnsi="宋体" w:eastAsia="宋体" w:cs="宋体"/>
                <w:i w:val="0"/>
                <w:iCs w:val="0"/>
                <w:color w:val="000000"/>
                <w:sz w:val="24"/>
                <w:szCs w:val="24"/>
                <w:u w:val="none"/>
              </w:rPr>
            </w:pPr>
          </w:p>
        </w:tc>
        <w:tc>
          <w:tcPr>
            <w:tcW w:w="4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8BE24B">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snapToGrid w:val="0"/>
                <w:color w:val="000000"/>
                <w:kern w:val="0"/>
                <w:sz w:val="24"/>
                <w:szCs w:val="24"/>
                <w:u w:val="none"/>
                <w:lang w:val="en-US" w:eastAsia="zh-CN" w:bidi="ar"/>
              </w:rPr>
              <w:t xml:space="preserve">2 </w:t>
            </w:r>
          </w:p>
        </w:tc>
        <w:tc>
          <w:tcPr>
            <w:tcW w:w="6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68E96A">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snapToGrid w:val="0"/>
                <w:color w:val="000000"/>
                <w:kern w:val="0"/>
                <w:sz w:val="24"/>
                <w:szCs w:val="24"/>
                <w:u w:val="none"/>
                <w:lang w:val="en-US" w:eastAsia="zh-CN" w:bidi="ar"/>
              </w:rPr>
              <w:t xml:space="preserve">4695864 </w:t>
            </w:r>
          </w:p>
        </w:tc>
        <w:tc>
          <w:tcPr>
            <w:tcW w:w="7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DCAA5A">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snapToGrid w:val="0"/>
                <w:color w:val="000000"/>
                <w:kern w:val="0"/>
                <w:sz w:val="24"/>
                <w:szCs w:val="24"/>
                <w:u w:val="none"/>
                <w:lang w:val="en-US" w:eastAsia="zh-CN" w:bidi="ar"/>
              </w:rPr>
              <w:t xml:space="preserve">40454481 </w:t>
            </w:r>
          </w:p>
        </w:tc>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C74614">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snapToGrid w:val="0"/>
                <w:color w:val="000000"/>
                <w:kern w:val="0"/>
                <w:sz w:val="24"/>
                <w:szCs w:val="24"/>
                <w:u w:val="none"/>
                <w:lang w:val="en-US" w:eastAsia="zh-CN" w:bidi="ar"/>
              </w:rPr>
              <w:t xml:space="preserve">8 </w:t>
            </w:r>
          </w:p>
        </w:tc>
        <w:tc>
          <w:tcPr>
            <w:tcW w:w="6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E81E88">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snapToGrid w:val="0"/>
                <w:color w:val="000000"/>
                <w:kern w:val="0"/>
                <w:sz w:val="24"/>
                <w:szCs w:val="24"/>
                <w:u w:val="none"/>
                <w:lang w:val="en-US" w:eastAsia="zh-CN" w:bidi="ar"/>
              </w:rPr>
              <w:t xml:space="preserve">4695973 </w:t>
            </w:r>
          </w:p>
        </w:tc>
        <w:tc>
          <w:tcPr>
            <w:tcW w:w="7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06DC7E">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snapToGrid w:val="0"/>
                <w:color w:val="000000"/>
                <w:kern w:val="0"/>
                <w:sz w:val="24"/>
                <w:szCs w:val="24"/>
                <w:u w:val="none"/>
                <w:lang w:val="en-US" w:eastAsia="zh-CN" w:bidi="ar"/>
              </w:rPr>
              <w:t xml:space="preserve">40454596 </w:t>
            </w:r>
          </w:p>
        </w:tc>
      </w:tr>
      <w:tr w14:paraId="7CA869E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7" w:hRule="atLeast"/>
        </w:trPr>
        <w:tc>
          <w:tcPr>
            <w:tcW w:w="107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FF07BDF">
            <w:pPr>
              <w:jc w:val="center"/>
              <w:rPr>
                <w:rFonts w:hint="eastAsia" w:ascii="宋体" w:hAnsi="宋体" w:eastAsia="宋体" w:cs="宋体"/>
                <w:i w:val="0"/>
                <w:iCs w:val="0"/>
                <w:color w:val="000000"/>
                <w:sz w:val="24"/>
                <w:szCs w:val="24"/>
                <w:u w:val="none"/>
              </w:rPr>
            </w:pPr>
          </w:p>
        </w:tc>
        <w:tc>
          <w:tcPr>
            <w:tcW w:w="57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7350571">
            <w:pPr>
              <w:jc w:val="center"/>
              <w:rPr>
                <w:rFonts w:hint="eastAsia" w:ascii="宋体" w:hAnsi="宋体" w:eastAsia="宋体" w:cs="宋体"/>
                <w:i w:val="0"/>
                <w:iCs w:val="0"/>
                <w:color w:val="000000"/>
                <w:sz w:val="24"/>
                <w:szCs w:val="24"/>
                <w:u w:val="none"/>
              </w:rPr>
            </w:pPr>
          </w:p>
        </w:tc>
        <w:tc>
          <w:tcPr>
            <w:tcW w:w="4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35A585">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snapToGrid w:val="0"/>
                <w:color w:val="000000"/>
                <w:kern w:val="0"/>
                <w:sz w:val="24"/>
                <w:szCs w:val="24"/>
                <w:u w:val="none"/>
                <w:lang w:val="en-US" w:eastAsia="zh-CN" w:bidi="ar"/>
              </w:rPr>
              <w:t xml:space="preserve">3 </w:t>
            </w:r>
          </w:p>
        </w:tc>
        <w:tc>
          <w:tcPr>
            <w:tcW w:w="6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B7AC47">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snapToGrid w:val="0"/>
                <w:color w:val="000000"/>
                <w:kern w:val="0"/>
                <w:sz w:val="24"/>
                <w:szCs w:val="24"/>
                <w:u w:val="none"/>
                <w:lang w:val="en-US" w:eastAsia="zh-CN" w:bidi="ar"/>
              </w:rPr>
              <w:t xml:space="preserve">4695879 </w:t>
            </w:r>
          </w:p>
        </w:tc>
        <w:tc>
          <w:tcPr>
            <w:tcW w:w="7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88FBCA">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snapToGrid w:val="0"/>
                <w:color w:val="000000"/>
                <w:kern w:val="0"/>
                <w:sz w:val="24"/>
                <w:szCs w:val="24"/>
                <w:u w:val="none"/>
                <w:lang w:val="en-US" w:eastAsia="zh-CN" w:bidi="ar"/>
              </w:rPr>
              <w:t xml:space="preserve">40454533 </w:t>
            </w:r>
          </w:p>
        </w:tc>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70C5C4">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snapToGrid w:val="0"/>
                <w:color w:val="000000"/>
                <w:kern w:val="0"/>
                <w:sz w:val="24"/>
                <w:szCs w:val="24"/>
                <w:u w:val="none"/>
                <w:lang w:val="en-US" w:eastAsia="zh-CN" w:bidi="ar"/>
              </w:rPr>
              <w:t xml:space="preserve">9 </w:t>
            </w:r>
          </w:p>
        </w:tc>
        <w:tc>
          <w:tcPr>
            <w:tcW w:w="6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FCE993">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snapToGrid w:val="0"/>
                <w:color w:val="000000"/>
                <w:kern w:val="0"/>
                <w:sz w:val="24"/>
                <w:szCs w:val="24"/>
                <w:u w:val="none"/>
                <w:lang w:val="en-US" w:eastAsia="zh-CN" w:bidi="ar"/>
              </w:rPr>
              <w:t xml:space="preserve">4695930 </w:t>
            </w:r>
          </w:p>
        </w:tc>
        <w:tc>
          <w:tcPr>
            <w:tcW w:w="7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96AF80">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snapToGrid w:val="0"/>
                <w:color w:val="000000"/>
                <w:kern w:val="0"/>
                <w:sz w:val="24"/>
                <w:szCs w:val="24"/>
                <w:u w:val="none"/>
                <w:lang w:val="en-US" w:eastAsia="zh-CN" w:bidi="ar"/>
              </w:rPr>
              <w:t xml:space="preserve">40454554 </w:t>
            </w:r>
          </w:p>
        </w:tc>
      </w:tr>
      <w:tr w14:paraId="559CC7E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7" w:hRule="atLeast"/>
        </w:trPr>
        <w:tc>
          <w:tcPr>
            <w:tcW w:w="107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F7EE151">
            <w:pPr>
              <w:jc w:val="center"/>
              <w:rPr>
                <w:rFonts w:hint="eastAsia" w:ascii="宋体" w:hAnsi="宋体" w:eastAsia="宋体" w:cs="宋体"/>
                <w:i w:val="0"/>
                <w:iCs w:val="0"/>
                <w:color w:val="000000"/>
                <w:sz w:val="24"/>
                <w:szCs w:val="24"/>
                <w:u w:val="none"/>
              </w:rPr>
            </w:pPr>
          </w:p>
        </w:tc>
        <w:tc>
          <w:tcPr>
            <w:tcW w:w="57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CB7A42F">
            <w:pPr>
              <w:jc w:val="center"/>
              <w:rPr>
                <w:rFonts w:hint="eastAsia" w:ascii="宋体" w:hAnsi="宋体" w:eastAsia="宋体" w:cs="宋体"/>
                <w:i w:val="0"/>
                <w:iCs w:val="0"/>
                <w:color w:val="000000"/>
                <w:sz w:val="24"/>
                <w:szCs w:val="24"/>
                <w:u w:val="none"/>
              </w:rPr>
            </w:pPr>
          </w:p>
        </w:tc>
        <w:tc>
          <w:tcPr>
            <w:tcW w:w="4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212E49">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snapToGrid w:val="0"/>
                <w:color w:val="000000"/>
                <w:kern w:val="0"/>
                <w:sz w:val="24"/>
                <w:szCs w:val="24"/>
                <w:u w:val="none"/>
                <w:lang w:val="en-US" w:eastAsia="zh-CN" w:bidi="ar"/>
              </w:rPr>
              <w:t xml:space="preserve">4 </w:t>
            </w:r>
          </w:p>
        </w:tc>
        <w:tc>
          <w:tcPr>
            <w:tcW w:w="6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22A43D">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snapToGrid w:val="0"/>
                <w:color w:val="000000"/>
                <w:kern w:val="0"/>
                <w:sz w:val="24"/>
                <w:szCs w:val="24"/>
                <w:u w:val="none"/>
                <w:lang w:val="en-US" w:eastAsia="zh-CN" w:bidi="ar"/>
              </w:rPr>
              <w:t xml:space="preserve">4695869 </w:t>
            </w:r>
          </w:p>
        </w:tc>
        <w:tc>
          <w:tcPr>
            <w:tcW w:w="7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CA6187">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snapToGrid w:val="0"/>
                <w:color w:val="000000"/>
                <w:kern w:val="0"/>
                <w:sz w:val="24"/>
                <w:szCs w:val="24"/>
                <w:u w:val="none"/>
                <w:lang w:val="en-US" w:eastAsia="zh-CN" w:bidi="ar"/>
              </w:rPr>
              <w:t xml:space="preserve">40454610 </w:t>
            </w:r>
          </w:p>
        </w:tc>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0F3345">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snapToGrid w:val="0"/>
                <w:color w:val="000000"/>
                <w:kern w:val="0"/>
                <w:sz w:val="24"/>
                <w:szCs w:val="24"/>
                <w:u w:val="none"/>
                <w:lang w:val="en-US" w:eastAsia="zh-CN" w:bidi="ar"/>
              </w:rPr>
              <w:t xml:space="preserve">10 </w:t>
            </w:r>
          </w:p>
        </w:tc>
        <w:tc>
          <w:tcPr>
            <w:tcW w:w="6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E9D0D5">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snapToGrid w:val="0"/>
                <w:color w:val="000000"/>
                <w:kern w:val="0"/>
                <w:sz w:val="24"/>
                <w:szCs w:val="24"/>
                <w:u w:val="none"/>
                <w:lang w:val="en-US" w:eastAsia="zh-CN" w:bidi="ar"/>
              </w:rPr>
              <w:t xml:space="preserve">4695957 </w:t>
            </w:r>
          </w:p>
        </w:tc>
        <w:tc>
          <w:tcPr>
            <w:tcW w:w="7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16AD9E">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snapToGrid w:val="0"/>
                <w:color w:val="000000"/>
                <w:kern w:val="0"/>
                <w:sz w:val="24"/>
                <w:szCs w:val="24"/>
                <w:u w:val="none"/>
                <w:lang w:val="en-US" w:eastAsia="zh-CN" w:bidi="ar"/>
              </w:rPr>
              <w:t xml:space="preserve">40454483 </w:t>
            </w:r>
          </w:p>
        </w:tc>
      </w:tr>
      <w:tr w14:paraId="67D11B7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7" w:hRule="atLeast"/>
        </w:trPr>
        <w:tc>
          <w:tcPr>
            <w:tcW w:w="107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5F03DDB">
            <w:pPr>
              <w:jc w:val="center"/>
              <w:rPr>
                <w:rFonts w:hint="eastAsia" w:ascii="宋体" w:hAnsi="宋体" w:eastAsia="宋体" w:cs="宋体"/>
                <w:i w:val="0"/>
                <w:iCs w:val="0"/>
                <w:color w:val="000000"/>
                <w:sz w:val="24"/>
                <w:szCs w:val="24"/>
                <w:u w:val="none"/>
              </w:rPr>
            </w:pPr>
          </w:p>
        </w:tc>
        <w:tc>
          <w:tcPr>
            <w:tcW w:w="57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E6BA45F">
            <w:pPr>
              <w:jc w:val="center"/>
              <w:rPr>
                <w:rFonts w:hint="eastAsia" w:ascii="宋体" w:hAnsi="宋体" w:eastAsia="宋体" w:cs="宋体"/>
                <w:i w:val="0"/>
                <w:iCs w:val="0"/>
                <w:color w:val="000000"/>
                <w:sz w:val="24"/>
                <w:szCs w:val="24"/>
                <w:u w:val="none"/>
              </w:rPr>
            </w:pPr>
          </w:p>
        </w:tc>
        <w:tc>
          <w:tcPr>
            <w:tcW w:w="4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CC3D1E">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snapToGrid w:val="0"/>
                <w:color w:val="000000"/>
                <w:kern w:val="0"/>
                <w:sz w:val="24"/>
                <w:szCs w:val="24"/>
                <w:u w:val="none"/>
                <w:lang w:val="en-US" w:eastAsia="zh-CN" w:bidi="ar"/>
              </w:rPr>
              <w:t xml:space="preserve">5 </w:t>
            </w:r>
          </w:p>
        </w:tc>
        <w:tc>
          <w:tcPr>
            <w:tcW w:w="6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756B34">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snapToGrid w:val="0"/>
                <w:color w:val="000000"/>
                <w:kern w:val="0"/>
                <w:sz w:val="24"/>
                <w:szCs w:val="24"/>
                <w:u w:val="none"/>
                <w:lang w:val="en-US" w:eastAsia="zh-CN" w:bidi="ar"/>
              </w:rPr>
              <w:t xml:space="preserve">4695876 </w:t>
            </w:r>
          </w:p>
        </w:tc>
        <w:tc>
          <w:tcPr>
            <w:tcW w:w="7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3BE1A1">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snapToGrid w:val="0"/>
                <w:color w:val="000000"/>
                <w:kern w:val="0"/>
                <w:sz w:val="24"/>
                <w:szCs w:val="24"/>
                <w:u w:val="none"/>
                <w:lang w:val="en-US" w:eastAsia="zh-CN" w:bidi="ar"/>
              </w:rPr>
              <w:t xml:space="preserve">40454760 </w:t>
            </w:r>
          </w:p>
        </w:tc>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7114C1">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snapToGrid w:val="0"/>
                <w:color w:val="000000"/>
                <w:kern w:val="0"/>
                <w:sz w:val="24"/>
                <w:szCs w:val="24"/>
                <w:u w:val="none"/>
                <w:lang w:val="en-US" w:eastAsia="zh-CN" w:bidi="ar"/>
              </w:rPr>
              <w:t xml:space="preserve">11 </w:t>
            </w:r>
          </w:p>
        </w:tc>
        <w:tc>
          <w:tcPr>
            <w:tcW w:w="6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1ADD2B">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snapToGrid w:val="0"/>
                <w:color w:val="000000"/>
                <w:kern w:val="0"/>
                <w:sz w:val="24"/>
                <w:szCs w:val="24"/>
                <w:u w:val="none"/>
                <w:lang w:val="en-US" w:eastAsia="zh-CN" w:bidi="ar"/>
              </w:rPr>
              <w:t xml:space="preserve">4695948 </w:t>
            </w:r>
          </w:p>
        </w:tc>
        <w:tc>
          <w:tcPr>
            <w:tcW w:w="7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262952">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snapToGrid w:val="0"/>
                <w:color w:val="000000"/>
                <w:kern w:val="0"/>
                <w:sz w:val="24"/>
                <w:szCs w:val="24"/>
                <w:u w:val="none"/>
                <w:lang w:val="en-US" w:eastAsia="zh-CN" w:bidi="ar"/>
              </w:rPr>
              <w:t xml:space="preserve">40454421 </w:t>
            </w:r>
          </w:p>
        </w:tc>
      </w:tr>
      <w:tr w14:paraId="2EED391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7" w:hRule="atLeast"/>
        </w:trPr>
        <w:tc>
          <w:tcPr>
            <w:tcW w:w="107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AE3B786">
            <w:pPr>
              <w:jc w:val="center"/>
              <w:rPr>
                <w:rFonts w:hint="eastAsia" w:ascii="宋体" w:hAnsi="宋体" w:eastAsia="宋体" w:cs="宋体"/>
                <w:i w:val="0"/>
                <w:iCs w:val="0"/>
                <w:color w:val="000000"/>
                <w:sz w:val="24"/>
                <w:szCs w:val="24"/>
                <w:u w:val="none"/>
              </w:rPr>
            </w:pPr>
          </w:p>
        </w:tc>
        <w:tc>
          <w:tcPr>
            <w:tcW w:w="57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83B04D">
            <w:pPr>
              <w:jc w:val="center"/>
              <w:rPr>
                <w:rFonts w:hint="eastAsia" w:ascii="宋体" w:hAnsi="宋体" w:eastAsia="宋体" w:cs="宋体"/>
                <w:i w:val="0"/>
                <w:iCs w:val="0"/>
                <w:color w:val="000000"/>
                <w:sz w:val="24"/>
                <w:szCs w:val="24"/>
                <w:u w:val="none"/>
              </w:rPr>
            </w:pPr>
          </w:p>
        </w:tc>
        <w:tc>
          <w:tcPr>
            <w:tcW w:w="4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4C1E32">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snapToGrid w:val="0"/>
                <w:color w:val="000000"/>
                <w:kern w:val="0"/>
                <w:sz w:val="24"/>
                <w:szCs w:val="24"/>
                <w:u w:val="none"/>
                <w:lang w:val="en-US" w:eastAsia="zh-CN" w:bidi="ar"/>
              </w:rPr>
              <w:t xml:space="preserve">6 </w:t>
            </w:r>
          </w:p>
        </w:tc>
        <w:tc>
          <w:tcPr>
            <w:tcW w:w="6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A29EBD">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snapToGrid w:val="0"/>
                <w:color w:val="000000"/>
                <w:kern w:val="0"/>
                <w:sz w:val="24"/>
                <w:szCs w:val="24"/>
                <w:u w:val="none"/>
                <w:lang w:val="en-US" w:eastAsia="zh-CN" w:bidi="ar"/>
              </w:rPr>
              <w:t xml:space="preserve">4695934 </w:t>
            </w:r>
          </w:p>
        </w:tc>
        <w:tc>
          <w:tcPr>
            <w:tcW w:w="7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49AE67">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snapToGrid w:val="0"/>
                <w:color w:val="000000"/>
                <w:kern w:val="0"/>
                <w:sz w:val="24"/>
                <w:szCs w:val="24"/>
                <w:u w:val="none"/>
                <w:lang w:val="en-US" w:eastAsia="zh-CN" w:bidi="ar"/>
              </w:rPr>
              <w:t xml:space="preserve">40454820 </w:t>
            </w:r>
          </w:p>
        </w:tc>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BEA640">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snapToGrid w:val="0"/>
                <w:color w:val="000000"/>
                <w:kern w:val="0"/>
                <w:sz w:val="24"/>
                <w:szCs w:val="24"/>
                <w:u w:val="none"/>
                <w:lang w:val="en-US" w:eastAsia="zh-CN" w:bidi="ar"/>
              </w:rPr>
              <w:t xml:space="preserve">12 </w:t>
            </w:r>
          </w:p>
        </w:tc>
        <w:tc>
          <w:tcPr>
            <w:tcW w:w="6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33C760">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snapToGrid w:val="0"/>
                <w:color w:val="000000"/>
                <w:kern w:val="0"/>
                <w:sz w:val="24"/>
                <w:szCs w:val="24"/>
                <w:u w:val="none"/>
                <w:lang w:val="en-US" w:eastAsia="zh-CN" w:bidi="ar"/>
              </w:rPr>
              <w:t xml:space="preserve">4695895 </w:t>
            </w:r>
          </w:p>
        </w:tc>
        <w:tc>
          <w:tcPr>
            <w:tcW w:w="7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8083D6">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snapToGrid w:val="0"/>
                <w:color w:val="000000"/>
                <w:kern w:val="0"/>
                <w:sz w:val="24"/>
                <w:szCs w:val="24"/>
                <w:u w:val="none"/>
                <w:lang w:val="en-US" w:eastAsia="zh-CN" w:bidi="ar"/>
              </w:rPr>
              <w:t xml:space="preserve">40454398 </w:t>
            </w:r>
          </w:p>
        </w:tc>
      </w:tr>
      <w:tr w14:paraId="48B399C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7" w:hRule="atLeast"/>
        </w:trPr>
        <w:tc>
          <w:tcPr>
            <w:tcW w:w="107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6687B0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塌陷坑（东侧）</w:t>
            </w:r>
          </w:p>
        </w:tc>
        <w:tc>
          <w:tcPr>
            <w:tcW w:w="57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0479F9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 xml:space="preserve">21240 </w:t>
            </w:r>
          </w:p>
        </w:tc>
        <w:tc>
          <w:tcPr>
            <w:tcW w:w="4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1AB422">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snapToGrid w:val="0"/>
                <w:color w:val="000000"/>
                <w:kern w:val="0"/>
                <w:sz w:val="24"/>
                <w:szCs w:val="24"/>
                <w:u w:val="none"/>
                <w:lang w:val="en-US" w:eastAsia="zh-CN" w:bidi="ar"/>
              </w:rPr>
              <w:t xml:space="preserve">1 </w:t>
            </w:r>
          </w:p>
        </w:tc>
        <w:tc>
          <w:tcPr>
            <w:tcW w:w="6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C106CF">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snapToGrid w:val="0"/>
                <w:color w:val="000000"/>
                <w:kern w:val="0"/>
                <w:sz w:val="24"/>
                <w:szCs w:val="24"/>
                <w:u w:val="none"/>
                <w:lang w:val="en-US" w:eastAsia="zh-CN" w:bidi="ar"/>
              </w:rPr>
              <w:t xml:space="preserve">4696313 </w:t>
            </w:r>
          </w:p>
        </w:tc>
        <w:tc>
          <w:tcPr>
            <w:tcW w:w="7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D5D3E2">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snapToGrid w:val="0"/>
                <w:color w:val="000000"/>
                <w:kern w:val="0"/>
                <w:sz w:val="24"/>
                <w:szCs w:val="24"/>
                <w:u w:val="none"/>
                <w:lang w:val="en-US" w:eastAsia="zh-CN" w:bidi="ar"/>
              </w:rPr>
              <w:t xml:space="preserve">40454998 </w:t>
            </w:r>
          </w:p>
        </w:tc>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36FD3F">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snapToGrid w:val="0"/>
                <w:color w:val="000000"/>
                <w:kern w:val="0"/>
                <w:sz w:val="24"/>
                <w:szCs w:val="24"/>
                <w:u w:val="none"/>
                <w:lang w:val="en-US" w:eastAsia="zh-CN" w:bidi="ar"/>
              </w:rPr>
              <w:t xml:space="preserve">8 </w:t>
            </w:r>
          </w:p>
        </w:tc>
        <w:tc>
          <w:tcPr>
            <w:tcW w:w="6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6F8D56">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snapToGrid w:val="0"/>
                <w:color w:val="000000"/>
                <w:kern w:val="0"/>
                <w:sz w:val="24"/>
                <w:szCs w:val="24"/>
                <w:u w:val="none"/>
                <w:lang w:val="en-US" w:eastAsia="zh-CN" w:bidi="ar"/>
              </w:rPr>
              <w:t xml:space="preserve">4696170 </w:t>
            </w:r>
          </w:p>
        </w:tc>
        <w:tc>
          <w:tcPr>
            <w:tcW w:w="7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FC3F79">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snapToGrid w:val="0"/>
                <w:color w:val="000000"/>
                <w:kern w:val="0"/>
                <w:sz w:val="24"/>
                <w:szCs w:val="24"/>
                <w:u w:val="none"/>
                <w:lang w:val="en-US" w:eastAsia="zh-CN" w:bidi="ar"/>
              </w:rPr>
              <w:t xml:space="preserve">40455168 </w:t>
            </w:r>
          </w:p>
        </w:tc>
      </w:tr>
      <w:tr w14:paraId="1921CF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07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E1442D8">
            <w:pPr>
              <w:jc w:val="center"/>
              <w:rPr>
                <w:rFonts w:hint="eastAsia" w:ascii="宋体" w:hAnsi="宋体" w:eastAsia="宋体" w:cs="宋体"/>
                <w:i w:val="0"/>
                <w:iCs w:val="0"/>
                <w:color w:val="000000"/>
                <w:sz w:val="24"/>
                <w:szCs w:val="24"/>
                <w:u w:val="none"/>
              </w:rPr>
            </w:pPr>
          </w:p>
        </w:tc>
        <w:tc>
          <w:tcPr>
            <w:tcW w:w="57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90D3D6">
            <w:pPr>
              <w:jc w:val="center"/>
              <w:rPr>
                <w:rFonts w:hint="eastAsia" w:ascii="宋体" w:hAnsi="宋体" w:eastAsia="宋体" w:cs="宋体"/>
                <w:i w:val="0"/>
                <w:iCs w:val="0"/>
                <w:color w:val="000000"/>
                <w:sz w:val="24"/>
                <w:szCs w:val="24"/>
                <w:u w:val="none"/>
              </w:rPr>
            </w:pPr>
          </w:p>
        </w:tc>
        <w:tc>
          <w:tcPr>
            <w:tcW w:w="4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F6C52A">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snapToGrid w:val="0"/>
                <w:color w:val="000000"/>
                <w:kern w:val="0"/>
                <w:sz w:val="24"/>
                <w:szCs w:val="24"/>
                <w:u w:val="none"/>
                <w:lang w:val="en-US" w:eastAsia="zh-CN" w:bidi="ar"/>
              </w:rPr>
              <w:t xml:space="preserve">2 </w:t>
            </w:r>
          </w:p>
        </w:tc>
        <w:tc>
          <w:tcPr>
            <w:tcW w:w="6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00D299">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snapToGrid w:val="0"/>
                <w:color w:val="000000"/>
                <w:kern w:val="0"/>
                <w:sz w:val="24"/>
                <w:szCs w:val="24"/>
                <w:u w:val="none"/>
                <w:lang w:val="en-US" w:eastAsia="zh-CN" w:bidi="ar"/>
              </w:rPr>
              <w:t xml:space="preserve">4696364 </w:t>
            </w:r>
          </w:p>
        </w:tc>
        <w:tc>
          <w:tcPr>
            <w:tcW w:w="7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5E7163">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snapToGrid w:val="0"/>
                <w:color w:val="000000"/>
                <w:kern w:val="0"/>
                <w:sz w:val="24"/>
                <w:szCs w:val="24"/>
                <w:u w:val="none"/>
                <w:lang w:val="en-US" w:eastAsia="zh-CN" w:bidi="ar"/>
              </w:rPr>
              <w:t xml:space="preserve">40455022 </w:t>
            </w:r>
          </w:p>
        </w:tc>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B9CCCA">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snapToGrid w:val="0"/>
                <w:color w:val="000000"/>
                <w:kern w:val="0"/>
                <w:sz w:val="24"/>
                <w:szCs w:val="24"/>
                <w:u w:val="none"/>
                <w:lang w:val="en-US" w:eastAsia="zh-CN" w:bidi="ar"/>
              </w:rPr>
              <w:t xml:space="preserve">9 </w:t>
            </w:r>
          </w:p>
        </w:tc>
        <w:tc>
          <w:tcPr>
            <w:tcW w:w="6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4823D7">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snapToGrid w:val="0"/>
                <w:color w:val="000000"/>
                <w:kern w:val="0"/>
                <w:sz w:val="24"/>
                <w:szCs w:val="24"/>
                <w:u w:val="none"/>
                <w:lang w:val="en-US" w:eastAsia="zh-CN" w:bidi="ar"/>
              </w:rPr>
              <w:t xml:space="preserve">4696132 </w:t>
            </w:r>
          </w:p>
        </w:tc>
        <w:tc>
          <w:tcPr>
            <w:tcW w:w="7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2D8E86">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snapToGrid w:val="0"/>
                <w:color w:val="000000"/>
                <w:kern w:val="0"/>
                <w:sz w:val="24"/>
                <w:szCs w:val="24"/>
                <w:u w:val="none"/>
                <w:lang w:val="en-US" w:eastAsia="zh-CN" w:bidi="ar"/>
              </w:rPr>
              <w:t xml:space="preserve">40455154 </w:t>
            </w:r>
          </w:p>
        </w:tc>
      </w:tr>
      <w:tr w14:paraId="1EBBE13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7" w:hRule="atLeast"/>
        </w:trPr>
        <w:tc>
          <w:tcPr>
            <w:tcW w:w="107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7359F45">
            <w:pPr>
              <w:jc w:val="center"/>
              <w:rPr>
                <w:rFonts w:hint="eastAsia" w:ascii="宋体" w:hAnsi="宋体" w:eastAsia="宋体" w:cs="宋体"/>
                <w:i w:val="0"/>
                <w:iCs w:val="0"/>
                <w:color w:val="000000"/>
                <w:sz w:val="24"/>
                <w:szCs w:val="24"/>
                <w:u w:val="none"/>
              </w:rPr>
            </w:pPr>
          </w:p>
        </w:tc>
        <w:tc>
          <w:tcPr>
            <w:tcW w:w="57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30001B">
            <w:pPr>
              <w:jc w:val="center"/>
              <w:rPr>
                <w:rFonts w:hint="eastAsia" w:ascii="宋体" w:hAnsi="宋体" w:eastAsia="宋体" w:cs="宋体"/>
                <w:i w:val="0"/>
                <w:iCs w:val="0"/>
                <w:color w:val="000000"/>
                <w:sz w:val="24"/>
                <w:szCs w:val="24"/>
                <w:u w:val="none"/>
              </w:rPr>
            </w:pPr>
          </w:p>
        </w:tc>
        <w:tc>
          <w:tcPr>
            <w:tcW w:w="4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A9A8B4">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snapToGrid w:val="0"/>
                <w:color w:val="000000"/>
                <w:kern w:val="0"/>
                <w:sz w:val="24"/>
                <w:szCs w:val="24"/>
                <w:u w:val="none"/>
                <w:lang w:val="en-US" w:eastAsia="zh-CN" w:bidi="ar"/>
              </w:rPr>
              <w:t xml:space="preserve">3 </w:t>
            </w:r>
          </w:p>
        </w:tc>
        <w:tc>
          <w:tcPr>
            <w:tcW w:w="6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11BD1F">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snapToGrid w:val="0"/>
                <w:color w:val="000000"/>
                <w:kern w:val="0"/>
                <w:sz w:val="24"/>
                <w:szCs w:val="24"/>
                <w:u w:val="none"/>
                <w:lang w:val="en-US" w:eastAsia="zh-CN" w:bidi="ar"/>
              </w:rPr>
              <w:t xml:space="preserve">4696367 </w:t>
            </w:r>
          </w:p>
        </w:tc>
        <w:tc>
          <w:tcPr>
            <w:tcW w:w="7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42064B">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snapToGrid w:val="0"/>
                <w:color w:val="000000"/>
                <w:kern w:val="0"/>
                <w:sz w:val="24"/>
                <w:szCs w:val="24"/>
                <w:u w:val="none"/>
                <w:lang w:val="en-US" w:eastAsia="zh-CN" w:bidi="ar"/>
              </w:rPr>
              <w:t xml:space="preserve">40455050 </w:t>
            </w:r>
          </w:p>
        </w:tc>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79274C">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snapToGrid w:val="0"/>
                <w:color w:val="000000"/>
                <w:kern w:val="0"/>
                <w:sz w:val="24"/>
                <w:szCs w:val="24"/>
                <w:u w:val="none"/>
                <w:lang w:val="en-US" w:eastAsia="zh-CN" w:bidi="ar"/>
              </w:rPr>
              <w:t xml:space="preserve">10 </w:t>
            </w:r>
          </w:p>
        </w:tc>
        <w:tc>
          <w:tcPr>
            <w:tcW w:w="6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501B1A">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snapToGrid w:val="0"/>
                <w:color w:val="000000"/>
                <w:kern w:val="0"/>
                <w:sz w:val="24"/>
                <w:szCs w:val="24"/>
                <w:u w:val="none"/>
                <w:lang w:val="en-US" w:eastAsia="zh-CN" w:bidi="ar"/>
              </w:rPr>
              <w:t xml:space="preserve">4696086 </w:t>
            </w:r>
          </w:p>
        </w:tc>
        <w:tc>
          <w:tcPr>
            <w:tcW w:w="7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A73900">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snapToGrid w:val="0"/>
                <w:color w:val="000000"/>
                <w:kern w:val="0"/>
                <w:sz w:val="24"/>
                <w:szCs w:val="24"/>
                <w:u w:val="none"/>
                <w:lang w:val="en-US" w:eastAsia="zh-CN" w:bidi="ar"/>
              </w:rPr>
              <w:t xml:space="preserve">40455108 </w:t>
            </w:r>
          </w:p>
        </w:tc>
      </w:tr>
      <w:tr w14:paraId="6EEEC83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7" w:hRule="atLeast"/>
        </w:trPr>
        <w:tc>
          <w:tcPr>
            <w:tcW w:w="107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AA76A73">
            <w:pPr>
              <w:jc w:val="center"/>
              <w:rPr>
                <w:rFonts w:hint="eastAsia" w:ascii="宋体" w:hAnsi="宋体" w:eastAsia="宋体" w:cs="宋体"/>
                <w:i w:val="0"/>
                <w:iCs w:val="0"/>
                <w:color w:val="000000"/>
                <w:sz w:val="24"/>
                <w:szCs w:val="24"/>
                <w:u w:val="none"/>
              </w:rPr>
            </w:pPr>
          </w:p>
        </w:tc>
        <w:tc>
          <w:tcPr>
            <w:tcW w:w="57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25D5B88">
            <w:pPr>
              <w:jc w:val="center"/>
              <w:rPr>
                <w:rFonts w:hint="eastAsia" w:ascii="宋体" w:hAnsi="宋体" w:eastAsia="宋体" w:cs="宋体"/>
                <w:i w:val="0"/>
                <w:iCs w:val="0"/>
                <w:color w:val="000000"/>
                <w:sz w:val="24"/>
                <w:szCs w:val="24"/>
                <w:u w:val="none"/>
              </w:rPr>
            </w:pPr>
          </w:p>
        </w:tc>
        <w:tc>
          <w:tcPr>
            <w:tcW w:w="4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8117AB">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snapToGrid w:val="0"/>
                <w:color w:val="000000"/>
                <w:kern w:val="0"/>
                <w:sz w:val="24"/>
                <w:szCs w:val="24"/>
                <w:u w:val="none"/>
                <w:lang w:val="en-US" w:eastAsia="zh-CN" w:bidi="ar"/>
              </w:rPr>
              <w:t xml:space="preserve">4 </w:t>
            </w:r>
          </w:p>
        </w:tc>
        <w:tc>
          <w:tcPr>
            <w:tcW w:w="6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DA2ED8">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snapToGrid w:val="0"/>
                <w:color w:val="000000"/>
                <w:kern w:val="0"/>
                <w:sz w:val="24"/>
                <w:szCs w:val="24"/>
                <w:u w:val="none"/>
                <w:lang w:val="en-US" w:eastAsia="zh-CN" w:bidi="ar"/>
              </w:rPr>
              <w:t xml:space="preserve">4696333 </w:t>
            </w:r>
          </w:p>
        </w:tc>
        <w:tc>
          <w:tcPr>
            <w:tcW w:w="7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96BA9D">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snapToGrid w:val="0"/>
                <w:color w:val="000000"/>
                <w:kern w:val="0"/>
                <w:sz w:val="24"/>
                <w:szCs w:val="24"/>
                <w:u w:val="none"/>
                <w:lang w:val="en-US" w:eastAsia="zh-CN" w:bidi="ar"/>
              </w:rPr>
              <w:t xml:space="preserve">40455139 </w:t>
            </w:r>
          </w:p>
        </w:tc>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E28656">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snapToGrid w:val="0"/>
                <w:color w:val="000000"/>
                <w:kern w:val="0"/>
                <w:sz w:val="24"/>
                <w:szCs w:val="24"/>
                <w:u w:val="none"/>
                <w:lang w:val="en-US" w:eastAsia="zh-CN" w:bidi="ar"/>
              </w:rPr>
              <w:t xml:space="preserve">11 </w:t>
            </w:r>
          </w:p>
        </w:tc>
        <w:tc>
          <w:tcPr>
            <w:tcW w:w="6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FEEFE4">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snapToGrid w:val="0"/>
                <w:color w:val="000000"/>
                <w:kern w:val="0"/>
                <w:sz w:val="24"/>
                <w:szCs w:val="24"/>
                <w:u w:val="none"/>
                <w:lang w:val="en-US" w:eastAsia="zh-CN" w:bidi="ar"/>
              </w:rPr>
              <w:t xml:space="preserve">4696035 </w:t>
            </w:r>
          </w:p>
        </w:tc>
        <w:tc>
          <w:tcPr>
            <w:tcW w:w="7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C626AF">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snapToGrid w:val="0"/>
                <w:color w:val="000000"/>
                <w:kern w:val="0"/>
                <w:sz w:val="24"/>
                <w:szCs w:val="24"/>
                <w:u w:val="none"/>
                <w:lang w:val="en-US" w:eastAsia="zh-CN" w:bidi="ar"/>
              </w:rPr>
              <w:t xml:space="preserve">40455021 </w:t>
            </w:r>
          </w:p>
        </w:tc>
      </w:tr>
      <w:tr w14:paraId="4C7C90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07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E36D0DF">
            <w:pPr>
              <w:jc w:val="center"/>
              <w:rPr>
                <w:rFonts w:hint="eastAsia" w:ascii="宋体" w:hAnsi="宋体" w:eastAsia="宋体" w:cs="宋体"/>
                <w:i w:val="0"/>
                <w:iCs w:val="0"/>
                <w:color w:val="000000"/>
                <w:sz w:val="24"/>
                <w:szCs w:val="24"/>
                <w:u w:val="none"/>
              </w:rPr>
            </w:pPr>
          </w:p>
        </w:tc>
        <w:tc>
          <w:tcPr>
            <w:tcW w:w="57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44180C2">
            <w:pPr>
              <w:jc w:val="center"/>
              <w:rPr>
                <w:rFonts w:hint="eastAsia" w:ascii="宋体" w:hAnsi="宋体" w:eastAsia="宋体" w:cs="宋体"/>
                <w:i w:val="0"/>
                <w:iCs w:val="0"/>
                <w:color w:val="000000"/>
                <w:sz w:val="24"/>
                <w:szCs w:val="24"/>
                <w:u w:val="none"/>
              </w:rPr>
            </w:pPr>
          </w:p>
        </w:tc>
        <w:tc>
          <w:tcPr>
            <w:tcW w:w="4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4AD16C">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snapToGrid w:val="0"/>
                <w:color w:val="000000"/>
                <w:kern w:val="0"/>
                <w:sz w:val="24"/>
                <w:szCs w:val="24"/>
                <w:u w:val="none"/>
                <w:lang w:val="en-US" w:eastAsia="zh-CN" w:bidi="ar"/>
              </w:rPr>
              <w:t xml:space="preserve">5 </w:t>
            </w:r>
          </w:p>
        </w:tc>
        <w:tc>
          <w:tcPr>
            <w:tcW w:w="6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B82944">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snapToGrid w:val="0"/>
                <w:color w:val="000000"/>
                <w:kern w:val="0"/>
                <w:sz w:val="24"/>
                <w:szCs w:val="24"/>
                <w:u w:val="none"/>
                <w:lang w:val="en-US" w:eastAsia="zh-CN" w:bidi="ar"/>
              </w:rPr>
              <w:t xml:space="preserve">4696297 </w:t>
            </w:r>
          </w:p>
        </w:tc>
        <w:tc>
          <w:tcPr>
            <w:tcW w:w="7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352DA0">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snapToGrid w:val="0"/>
                <w:color w:val="000000"/>
                <w:kern w:val="0"/>
                <w:sz w:val="24"/>
                <w:szCs w:val="24"/>
                <w:u w:val="none"/>
                <w:lang w:val="en-US" w:eastAsia="zh-CN" w:bidi="ar"/>
              </w:rPr>
              <w:t xml:space="preserve">40455243 </w:t>
            </w:r>
          </w:p>
        </w:tc>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7AAC03">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snapToGrid w:val="0"/>
                <w:color w:val="000000"/>
                <w:kern w:val="0"/>
                <w:sz w:val="24"/>
                <w:szCs w:val="24"/>
                <w:u w:val="none"/>
                <w:lang w:val="en-US" w:eastAsia="zh-CN" w:bidi="ar"/>
              </w:rPr>
              <w:t xml:space="preserve">12 </w:t>
            </w:r>
          </w:p>
        </w:tc>
        <w:tc>
          <w:tcPr>
            <w:tcW w:w="6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F678C9">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snapToGrid w:val="0"/>
                <w:color w:val="000000"/>
                <w:kern w:val="0"/>
                <w:sz w:val="24"/>
                <w:szCs w:val="24"/>
                <w:u w:val="none"/>
                <w:lang w:val="en-US" w:eastAsia="zh-CN" w:bidi="ar"/>
              </w:rPr>
              <w:t xml:space="preserve">4696149 </w:t>
            </w:r>
          </w:p>
        </w:tc>
        <w:tc>
          <w:tcPr>
            <w:tcW w:w="7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7A6F7B">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snapToGrid w:val="0"/>
                <w:color w:val="000000"/>
                <w:kern w:val="0"/>
                <w:sz w:val="24"/>
                <w:szCs w:val="24"/>
                <w:u w:val="none"/>
                <w:lang w:val="en-US" w:eastAsia="zh-CN" w:bidi="ar"/>
              </w:rPr>
              <w:t xml:space="preserve">40455005 </w:t>
            </w:r>
          </w:p>
        </w:tc>
      </w:tr>
      <w:tr w14:paraId="3E4B95C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7" w:hRule="atLeast"/>
        </w:trPr>
        <w:tc>
          <w:tcPr>
            <w:tcW w:w="107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49BA91E">
            <w:pPr>
              <w:jc w:val="center"/>
              <w:rPr>
                <w:rFonts w:hint="eastAsia" w:ascii="宋体" w:hAnsi="宋体" w:eastAsia="宋体" w:cs="宋体"/>
                <w:i w:val="0"/>
                <w:iCs w:val="0"/>
                <w:color w:val="000000"/>
                <w:sz w:val="24"/>
                <w:szCs w:val="24"/>
                <w:u w:val="none"/>
              </w:rPr>
            </w:pPr>
          </w:p>
        </w:tc>
        <w:tc>
          <w:tcPr>
            <w:tcW w:w="57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4E8DFE6">
            <w:pPr>
              <w:jc w:val="center"/>
              <w:rPr>
                <w:rFonts w:hint="eastAsia" w:ascii="宋体" w:hAnsi="宋体" w:eastAsia="宋体" w:cs="宋体"/>
                <w:i w:val="0"/>
                <w:iCs w:val="0"/>
                <w:color w:val="000000"/>
                <w:sz w:val="24"/>
                <w:szCs w:val="24"/>
                <w:u w:val="none"/>
              </w:rPr>
            </w:pPr>
          </w:p>
        </w:tc>
        <w:tc>
          <w:tcPr>
            <w:tcW w:w="4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347C07">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snapToGrid w:val="0"/>
                <w:color w:val="000000"/>
                <w:kern w:val="0"/>
                <w:sz w:val="24"/>
                <w:szCs w:val="24"/>
                <w:u w:val="none"/>
                <w:lang w:val="en-US" w:eastAsia="zh-CN" w:bidi="ar"/>
              </w:rPr>
              <w:t xml:space="preserve">6 </w:t>
            </w:r>
          </w:p>
        </w:tc>
        <w:tc>
          <w:tcPr>
            <w:tcW w:w="6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1029F0">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snapToGrid w:val="0"/>
                <w:color w:val="000000"/>
                <w:kern w:val="0"/>
                <w:sz w:val="24"/>
                <w:szCs w:val="24"/>
                <w:u w:val="none"/>
                <w:lang w:val="en-US" w:eastAsia="zh-CN" w:bidi="ar"/>
              </w:rPr>
              <w:t xml:space="preserve">4696267 </w:t>
            </w:r>
          </w:p>
        </w:tc>
        <w:tc>
          <w:tcPr>
            <w:tcW w:w="7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524FE7">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snapToGrid w:val="0"/>
                <w:color w:val="000000"/>
                <w:kern w:val="0"/>
                <w:sz w:val="24"/>
                <w:szCs w:val="24"/>
                <w:u w:val="none"/>
                <w:lang w:val="en-US" w:eastAsia="zh-CN" w:bidi="ar"/>
              </w:rPr>
              <w:t xml:space="preserve">40455255 </w:t>
            </w:r>
          </w:p>
        </w:tc>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3C8AA8">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snapToGrid w:val="0"/>
                <w:color w:val="000000"/>
                <w:kern w:val="0"/>
                <w:sz w:val="24"/>
                <w:szCs w:val="24"/>
                <w:u w:val="none"/>
                <w:lang w:val="en-US" w:eastAsia="zh-CN" w:bidi="ar"/>
              </w:rPr>
              <w:t xml:space="preserve">13 </w:t>
            </w:r>
          </w:p>
        </w:tc>
        <w:tc>
          <w:tcPr>
            <w:tcW w:w="6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EAFB96">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snapToGrid w:val="0"/>
                <w:color w:val="000000"/>
                <w:kern w:val="0"/>
                <w:sz w:val="24"/>
                <w:szCs w:val="24"/>
                <w:u w:val="none"/>
                <w:lang w:val="en-US" w:eastAsia="zh-CN" w:bidi="ar"/>
              </w:rPr>
              <w:t xml:space="preserve">4696265 </w:t>
            </w:r>
          </w:p>
        </w:tc>
        <w:tc>
          <w:tcPr>
            <w:tcW w:w="7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16D3BC">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snapToGrid w:val="0"/>
                <w:color w:val="000000"/>
                <w:kern w:val="0"/>
                <w:sz w:val="24"/>
                <w:szCs w:val="24"/>
                <w:u w:val="none"/>
                <w:lang w:val="en-US" w:eastAsia="zh-CN" w:bidi="ar"/>
              </w:rPr>
              <w:t xml:space="preserve">40454998 </w:t>
            </w:r>
          </w:p>
        </w:tc>
      </w:tr>
      <w:tr w14:paraId="57F83E0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7" w:hRule="atLeast"/>
        </w:trPr>
        <w:tc>
          <w:tcPr>
            <w:tcW w:w="107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768D99E">
            <w:pPr>
              <w:jc w:val="center"/>
              <w:rPr>
                <w:rFonts w:hint="eastAsia" w:ascii="宋体" w:hAnsi="宋体" w:eastAsia="宋体" w:cs="宋体"/>
                <w:i w:val="0"/>
                <w:iCs w:val="0"/>
                <w:color w:val="000000"/>
                <w:sz w:val="24"/>
                <w:szCs w:val="24"/>
                <w:u w:val="none"/>
              </w:rPr>
            </w:pPr>
          </w:p>
        </w:tc>
        <w:tc>
          <w:tcPr>
            <w:tcW w:w="57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357ED9C">
            <w:pPr>
              <w:jc w:val="center"/>
              <w:rPr>
                <w:rFonts w:hint="eastAsia" w:ascii="宋体" w:hAnsi="宋体" w:eastAsia="宋体" w:cs="宋体"/>
                <w:i w:val="0"/>
                <w:iCs w:val="0"/>
                <w:color w:val="000000"/>
                <w:sz w:val="24"/>
                <w:szCs w:val="24"/>
                <w:u w:val="none"/>
              </w:rPr>
            </w:pPr>
          </w:p>
        </w:tc>
        <w:tc>
          <w:tcPr>
            <w:tcW w:w="4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5642E5">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snapToGrid w:val="0"/>
                <w:color w:val="000000"/>
                <w:kern w:val="0"/>
                <w:sz w:val="24"/>
                <w:szCs w:val="24"/>
                <w:u w:val="none"/>
                <w:lang w:val="en-US" w:eastAsia="zh-CN" w:bidi="ar"/>
              </w:rPr>
              <w:t xml:space="preserve">7 </w:t>
            </w:r>
          </w:p>
        </w:tc>
        <w:tc>
          <w:tcPr>
            <w:tcW w:w="6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C848D1">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snapToGrid w:val="0"/>
                <w:color w:val="000000"/>
                <w:kern w:val="0"/>
                <w:sz w:val="24"/>
                <w:szCs w:val="24"/>
                <w:u w:val="none"/>
                <w:lang w:val="en-US" w:eastAsia="zh-CN" w:bidi="ar"/>
              </w:rPr>
              <w:t xml:space="preserve">4696201 </w:t>
            </w:r>
          </w:p>
        </w:tc>
        <w:tc>
          <w:tcPr>
            <w:tcW w:w="7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69DF50">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snapToGrid w:val="0"/>
                <w:color w:val="000000"/>
                <w:kern w:val="0"/>
                <w:sz w:val="24"/>
                <w:szCs w:val="24"/>
                <w:u w:val="none"/>
                <w:lang w:val="en-US" w:eastAsia="zh-CN" w:bidi="ar"/>
              </w:rPr>
              <w:t xml:space="preserve">40455172 </w:t>
            </w:r>
          </w:p>
        </w:tc>
        <w:tc>
          <w:tcPr>
            <w:tcW w:w="2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B594AD">
            <w:pPr>
              <w:jc w:val="center"/>
              <w:rPr>
                <w:rFonts w:hint="eastAsia" w:ascii="宋体" w:hAnsi="宋体" w:eastAsia="宋体" w:cs="宋体"/>
                <w:i w:val="0"/>
                <w:iCs w:val="0"/>
                <w:color w:val="000000"/>
                <w:sz w:val="24"/>
                <w:szCs w:val="24"/>
                <w:u w:val="none"/>
              </w:rPr>
            </w:pPr>
          </w:p>
        </w:tc>
        <w:tc>
          <w:tcPr>
            <w:tcW w:w="6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C845D3">
            <w:pPr>
              <w:jc w:val="center"/>
              <w:rPr>
                <w:rFonts w:hint="default" w:ascii="Times New Roman" w:hAnsi="Times New Roman" w:eastAsia="宋体" w:cs="Times New Roman"/>
                <w:i w:val="0"/>
                <w:iCs w:val="0"/>
                <w:color w:val="000000"/>
                <w:sz w:val="24"/>
                <w:szCs w:val="24"/>
                <w:u w:val="none"/>
              </w:rPr>
            </w:pPr>
          </w:p>
        </w:tc>
        <w:tc>
          <w:tcPr>
            <w:tcW w:w="7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460C22">
            <w:pPr>
              <w:jc w:val="center"/>
              <w:rPr>
                <w:rFonts w:hint="default" w:ascii="Times New Roman" w:hAnsi="Times New Roman" w:eastAsia="宋体" w:cs="Times New Roman"/>
                <w:i w:val="0"/>
                <w:iCs w:val="0"/>
                <w:color w:val="000000"/>
                <w:sz w:val="24"/>
                <w:szCs w:val="24"/>
                <w:u w:val="none"/>
              </w:rPr>
            </w:pPr>
          </w:p>
        </w:tc>
      </w:tr>
      <w:tr w14:paraId="1491185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7" w:hRule="atLeast"/>
        </w:trPr>
        <w:tc>
          <w:tcPr>
            <w:tcW w:w="1078"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1EDE0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矿区道路</w:t>
            </w:r>
          </w:p>
        </w:tc>
        <w:tc>
          <w:tcPr>
            <w:tcW w:w="574"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141C0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686</w:t>
            </w:r>
          </w:p>
        </w:tc>
        <w:tc>
          <w:tcPr>
            <w:tcW w:w="4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765804">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snapToGrid w:val="0"/>
                <w:color w:val="000000"/>
                <w:kern w:val="0"/>
                <w:sz w:val="24"/>
                <w:szCs w:val="24"/>
                <w:u w:val="none"/>
                <w:lang w:val="en-US" w:eastAsia="zh-CN" w:bidi="ar"/>
              </w:rPr>
              <w:t>1</w:t>
            </w:r>
          </w:p>
        </w:tc>
        <w:tc>
          <w:tcPr>
            <w:tcW w:w="6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56B387">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snapToGrid w:val="0"/>
                <w:color w:val="000000"/>
                <w:kern w:val="0"/>
                <w:sz w:val="24"/>
                <w:szCs w:val="24"/>
                <w:u w:val="none"/>
                <w:lang w:val="en-US" w:eastAsia="zh-CN" w:bidi="ar"/>
              </w:rPr>
              <w:t>4696365</w:t>
            </w:r>
          </w:p>
        </w:tc>
        <w:tc>
          <w:tcPr>
            <w:tcW w:w="70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F8E1B5">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snapToGrid w:val="0"/>
                <w:color w:val="000000"/>
                <w:kern w:val="0"/>
                <w:sz w:val="24"/>
                <w:szCs w:val="24"/>
                <w:u w:val="none"/>
                <w:lang w:val="en-US" w:eastAsia="zh-CN" w:bidi="ar"/>
              </w:rPr>
              <w:t>40455262</w:t>
            </w:r>
          </w:p>
        </w:tc>
        <w:tc>
          <w:tcPr>
            <w:tcW w:w="2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51F799">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snapToGrid w:val="0"/>
                <w:color w:val="000000"/>
                <w:kern w:val="0"/>
                <w:sz w:val="24"/>
                <w:szCs w:val="24"/>
                <w:u w:val="none"/>
                <w:lang w:val="en-US" w:eastAsia="zh-CN" w:bidi="ar"/>
              </w:rPr>
              <w:t>7</w:t>
            </w:r>
          </w:p>
        </w:tc>
        <w:tc>
          <w:tcPr>
            <w:tcW w:w="6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5B10F3">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snapToGrid w:val="0"/>
                <w:color w:val="000000"/>
                <w:kern w:val="0"/>
                <w:sz w:val="24"/>
                <w:szCs w:val="24"/>
                <w:u w:val="none"/>
                <w:lang w:val="en-US" w:eastAsia="zh-CN" w:bidi="ar"/>
              </w:rPr>
              <w:t>4696381</w:t>
            </w:r>
          </w:p>
        </w:tc>
        <w:tc>
          <w:tcPr>
            <w:tcW w:w="70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4E4556">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snapToGrid w:val="0"/>
                <w:color w:val="000000"/>
                <w:kern w:val="0"/>
                <w:sz w:val="24"/>
                <w:szCs w:val="24"/>
                <w:u w:val="none"/>
                <w:lang w:val="en-US" w:eastAsia="zh-CN" w:bidi="ar"/>
              </w:rPr>
              <w:t>40455339</w:t>
            </w:r>
          </w:p>
        </w:tc>
      </w:tr>
      <w:tr w14:paraId="0994DFD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7" w:hRule="atLeast"/>
        </w:trPr>
        <w:tc>
          <w:tcPr>
            <w:tcW w:w="107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75B2DD">
            <w:pPr>
              <w:jc w:val="center"/>
              <w:rPr>
                <w:rFonts w:hint="eastAsia" w:ascii="宋体" w:hAnsi="宋体" w:eastAsia="宋体" w:cs="宋体"/>
                <w:i w:val="0"/>
                <w:iCs w:val="0"/>
                <w:color w:val="000000"/>
                <w:sz w:val="24"/>
                <w:szCs w:val="24"/>
                <w:u w:val="none"/>
              </w:rPr>
            </w:pPr>
          </w:p>
        </w:tc>
        <w:tc>
          <w:tcPr>
            <w:tcW w:w="57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C83C18">
            <w:pPr>
              <w:jc w:val="center"/>
              <w:rPr>
                <w:rFonts w:hint="eastAsia" w:ascii="宋体" w:hAnsi="宋体" w:eastAsia="宋体" w:cs="宋体"/>
                <w:i w:val="0"/>
                <w:iCs w:val="0"/>
                <w:color w:val="000000"/>
                <w:sz w:val="24"/>
                <w:szCs w:val="24"/>
                <w:u w:val="none"/>
              </w:rPr>
            </w:pPr>
          </w:p>
        </w:tc>
        <w:tc>
          <w:tcPr>
            <w:tcW w:w="4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6D8C94">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snapToGrid w:val="0"/>
                <w:color w:val="000000"/>
                <w:kern w:val="0"/>
                <w:sz w:val="24"/>
                <w:szCs w:val="24"/>
                <w:u w:val="none"/>
                <w:lang w:val="en-US" w:eastAsia="zh-CN" w:bidi="ar"/>
              </w:rPr>
              <w:t>2</w:t>
            </w:r>
          </w:p>
        </w:tc>
        <w:tc>
          <w:tcPr>
            <w:tcW w:w="6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BDD142">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snapToGrid w:val="0"/>
                <w:color w:val="000000"/>
                <w:kern w:val="0"/>
                <w:sz w:val="24"/>
                <w:szCs w:val="24"/>
                <w:u w:val="none"/>
                <w:lang w:val="en-US" w:eastAsia="zh-CN" w:bidi="ar"/>
              </w:rPr>
              <w:t>4696365</w:t>
            </w:r>
          </w:p>
        </w:tc>
        <w:tc>
          <w:tcPr>
            <w:tcW w:w="70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AEC2A1">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snapToGrid w:val="0"/>
                <w:color w:val="000000"/>
                <w:kern w:val="0"/>
                <w:sz w:val="24"/>
                <w:szCs w:val="24"/>
                <w:u w:val="none"/>
                <w:lang w:val="en-US" w:eastAsia="zh-CN" w:bidi="ar"/>
              </w:rPr>
              <w:t>40455282</w:t>
            </w:r>
          </w:p>
        </w:tc>
        <w:tc>
          <w:tcPr>
            <w:tcW w:w="2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E42366">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snapToGrid w:val="0"/>
                <w:color w:val="000000"/>
                <w:kern w:val="0"/>
                <w:sz w:val="24"/>
                <w:szCs w:val="24"/>
                <w:u w:val="none"/>
                <w:lang w:val="en-US" w:eastAsia="zh-CN" w:bidi="ar"/>
              </w:rPr>
              <w:t>8</w:t>
            </w:r>
          </w:p>
        </w:tc>
        <w:tc>
          <w:tcPr>
            <w:tcW w:w="6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B19C65">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snapToGrid w:val="0"/>
                <w:color w:val="000000"/>
                <w:kern w:val="0"/>
                <w:sz w:val="24"/>
                <w:szCs w:val="24"/>
                <w:u w:val="none"/>
                <w:lang w:val="en-US" w:eastAsia="zh-CN" w:bidi="ar"/>
              </w:rPr>
              <w:t>4696398</w:t>
            </w:r>
          </w:p>
        </w:tc>
        <w:tc>
          <w:tcPr>
            <w:tcW w:w="70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0D7690">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snapToGrid w:val="0"/>
                <w:color w:val="000000"/>
                <w:kern w:val="0"/>
                <w:sz w:val="24"/>
                <w:szCs w:val="24"/>
                <w:u w:val="none"/>
                <w:lang w:val="en-US" w:eastAsia="zh-CN" w:bidi="ar"/>
              </w:rPr>
              <w:t>40455372</w:t>
            </w:r>
          </w:p>
        </w:tc>
      </w:tr>
      <w:tr w14:paraId="3CB2D91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7" w:hRule="atLeast"/>
        </w:trPr>
        <w:tc>
          <w:tcPr>
            <w:tcW w:w="107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1CEF20">
            <w:pPr>
              <w:jc w:val="center"/>
              <w:rPr>
                <w:rFonts w:hint="eastAsia" w:ascii="宋体" w:hAnsi="宋体" w:eastAsia="宋体" w:cs="宋体"/>
                <w:i w:val="0"/>
                <w:iCs w:val="0"/>
                <w:color w:val="000000"/>
                <w:sz w:val="24"/>
                <w:szCs w:val="24"/>
                <w:u w:val="none"/>
              </w:rPr>
            </w:pPr>
          </w:p>
        </w:tc>
        <w:tc>
          <w:tcPr>
            <w:tcW w:w="57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596794">
            <w:pPr>
              <w:jc w:val="center"/>
              <w:rPr>
                <w:rFonts w:hint="eastAsia" w:ascii="宋体" w:hAnsi="宋体" w:eastAsia="宋体" w:cs="宋体"/>
                <w:i w:val="0"/>
                <w:iCs w:val="0"/>
                <w:color w:val="000000"/>
                <w:sz w:val="24"/>
                <w:szCs w:val="24"/>
                <w:u w:val="none"/>
              </w:rPr>
            </w:pPr>
          </w:p>
        </w:tc>
        <w:tc>
          <w:tcPr>
            <w:tcW w:w="4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075971">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snapToGrid w:val="0"/>
                <w:color w:val="000000"/>
                <w:kern w:val="0"/>
                <w:sz w:val="24"/>
                <w:szCs w:val="24"/>
                <w:u w:val="none"/>
                <w:lang w:val="en-US" w:eastAsia="zh-CN" w:bidi="ar"/>
              </w:rPr>
              <w:t>3</w:t>
            </w:r>
          </w:p>
        </w:tc>
        <w:tc>
          <w:tcPr>
            <w:tcW w:w="6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3E34C9">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snapToGrid w:val="0"/>
                <w:color w:val="000000"/>
                <w:kern w:val="0"/>
                <w:sz w:val="24"/>
                <w:szCs w:val="24"/>
                <w:u w:val="none"/>
                <w:lang w:val="en-US" w:eastAsia="zh-CN" w:bidi="ar"/>
              </w:rPr>
              <w:t>4696371</w:t>
            </w:r>
          </w:p>
        </w:tc>
        <w:tc>
          <w:tcPr>
            <w:tcW w:w="70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0EF7C9">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snapToGrid w:val="0"/>
                <w:color w:val="000000"/>
                <w:kern w:val="0"/>
                <w:sz w:val="24"/>
                <w:szCs w:val="24"/>
                <w:u w:val="none"/>
                <w:lang w:val="en-US" w:eastAsia="zh-CN" w:bidi="ar"/>
              </w:rPr>
              <w:t>40455297</w:t>
            </w:r>
          </w:p>
        </w:tc>
        <w:tc>
          <w:tcPr>
            <w:tcW w:w="2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A33C9E">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snapToGrid w:val="0"/>
                <w:color w:val="000000"/>
                <w:kern w:val="0"/>
                <w:sz w:val="24"/>
                <w:szCs w:val="24"/>
                <w:u w:val="none"/>
                <w:lang w:val="en-US" w:eastAsia="zh-CN" w:bidi="ar"/>
              </w:rPr>
              <w:t>9</w:t>
            </w:r>
          </w:p>
        </w:tc>
        <w:tc>
          <w:tcPr>
            <w:tcW w:w="6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46C223">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snapToGrid w:val="0"/>
                <w:color w:val="000000"/>
                <w:kern w:val="0"/>
                <w:sz w:val="24"/>
                <w:szCs w:val="24"/>
                <w:u w:val="none"/>
                <w:lang w:val="en-US" w:eastAsia="zh-CN" w:bidi="ar"/>
              </w:rPr>
              <w:t>4696407</w:t>
            </w:r>
          </w:p>
        </w:tc>
        <w:tc>
          <w:tcPr>
            <w:tcW w:w="70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8279A2">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snapToGrid w:val="0"/>
                <w:color w:val="000000"/>
                <w:kern w:val="0"/>
                <w:sz w:val="24"/>
                <w:szCs w:val="24"/>
                <w:u w:val="none"/>
                <w:lang w:val="en-US" w:eastAsia="zh-CN" w:bidi="ar"/>
              </w:rPr>
              <w:t>40455371</w:t>
            </w:r>
          </w:p>
        </w:tc>
      </w:tr>
      <w:tr w14:paraId="2292EC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07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2032F4">
            <w:pPr>
              <w:jc w:val="center"/>
              <w:rPr>
                <w:rFonts w:hint="eastAsia" w:ascii="宋体" w:hAnsi="宋体" w:eastAsia="宋体" w:cs="宋体"/>
                <w:i w:val="0"/>
                <w:iCs w:val="0"/>
                <w:color w:val="000000"/>
                <w:sz w:val="24"/>
                <w:szCs w:val="24"/>
                <w:u w:val="none"/>
              </w:rPr>
            </w:pPr>
          </w:p>
        </w:tc>
        <w:tc>
          <w:tcPr>
            <w:tcW w:w="57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0DDFCD">
            <w:pPr>
              <w:jc w:val="center"/>
              <w:rPr>
                <w:rFonts w:hint="eastAsia" w:ascii="宋体" w:hAnsi="宋体" w:eastAsia="宋体" w:cs="宋体"/>
                <w:i w:val="0"/>
                <w:iCs w:val="0"/>
                <w:color w:val="000000"/>
                <w:sz w:val="24"/>
                <w:szCs w:val="24"/>
                <w:u w:val="none"/>
              </w:rPr>
            </w:pPr>
          </w:p>
        </w:tc>
        <w:tc>
          <w:tcPr>
            <w:tcW w:w="4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496824">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snapToGrid w:val="0"/>
                <w:color w:val="000000"/>
                <w:kern w:val="0"/>
                <w:sz w:val="24"/>
                <w:szCs w:val="24"/>
                <w:u w:val="none"/>
                <w:lang w:val="en-US" w:eastAsia="zh-CN" w:bidi="ar"/>
              </w:rPr>
              <w:t>4</w:t>
            </w:r>
          </w:p>
        </w:tc>
        <w:tc>
          <w:tcPr>
            <w:tcW w:w="6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727E00">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snapToGrid w:val="0"/>
                <w:color w:val="000000"/>
                <w:kern w:val="0"/>
                <w:sz w:val="24"/>
                <w:szCs w:val="24"/>
                <w:u w:val="none"/>
                <w:lang w:val="en-US" w:eastAsia="zh-CN" w:bidi="ar"/>
              </w:rPr>
              <w:t>4696374</w:t>
            </w:r>
          </w:p>
        </w:tc>
        <w:tc>
          <w:tcPr>
            <w:tcW w:w="70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C045A3">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snapToGrid w:val="0"/>
                <w:color w:val="000000"/>
                <w:kern w:val="0"/>
                <w:sz w:val="24"/>
                <w:szCs w:val="24"/>
                <w:u w:val="none"/>
                <w:lang w:val="en-US" w:eastAsia="zh-CN" w:bidi="ar"/>
              </w:rPr>
              <w:t>40455302</w:t>
            </w:r>
          </w:p>
        </w:tc>
        <w:tc>
          <w:tcPr>
            <w:tcW w:w="2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9DE18B">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snapToGrid w:val="0"/>
                <w:color w:val="000000"/>
                <w:kern w:val="0"/>
                <w:sz w:val="24"/>
                <w:szCs w:val="24"/>
                <w:u w:val="none"/>
                <w:lang w:val="en-US" w:eastAsia="zh-CN" w:bidi="ar"/>
              </w:rPr>
              <w:t>10</w:t>
            </w:r>
          </w:p>
        </w:tc>
        <w:tc>
          <w:tcPr>
            <w:tcW w:w="6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3784B5">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snapToGrid w:val="0"/>
                <w:color w:val="000000"/>
                <w:kern w:val="0"/>
                <w:sz w:val="24"/>
                <w:szCs w:val="24"/>
                <w:u w:val="none"/>
                <w:lang w:val="en-US" w:eastAsia="zh-CN" w:bidi="ar"/>
              </w:rPr>
              <w:t>4696437</w:t>
            </w:r>
          </w:p>
        </w:tc>
        <w:tc>
          <w:tcPr>
            <w:tcW w:w="70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965EA9">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snapToGrid w:val="0"/>
                <w:color w:val="000000"/>
                <w:kern w:val="0"/>
                <w:sz w:val="24"/>
                <w:szCs w:val="24"/>
                <w:u w:val="none"/>
                <w:lang w:val="en-US" w:eastAsia="zh-CN" w:bidi="ar"/>
              </w:rPr>
              <w:t>40455378</w:t>
            </w:r>
          </w:p>
        </w:tc>
      </w:tr>
      <w:tr w14:paraId="462C3E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07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4A1B52">
            <w:pPr>
              <w:jc w:val="center"/>
              <w:rPr>
                <w:rFonts w:hint="eastAsia" w:ascii="宋体" w:hAnsi="宋体" w:eastAsia="宋体" w:cs="宋体"/>
                <w:i w:val="0"/>
                <w:iCs w:val="0"/>
                <w:color w:val="000000"/>
                <w:sz w:val="24"/>
                <w:szCs w:val="24"/>
                <w:u w:val="none"/>
              </w:rPr>
            </w:pPr>
          </w:p>
        </w:tc>
        <w:tc>
          <w:tcPr>
            <w:tcW w:w="57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9E038E">
            <w:pPr>
              <w:jc w:val="center"/>
              <w:rPr>
                <w:rFonts w:hint="eastAsia" w:ascii="宋体" w:hAnsi="宋体" w:eastAsia="宋体" w:cs="宋体"/>
                <w:i w:val="0"/>
                <w:iCs w:val="0"/>
                <w:color w:val="000000"/>
                <w:sz w:val="24"/>
                <w:szCs w:val="24"/>
                <w:u w:val="none"/>
              </w:rPr>
            </w:pPr>
          </w:p>
        </w:tc>
        <w:tc>
          <w:tcPr>
            <w:tcW w:w="4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A8B958">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snapToGrid w:val="0"/>
                <w:color w:val="000000"/>
                <w:kern w:val="0"/>
                <w:sz w:val="24"/>
                <w:szCs w:val="24"/>
                <w:u w:val="none"/>
                <w:lang w:val="en-US" w:eastAsia="zh-CN" w:bidi="ar"/>
              </w:rPr>
              <w:t>5</w:t>
            </w:r>
          </w:p>
        </w:tc>
        <w:tc>
          <w:tcPr>
            <w:tcW w:w="6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E96E2C">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snapToGrid w:val="0"/>
                <w:color w:val="000000"/>
                <w:kern w:val="0"/>
                <w:sz w:val="24"/>
                <w:szCs w:val="24"/>
                <w:u w:val="none"/>
                <w:lang w:val="en-US" w:eastAsia="zh-CN" w:bidi="ar"/>
              </w:rPr>
              <w:t>4696392</w:t>
            </w:r>
          </w:p>
        </w:tc>
        <w:tc>
          <w:tcPr>
            <w:tcW w:w="70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30BC9B">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snapToGrid w:val="0"/>
                <w:color w:val="000000"/>
                <w:kern w:val="0"/>
                <w:sz w:val="24"/>
                <w:szCs w:val="24"/>
                <w:u w:val="none"/>
                <w:lang w:val="en-US" w:eastAsia="zh-CN" w:bidi="ar"/>
              </w:rPr>
              <w:t>40455312</w:t>
            </w:r>
          </w:p>
        </w:tc>
        <w:tc>
          <w:tcPr>
            <w:tcW w:w="2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764834">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snapToGrid w:val="0"/>
                <w:color w:val="000000"/>
                <w:kern w:val="0"/>
                <w:sz w:val="24"/>
                <w:szCs w:val="24"/>
                <w:u w:val="none"/>
                <w:lang w:val="en-US" w:eastAsia="zh-CN" w:bidi="ar"/>
              </w:rPr>
              <w:t>11</w:t>
            </w:r>
          </w:p>
        </w:tc>
        <w:tc>
          <w:tcPr>
            <w:tcW w:w="6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F1342C">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snapToGrid w:val="0"/>
                <w:color w:val="000000"/>
                <w:kern w:val="0"/>
                <w:sz w:val="24"/>
                <w:szCs w:val="24"/>
                <w:u w:val="none"/>
                <w:lang w:val="en-US" w:eastAsia="zh-CN" w:bidi="ar"/>
              </w:rPr>
              <w:t>4696457</w:t>
            </w:r>
          </w:p>
        </w:tc>
        <w:tc>
          <w:tcPr>
            <w:tcW w:w="70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F7C91E">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snapToGrid w:val="0"/>
                <w:color w:val="000000"/>
                <w:kern w:val="0"/>
                <w:sz w:val="24"/>
                <w:szCs w:val="24"/>
                <w:u w:val="none"/>
                <w:lang w:val="en-US" w:eastAsia="zh-CN" w:bidi="ar"/>
              </w:rPr>
              <w:t>40455389</w:t>
            </w:r>
          </w:p>
        </w:tc>
      </w:tr>
      <w:tr w14:paraId="0833D7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07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C18FC1">
            <w:pPr>
              <w:jc w:val="center"/>
              <w:rPr>
                <w:rFonts w:hint="eastAsia" w:ascii="宋体" w:hAnsi="宋体" w:eastAsia="宋体" w:cs="宋体"/>
                <w:i w:val="0"/>
                <w:iCs w:val="0"/>
                <w:color w:val="000000"/>
                <w:sz w:val="24"/>
                <w:szCs w:val="24"/>
                <w:u w:val="none"/>
              </w:rPr>
            </w:pPr>
          </w:p>
        </w:tc>
        <w:tc>
          <w:tcPr>
            <w:tcW w:w="57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EB33CB">
            <w:pPr>
              <w:jc w:val="center"/>
              <w:rPr>
                <w:rFonts w:hint="eastAsia" w:ascii="宋体" w:hAnsi="宋体" w:eastAsia="宋体" w:cs="宋体"/>
                <w:i w:val="0"/>
                <w:iCs w:val="0"/>
                <w:color w:val="000000"/>
                <w:sz w:val="24"/>
                <w:szCs w:val="24"/>
                <w:u w:val="none"/>
              </w:rPr>
            </w:pPr>
          </w:p>
        </w:tc>
        <w:tc>
          <w:tcPr>
            <w:tcW w:w="4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FC6888">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snapToGrid w:val="0"/>
                <w:color w:val="000000"/>
                <w:kern w:val="0"/>
                <w:sz w:val="24"/>
                <w:szCs w:val="24"/>
                <w:u w:val="none"/>
                <w:lang w:val="en-US" w:eastAsia="zh-CN" w:bidi="ar"/>
              </w:rPr>
              <w:t>6</w:t>
            </w:r>
          </w:p>
        </w:tc>
        <w:tc>
          <w:tcPr>
            <w:tcW w:w="6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D97DA0">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snapToGrid w:val="0"/>
                <w:color w:val="000000"/>
                <w:kern w:val="0"/>
                <w:sz w:val="24"/>
                <w:szCs w:val="24"/>
                <w:u w:val="none"/>
                <w:lang w:val="en-US" w:eastAsia="zh-CN" w:bidi="ar"/>
              </w:rPr>
              <w:t>4696387</w:t>
            </w:r>
          </w:p>
        </w:tc>
        <w:tc>
          <w:tcPr>
            <w:tcW w:w="70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40C16D">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snapToGrid w:val="0"/>
                <w:color w:val="000000"/>
                <w:kern w:val="0"/>
                <w:sz w:val="24"/>
                <w:szCs w:val="24"/>
                <w:u w:val="none"/>
                <w:lang w:val="en-US" w:eastAsia="zh-CN" w:bidi="ar"/>
              </w:rPr>
              <w:t>40455328</w:t>
            </w:r>
          </w:p>
        </w:tc>
        <w:tc>
          <w:tcPr>
            <w:tcW w:w="2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08A802">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snapToGrid w:val="0"/>
                <w:color w:val="000000"/>
                <w:kern w:val="0"/>
                <w:sz w:val="24"/>
                <w:szCs w:val="24"/>
                <w:u w:val="none"/>
                <w:lang w:val="en-US" w:eastAsia="zh-CN" w:bidi="ar"/>
              </w:rPr>
              <w:t>12</w:t>
            </w:r>
          </w:p>
        </w:tc>
        <w:tc>
          <w:tcPr>
            <w:tcW w:w="6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6093A9">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snapToGrid w:val="0"/>
                <w:color w:val="000000"/>
                <w:kern w:val="0"/>
                <w:sz w:val="24"/>
                <w:szCs w:val="24"/>
                <w:u w:val="none"/>
                <w:lang w:val="en-US" w:eastAsia="zh-CN" w:bidi="ar"/>
              </w:rPr>
              <w:t>4696464</w:t>
            </w:r>
          </w:p>
        </w:tc>
        <w:tc>
          <w:tcPr>
            <w:tcW w:w="70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5B4E6A">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snapToGrid w:val="0"/>
                <w:color w:val="000000"/>
                <w:kern w:val="0"/>
                <w:sz w:val="24"/>
                <w:szCs w:val="24"/>
                <w:u w:val="none"/>
                <w:lang w:val="en-US" w:eastAsia="zh-CN" w:bidi="ar"/>
              </w:rPr>
              <w:t>40455396</w:t>
            </w:r>
          </w:p>
        </w:tc>
      </w:tr>
      <w:tr w14:paraId="18F9E9F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7" w:hRule="atLeast"/>
        </w:trPr>
        <w:tc>
          <w:tcPr>
            <w:tcW w:w="10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020D84">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snapToGrid w:val="0"/>
                <w:color w:val="000000"/>
                <w:kern w:val="0"/>
                <w:sz w:val="24"/>
                <w:szCs w:val="24"/>
                <w:u w:val="none"/>
                <w:lang w:val="en-US" w:eastAsia="zh-CN" w:bidi="ar"/>
              </w:rPr>
              <w:t>合计</w:t>
            </w:r>
          </w:p>
        </w:tc>
        <w:tc>
          <w:tcPr>
            <w:tcW w:w="5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27E210">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snapToGrid w:val="0"/>
                <w:color w:val="000000"/>
                <w:kern w:val="0"/>
                <w:sz w:val="24"/>
                <w:szCs w:val="24"/>
                <w:u w:val="none"/>
                <w:lang w:val="en-US" w:eastAsia="zh-CN" w:bidi="ar"/>
              </w:rPr>
              <w:t>25780</w:t>
            </w:r>
          </w:p>
        </w:tc>
        <w:tc>
          <w:tcPr>
            <w:tcW w:w="4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D276BB">
            <w:pPr>
              <w:jc w:val="center"/>
              <w:rPr>
                <w:rFonts w:hint="default" w:ascii="Times New Roman" w:hAnsi="Times New Roman" w:eastAsia="宋体" w:cs="Times New Roman"/>
                <w:i w:val="0"/>
                <w:iCs w:val="0"/>
                <w:color w:val="000000"/>
                <w:sz w:val="24"/>
                <w:szCs w:val="24"/>
                <w:u w:val="none"/>
              </w:rPr>
            </w:pPr>
          </w:p>
        </w:tc>
        <w:tc>
          <w:tcPr>
            <w:tcW w:w="6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E79DB8">
            <w:pPr>
              <w:jc w:val="center"/>
              <w:rPr>
                <w:rFonts w:hint="default" w:ascii="Times New Roman" w:hAnsi="Times New Roman" w:eastAsia="宋体" w:cs="Times New Roman"/>
                <w:i w:val="0"/>
                <w:iCs w:val="0"/>
                <w:color w:val="000000"/>
                <w:sz w:val="24"/>
                <w:szCs w:val="24"/>
                <w:u w:val="none"/>
              </w:rPr>
            </w:pPr>
          </w:p>
        </w:tc>
        <w:tc>
          <w:tcPr>
            <w:tcW w:w="70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21DAC3">
            <w:pPr>
              <w:jc w:val="center"/>
              <w:rPr>
                <w:rFonts w:hint="default" w:ascii="Times New Roman" w:hAnsi="Times New Roman" w:eastAsia="宋体" w:cs="Times New Roman"/>
                <w:i w:val="0"/>
                <w:iCs w:val="0"/>
                <w:color w:val="000000"/>
                <w:sz w:val="24"/>
                <w:szCs w:val="24"/>
                <w:u w:val="none"/>
              </w:rPr>
            </w:pPr>
          </w:p>
        </w:tc>
        <w:tc>
          <w:tcPr>
            <w:tcW w:w="2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E980AA">
            <w:pPr>
              <w:jc w:val="center"/>
              <w:rPr>
                <w:rFonts w:hint="default" w:ascii="Times New Roman" w:hAnsi="Times New Roman" w:eastAsia="宋体" w:cs="Times New Roman"/>
                <w:i w:val="0"/>
                <w:iCs w:val="0"/>
                <w:color w:val="000000"/>
                <w:sz w:val="24"/>
                <w:szCs w:val="24"/>
                <w:u w:val="none"/>
              </w:rPr>
            </w:pPr>
          </w:p>
        </w:tc>
        <w:tc>
          <w:tcPr>
            <w:tcW w:w="6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1E5F60">
            <w:pPr>
              <w:jc w:val="center"/>
              <w:rPr>
                <w:rFonts w:hint="default" w:ascii="Times New Roman" w:hAnsi="Times New Roman" w:eastAsia="宋体" w:cs="Times New Roman"/>
                <w:i w:val="0"/>
                <w:iCs w:val="0"/>
                <w:color w:val="000000"/>
                <w:sz w:val="24"/>
                <w:szCs w:val="24"/>
                <w:u w:val="none"/>
              </w:rPr>
            </w:pPr>
          </w:p>
        </w:tc>
        <w:tc>
          <w:tcPr>
            <w:tcW w:w="70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56D102">
            <w:pPr>
              <w:jc w:val="center"/>
              <w:rPr>
                <w:rFonts w:hint="default" w:ascii="Times New Roman" w:hAnsi="Times New Roman" w:eastAsia="宋体" w:cs="Times New Roman"/>
                <w:i w:val="0"/>
                <w:iCs w:val="0"/>
                <w:color w:val="000000"/>
                <w:sz w:val="24"/>
                <w:szCs w:val="24"/>
                <w:u w:val="none"/>
              </w:rPr>
            </w:pPr>
          </w:p>
        </w:tc>
      </w:tr>
    </w:tbl>
    <w:p w14:paraId="61EECAEA">
      <w:pPr>
        <w:spacing w:before="1" w:line="360" w:lineRule="auto"/>
        <w:ind w:left="613"/>
        <w:outlineLvl w:val="1"/>
        <w:rPr>
          <w:rFonts w:hint="default" w:ascii="Times New Roman" w:hAnsi="Times New Roman" w:eastAsia="宋体" w:cs="Times New Roman"/>
          <w:sz w:val="29"/>
          <w:szCs w:val="29"/>
        </w:rPr>
      </w:pPr>
      <w:r>
        <w:rPr>
          <w:rFonts w:hint="default" w:ascii="Times New Roman" w:hAnsi="Times New Roman" w:eastAsia="宋体" w:cs="Times New Roman"/>
          <w:spacing w:val="19"/>
          <w:sz w:val="29"/>
          <w:szCs w:val="29"/>
        </w:rPr>
        <w:t>(二)矿山地质环境治理工</w:t>
      </w:r>
      <w:r>
        <w:rPr>
          <w:rFonts w:hint="default" w:ascii="Times New Roman" w:hAnsi="Times New Roman" w:eastAsia="宋体" w:cs="Times New Roman"/>
          <w:spacing w:val="17"/>
          <w:sz w:val="29"/>
          <w:szCs w:val="29"/>
        </w:rPr>
        <w:t>程</w:t>
      </w:r>
      <w:bookmarkEnd w:id="25"/>
    </w:p>
    <w:p w14:paraId="33ADBF0B">
      <w:pPr>
        <w:spacing w:line="360" w:lineRule="auto"/>
        <w:ind w:firstLine="556"/>
        <w:rPr>
          <w:rFonts w:hint="default" w:ascii="Times New Roman" w:hAnsi="Times New Roman" w:eastAsia="宋体" w:cs="Times New Roman"/>
          <w:spacing w:val="-1"/>
          <w:sz w:val="28"/>
          <w:szCs w:val="28"/>
        </w:rPr>
      </w:pPr>
      <w:r>
        <w:rPr>
          <w:rFonts w:hint="default" w:ascii="Times New Roman" w:hAnsi="Times New Roman" w:eastAsia="宋体" w:cs="Times New Roman"/>
          <w:spacing w:val="-1"/>
          <w:sz w:val="28"/>
          <w:szCs w:val="28"/>
        </w:rPr>
        <w:t>本年度矿山地质环境治理具体治理工程如下：</w:t>
      </w:r>
    </w:p>
    <w:p w14:paraId="035B348A">
      <w:pPr>
        <w:spacing w:line="360" w:lineRule="auto"/>
        <w:ind w:firstLine="556"/>
        <w:rPr>
          <w:rFonts w:hint="default" w:ascii="Times New Roman" w:hAnsi="Times New Roman" w:eastAsia="宋体" w:cs="Times New Roman"/>
          <w:spacing w:val="-1"/>
          <w:sz w:val="28"/>
          <w:szCs w:val="28"/>
        </w:rPr>
      </w:pPr>
      <w:r>
        <w:rPr>
          <w:rFonts w:hint="default" w:ascii="Times New Roman" w:hAnsi="Times New Roman" w:eastAsia="宋体" w:cs="Times New Roman"/>
          <w:spacing w:val="-1"/>
          <w:sz w:val="28"/>
          <w:szCs w:val="28"/>
        </w:rPr>
        <w:t>1、地面塌陷区</w:t>
      </w:r>
    </w:p>
    <w:p w14:paraId="3AFD345F">
      <w:pPr>
        <w:spacing w:line="360" w:lineRule="auto"/>
        <w:ind w:firstLine="560" w:firstLineChars="200"/>
        <w:rPr>
          <w:rFonts w:hint="default" w:ascii="Times New Roman" w:hAnsi="Times New Roman" w:cs="Times New Roman"/>
          <w:sz w:val="28"/>
          <w:szCs w:val="28"/>
        </w:rPr>
      </w:pPr>
      <w:r>
        <w:rPr>
          <w:rFonts w:hint="default" w:ascii="Times New Roman" w:hAnsi="Times New Roman" w:eastAsia="宋体" w:cs="Times New Roman"/>
          <w:sz w:val="28"/>
          <w:szCs w:val="28"/>
        </w:rPr>
        <w:t>（</w:t>
      </w:r>
      <w:r>
        <w:rPr>
          <w:rFonts w:hint="default" w:ascii="Times New Roman" w:hAnsi="Times New Roman" w:cs="Times New Roman" w:eastAsiaTheme="minorEastAsia"/>
          <w:sz w:val="28"/>
          <w:szCs w:val="28"/>
        </w:rPr>
        <w:t>1</w:t>
      </w:r>
      <w:r>
        <w:rPr>
          <w:rFonts w:hint="default" w:ascii="Times New Roman" w:hAnsi="Times New Roman" w:eastAsia="宋体" w:cs="Times New Roman"/>
          <w:sz w:val="28"/>
          <w:szCs w:val="28"/>
        </w:rPr>
        <w:t>）回填</w:t>
      </w:r>
    </w:p>
    <w:p w14:paraId="7E615969">
      <w:pPr>
        <w:pStyle w:val="2"/>
        <w:spacing w:line="360" w:lineRule="auto"/>
        <w:ind w:firstLine="560" w:firstLineChars="200"/>
        <w:jc w:val="both"/>
        <w:rPr>
          <w:rFonts w:hint="default" w:ascii="Times New Roman" w:hAnsi="Times New Roman" w:cs="Times New Roman"/>
          <w:color w:val="auto"/>
          <w:sz w:val="28"/>
          <w:szCs w:val="28"/>
        </w:rPr>
      </w:pPr>
      <w:r>
        <w:rPr>
          <w:rFonts w:hint="default" w:ascii="Times New Roman" w:hAnsi="Times New Roman" w:cs="Times New Roman"/>
          <w:color w:val="auto"/>
          <w:sz w:val="28"/>
          <w:szCs w:val="28"/>
        </w:rPr>
        <w:t>该矿山已停产10多年，现状塌陷区已基本达到沉稳状态，本次设计对塌陷区内的部分塌陷坑进行回填治理，回填总方量</w:t>
      </w:r>
      <w:r>
        <w:rPr>
          <w:rFonts w:hint="eastAsia" w:ascii="Times New Roman" w:cs="Times New Roman"/>
          <w:color w:val="auto"/>
          <w:sz w:val="28"/>
          <w:szCs w:val="28"/>
          <w:lang w:val="en-US" w:eastAsia="zh-CN"/>
        </w:rPr>
        <w:t>22125</w:t>
      </w:r>
      <w:r>
        <w:rPr>
          <w:rFonts w:hint="default" w:ascii="Times New Roman" w:hAnsi="Times New Roman" w:cs="Times New Roman"/>
          <w:color w:val="auto"/>
          <w:sz w:val="28"/>
          <w:szCs w:val="28"/>
        </w:rPr>
        <w:t>m</w:t>
      </w:r>
      <w:r>
        <w:rPr>
          <w:rFonts w:hint="default" w:ascii="Times New Roman" w:hAnsi="Times New Roman" w:cs="Times New Roman"/>
          <w:color w:val="auto"/>
          <w:sz w:val="28"/>
          <w:szCs w:val="28"/>
          <w:vertAlign w:val="superscript"/>
        </w:rPr>
        <w:t>3</w:t>
      </w:r>
      <w:r>
        <w:rPr>
          <w:rFonts w:hint="default" w:ascii="Times New Roman" w:hAnsi="Times New Roman" w:cs="Times New Roman"/>
          <w:color w:val="auto"/>
          <w:sz w:val="28"/>
          <w:szCs w:val="28"/>
        </w:rPr>
        <w:t>，详情见表5-2。</w:t>
      </w:r>
    </w:p>
    <w:p w14:paraId="38F2AE14">
      <w:pPr>
        <w:pStyle w:val="2"/>
        <w:spacing w:line="360" w:lineRule="auto"/>
        <w:ind w:firstLine="560" w:firstLineChars="200"/>
        <w:jc w:val="both"/>
        <w:rPr>
          <w:rFonts w:hint="default" w:ascii="Times New Roman" w:hAnsi="Times New Roman" w:cs="Times New Roman"/>
          <w:color w:val="auto"/>
          <w:sz w:val="28"/>
          <w:szCs w:val="28"/>
        </w:rPr>
      </w:pPr>
      <w:r>
        <w:rPr>
          <w:rFonts w:hint="default" w:ascii="Times New Roman" w:hAnsi="Times New Roman" w:cs="Times New Roman"/>
          <w:color w:val="auto"/>
          <w:sz w:val="28"/>
          <w:szCs w:val="28"/>
        </w:rPr>
        <w:t>（2）覆土</w:t>
      </w:r>
    </w:p>
    <w:p w14:paraId="42B9863D">
      <w:pPr>
        <w:pStyle w:val="2"/>
        <w:spacing w:line="360" w:lineRule="auto"/>
        <w:ind w:firstLine="560" w:firstLineChars="200"/>
        <w:jc w:val="both"/>
        <w:rPr>
          <w:rFonts w:hint="default" w:ascii="Times New Roman" w:hAnsi="Times New Roman" w:cs="Times New Roman"/>
          <w:color w:val="auto"/>
          <w:sz w:val="28"/>
          <w:szCs w:val="28"/>
        </w:rPr>
      </w:pPr>
      <w:r>
        <w:rPr>
          <w:rFonts w:hint="default" w:ascii="Times New Roman" w:hAnsi="Times New Roman" w:cs="Times New Roman"/>
          <w:color w:val="auto"/>
          <w:sz w:val="28"/>
          <w:szCs w:val="28"/>
        </w:rPr>
        <w:t>对回填后的塌陷坑进行覆土，覆土厚度0.</w:t>
      </w:r>
      <w:r>
        <w:rPr>
          <w:rFonts w:hint="eastAsia" w:ascii="Times New Roman" w:cs="Times New Roman"/>
          <w:color w:val="auto"/>
          <w:sz w:val="28"/>
          <w:szCs w:val="28"/>
          <w:lang w:val="en-US" w:eastAsia="zh-CN"/>
        </w:rPr>
        <w:t>3</w:t>
      </w:r>
      <w:r>
        <w:rPr>
          <w:rFonts w:hint="default" w:ascii="Times New Roman" w:hAnsi="Times New Roman" w:cs="Times New Roman"/>
          <w:color w:val="auto"/>
          <w:sz w:val="28"/>
          <w:szCs w:val="28"/>
        </w:rPr>
        <w:t>m，覆土总方量</w:t>
      </w:r>
      <w:r>
        <w:rPr>
          <w:rFonts w:hint="eastAsia" w:ascii="Times New Roman" w:cs="Times New Roman"/>
          <w:color w:val="auto"/>
          <w:sz w:val="28"/>
          <w:szCs w:val="28"/>
          <w:lang w:val="en-US" w:eastAsia="zh-CN"/>
        </w:rPr>
        <w:t>7566</w:t>
      </w:r>
      <w:r>
        <w:rPr>
          <w:rFonts w:hint="default" w:ascii="Times New Roman" w:hAnsi="Times New Roman" w:cs="Times New Roman"/>
          <w:color w:val="auto"/>
          <w:sz w:val="28"/>
          <w:szCs w:val="28"/>
        </w:rPr>
        <w:t>m</w:t>
      </w:r>
      <w:r>
        <w:rPr>
          <w:rFonts w:hint="default" w:ascii="Times New Roman" w:hAnsi="Times New Roman" w:cs="Times New Roman"/>
          <w:color w:val="auto"/>
          <w:sz w:val="28"/>
          <w:szCs w:val="28"/>
          <w:vertAlign w:val="superscript"/>
        </w:rPr>
        <w:t>3</w:t>
      </w:r>
      <w:r>
        <w:rPr>
          <w:rFonts w:hint="default" w:ascii="Times New Roman" w:hAnsi="Times New Roman" w:cs="Times New Roman"/>
          <w:color w:val="auto"/>
          <w:sz w:val="28"/>
          <w:szCs w:val="28"/>
        </w:rPr>
        <w:t>，详情见表5-</w:t>
      </w:r>
      <w:r>
        <w:rPr>
          <w:rFonts w:hint="eastAsia" w:ascii="Times New Roman" w:hAnsi="Times New Roman" w:cs="Times New Roman"/>
          <w:color w:val="auto"/>
          <w:sz w:val="28"/>
          <w:szCs w:val="28"/>
          <w:lang w:val="en-US" w:eastAsia="zh-CN"/>
        </w:rPr>
        <w:t>2</w:t>
      </w:r>
      <w:r>
        <w:rPr>
          <w:rFonts w:hint="default" w:ascii="Times New Roman" w:hAnsi="Times New Roman" w:cs="Times New Roman"/>
          <w:color w:val="auto"/>
          <w:sz w:val="28"/>
          <w:szCs w:val="28"/>
        </w:rPr>
        <w:t>。</w:t>
      </w:r>
    </w:p>
    <w:p w14:paraId="1E3DEAA1">
      <w:pPr>
        <w:spacing w:line="360" w:lineRule="auto"/>
        <w:ind w:firstLine="556"/>
        <w:rPr>
          <w:rFonts w:hint="default" w:ascii="Times New Roman" w:hAnsi="Times New Roman" w:eastAsia="宋体" w:cs="Times New Roman"/>
          <w:spacing w:val="-1"/>
          <w:sz w:val="28"/>
          <w:szCs w:val="28"/>
        </w:rPr>
      </w:pPr>
      <w:r>
        <w:rPr>
          <w:rFonts w:hint="default" w:ascii="Times New Roman" w:hAnsi="Times New Roman" w:eastAsia="宋体" w:cs="Times New Roman"/>
          <w:spacing w:val="-1"/>
          <w:sz w:val="28"/>
          <w:szCs w:val="28"/>
        </w:rPr>
        <w:t>（3）恢复植被</w:t>
      </w:r>
    </w:p>
    <w:p w14:paraId="148DCC69">
      <w:pPr>
        <w:spacing w:line="360" w:lineRule="auto"/>
        <w:ind w:firstLine="556"/>
        <w:rPr>
          <w:rFonts w:hint="default" w:ascii="Times New Roman" w:hAnsi="Times New Roman" w:eastAsia="宋体" w:cs="Times New Roman"/>
          <w:spacing w:val="-1"/>
          <w:sz w:val="28"/>
          <w:szCs w:val="28"/>
        </w:rPr>
      </w:pPr>
      <w:r>
        <w:rPr>
          <w:rFonts w:hint="default" w:ascii="Times New Roman" w:hAnsi="Times New Roman" w:eastAsia="宋体" w:cs="Times New Roman"/>
          <w:spacing w:val="-1"/>
          <w:sz w:val="28"/>
          <w:szCs w:val="28"/>
        </w:rPr>
        <w:t>将损毁土地恢复为林地，面积</w:t>
      </w:r>
      <w:r>
        <w:rPr>
          <w:rFonts w:hint="eastAsia" w:ascii="Times New Roman" w:hAnsi="Times New Roman" w:eastAsia="宋体" w:cs="Times New Roman"/>
          <w:spacing w:val="-1"/>
          <w:sz w:val="28"/>
          <w:szCs w:val="28"/>
          <w:lang w:val="en-US" w:eastAsia="zh-CN"/>
        </w:rPr>
        <w:t>25049</w:t>
      </w:r>
      <w:r>
        <w:rPr>
          <w:rFonts w:hint="default" w:ascii="Times New Roman" w:hAnsi="Times New Roman" w:eastAsia="宋体" w:cs="Times New Roman"/>
          <w:spacing w:val="-1"/>
          <w:sz w:val="28"/>
          <w:szCs w:val="28"/>
        </w:rPr>
        <w:t>m</w:t>
      </w:r>
      <w:r>
        <w:rPr>
          <w:rFonts w:hint="default" w:ascii="Times New Roman" w:hAnsi="Times New Roman" w:eastAsia="宋体" w:cs="Times New Roman"/>
          <w:spacing w:val="-1"/>
          <w:sz w:val="28"/>
          <w:szCs w:val="28"/>
          <w:vertAlign w:val="superscript"/>
        </w:rPr>
        <w:t>2</w:t>
      </w:r>
      <w:r>
        <w:rPr>
          <w:rFonts w:hint="default" w:ascii="Times New Roman" w:hAnsi="Times New Roman" w:eastAsia="宋体" w:cs="Times New Roman"/>
          <w:spacing w:val="-1"/>
          <w:sz w:val="28"/>
          <w:szCs w:val="28"/>
        </w:rPr>
        <w:t>，树种选择杨树（备选樟子松），株距选择2m，行距选择3m，每穴1株，栽植杨树总株数</w:t>
      </w:r>
      <w:r>
        <w:rPr>
          <w:rFonts w:hint="eastAsia" w:ascii="Times New Roman" w:hAnsi="Times New Roman" w:eastAsia="宋体" w:cs="Times New Roman"/>
          <w:spacing w:val="-1"/>
          <w:sz w:val="28"/>
          <w:szCs w:val="28"/>
          <w:lang w:val="en-US" w:eastAsia="zh-CN"/>
        </w:rPr>
        <w:t>4182</w:t>
      </w:r>
      <w:r>
        <w:rPr>
          <w:rFonts w:hint="default" w:ascii="Times New Roman" w:hAnsi="Times New Roman" w:eastAsia="宋体" w:cs="Times New Roman"/>
          <w:spacing w:val="-1"/>
          <w:sz w:val="28"/>
          <w:szCs w:val="28"/>
        </w:rPr>
        <w:t>株。</w:t>
      </w:r>
    </w:p>
    <w:p w14:paraId="2B3B7636">
      <w:pPr>
        <w:spacing w:line="360" w:lineRule="auto"/>
        <w:ind w:firstLine="556"/>
        <w:rPr>
          <w:rFonts w:hint="eastAsia" w:ascii="Times New Roman" w:hAnsi="Times New Roman" w:eastAsia="宋体" w:cs="Times New Roman"/>
          <w:spacing w:val="-1"/>
          <w:sz w:val="28"/>
          <w:szCs w:val="28"/>
          <w:lang w:eastAsia="zh-CN"/>
        </w:rPr>
      </w:pPr>
      <w:r>
        <w:rPr>
          <w:rFonts w:hint="default" w:ascii="Times New Roman" w:hAnsi="Times New Roman" w:eastAsia="宋体" w:cs="Times New Roman"/>
          <w:spacing w:val="-1"/>
          <w:sz w:val="28"/>
          <w:szCs w:val="28"/>
        </w:rPr>
        <w:t>2、</w:t>
      </w:r>
      <w:r>
        <w:rPr>
          <w:rFonts w:hint="eastAsia" w:ascii="Times New Roman" w:hAnsi="Times New Roman" w:eastAsia="宋体" w:cs="Times New Roman"/>
          <w:spacing w:val="-1"/>
          <w:sz w:val="28"/>
          <w:szCs w:val="28"/>
          <w:lang w:val="en-US" w:eastAsia="zh-CN"/>
        </w:rPr>
        <w:t>矿区道路</w:t>
      </w:r>
    </w:p>
    <w:p w14:paraId="3B531CC0">
      <w:pPr>
        <w:pStyle w:val="2"/>
        <w:spacing w:line="360" w:lineRule="auto"/>
        <w:ind w:firstLine="560" w:firstLineChars="200"/>
        <w:rPr>
          <w:rFonts w:hint="eastAsia" w:ascii="Times New Roman" w:hAnsi="Times New Roman" w:eastAsia="宋体" w:cs="Times New Roman"/>
          <w:bCs/>
          <w:color w:val="auto"/>
          <w:sz w:val="28"/>
          <w:szCs w:val="28"/>
          <w:lang w:eastAsia="zh-CN"/>
        </w:rPr>
      </w:pPr>
      <w:r>
        <w:rPr>
          <w:rFonts w:hint="default" w:ascii="Times New Roman" w:hAnsi="Times New Roman" w:cs="Times New Roman"/>
          <w:bCs/>
          <w:color w:val="auto"/>
          <w:sz w:val="28"/>
          <w:szCs w:val="28"/>
        </w:rPr>
        <w:t>（</w:t>
      </w:r>
      <w:r>
        <w:rPr>
          <w:rFonts w:hint="eastAsia" w:ascii="Times New Roman" w:hAnsi="Times New Roman" w:cs="Times New Roman"/>
          <w:bCs/>
          <w:color w:val="auto"/>
          <w:sz w:val="28"/>
          <w:szCs w:val="28"/>
          <w:lang w:val="en-US" w:eastAsia="zh-CN"/>
        </w:rPr>
        <w:t>1</w:t>
      </w:r>
      <w:r>
        <w:rPr>
          <w:rFonts w:hint="default" w:ascii="Times New Roman" w:hAnsi="Times New Roman" w:cs="Times New Roman"/>
          <w:bCs/>
          <w:color w:val="auto"/>
          <w:sz w:val="28"/>
          <w:szCs w:val="28"/>
        </w:rPr>
        <w:t>）</w:t>
      </w:r>
      <w:r>
        <w:rPr>
          <w:rFonts w:hint="eastAsia" w:ascii="Times New Roman" w:hAnsi="Times New Roman" w:cs="Times New Roman"/>
          <w:bCs/>
          <w:color w:val="auto"/>
          <w:sz w:val="28"/>
          <w:szCs w:val="28"/>
          <w:lang w:val="en-US" w:eastAsia="zh-CN"/>
        </w:rPr>
        <w:t>翻耕</w:t>
      </w:r>
    </w:p>
    <w:p w14:paraId="125E8B81">
      <w:pPr>
        <w:spacing w:line="360" w:lineRule="auto"/>
        <w:ind w:firstLine="556"/>
        <w:rPr>
          <w:rFonts w:hint="default" w:ascii="Times New Roman" w:hAnsi="Times New Roman" w:eastAsia="宋体" w:cs="Times New Roman"/>
          <w:spacing w:val="-1"/>
          <w:sz w:val="28"/>
          <w:szCs w:val="28"/>
        </w:rPr>
      </w:pPr>
      <w:r>
        <w:rPr>
          <w:rFonts w:hint="eastAsia" w:ascii="Times New Roman" w:hAnsi="Times New Roman" w:eastAsia="宋体" w:cs="Times New Roman"/>
          <w:sz w:val="28"/>
          <w:szCs w:val="28"/>
          <w:lang w:val="en-US" w:eastAsia="zh-CN"/>
        </w:rPr>
        <w:t>矿区道路</w:t>
      </w:r>
      <w:r>
        <w:rPr>
          <w:rFonts w:hint="default" w:ascii="Times New Roman" w:hAnsi="Times New Roman" w:cs="Times New Roman"/>
          <w:sz w:val="28"/>
          <w:szCs w:val="28"/>
        </w:rPr>
        <w:t>占地面积</w:t>
      </w:r>
      <w:r>
        <w:rPr>
          <w:rFonts w:hint="eastAsia" w:ascii="Times New Roman" w:hAnsi="Times New Roman" w:eastAsia="宋体" w:cs="Times New Roman"/>
          <w:sz w:val="28"/>
          <w:szCs w:val="28"/>
          <w:lang w:val="en-US" w:eastAsia="zh-CN"/>
        </w:rPr>
        <w:t>686</w:t>
      </w:r>
      <w:r>
        <w:rPr>
          <w:rFonts w:hint="default" w:ascii="Times New Roman" w:hAnsi="Times New Roman" w:cs="Times New Roman"/>
          <w:sz w:val="28"/>
          <w:szCs w:val="28"/>
        </w:rPr>
        <w:t>m</w:t>
      </w:r>
      <w:r>
        <w:rPr>
          <w:rFonts w:hint="default" w:ascii="Times New Roman" w:hAnsi="Times New Roman" w:cs="Times New Roman"/>
          <w:sz w:val="28"/>
          <w:szCs w:val="28"/>
          <w:vertAlign w:val="superscript"/>
        </w:rPr>
        <w:t>2</w:t>
      </w:r>
      <w:r>
        <w:rPr>
          <w:rFonts w:hint="default" w:ascii="Times New Roman" w:hAnsi="Times New Roman" w:cs="Times New Roman"/>
          <w:sz w:val="28"/>
          <w:szCs w:val="28"/>
        </w:rPr>
        <w:t>，</w:t>
      </w:r>
      <w:r>
        <w:rPr>
          <w:rFonts w:hint="eastAsia" w:ascii="Times New Roman" w:hAnsi="Times New Roman" w:eastAsia="宋体" w:cs="Times New Roman"/>
          <w:sz w:val="28"/>
          <w:szCs w:val="28"/>
          <w:lang w:val="en-US" w:eastAsia="zh-CN"/>
        </w:rPr>
        <w:t>对场地进行翻耕，翻耕面积686</w:t>
      </w:r>
      <w:r>
        <w:rPr>
          <w:rFonts w:hint="default" w:ascii="Times New Roman" w:hAnsi="Times New Roman" w:cs="Times New Roman"/>
          <w:sz w:val="28"/>
          <w:szCs w:val="28"/>
        </w:rPr>
        <w:t>m</w:t>
      </w:r>
      <w:r>
        <w:rPr>
          <w:rFonts w:hint="default" w:ascii="Times New Roman" w:hAnsi="Times New Roman" w:cs="Times New Roman"/>
          <w:sz w:val="28"/>
          <w:szCs w:val="28"/>
          <w:vertAlign w:val="superscript"/>
        </w:rPr>
        <w:t>2</w:t>
      </w:r>
      <w:r>
        <w:rPr>
          <w:rFonts w:hint="default" w:ascii="Times New Roman" w:hAnsi="Times New Roman" w:eastAsia="宋体" w:cs="Times New Roman"/>
          <w:spacing w:val="-1"/>
          <w:sz w:val="28"/>
          <w:szCs w:val="28"/>
        </w:rPr>
        <w:t>。</w:t>
      </w:r>
    </w:p>
    <w:p w14:paraId="3953275F">
      <w:pPr>
        <w:jc w:val="center"/>
        <w:rPr>
          <w:rFonts w:hint="default" w:ascii="Times New Roman" w:hAnsi="Times New Roman" w:cs="Times New Roman"/>
          <w:b/>
          <w:bCs/>
          <w:szCs w:val="24"/>
        </w:rPr>
      </w:pPr>
      <w:r>
        <w:rPr>
          <w:rFonts w:hint="default" w:ascii="Times New Roman" w:hAnsi="Times New Roman" w:eastAsia="宋体" w:cs="Times New Roman"/>
          <w:b/>
          <w:bCs/>
          <w:szCs w:val="24"/>
        </w:rPr>
        <w:t>表</w:t>
      </w:r>
      <w:r>
        <w:rPr>
          <w:rFonts w:hint="default" w:ascii="Times New Roman" w:hAnsi="Times New Roman" w:cs="Times New Roman"/>
          <w:b/>
          <w:bCs/>
          <w:szCs w:val="24"/>
        </w:rPr>
        <w:t>5-</w:t>
      </w:r>
      <w:r>
        <w:rPr>
          <w:rFonts w:hint="eastAsia" w:ascii="Times New Roman" w:hAnsi="Times New Roman" w:eastAsia="宋体" w:cs="Times New Roman"/>
          <w:b/>
          <w:bCs/>
          <w:szCs w:val="24"/>
          <w:lang w:val="en-US" w:eastAsia="zh-CN"/>
        </w:rPr>
        <w:t>2</w:t>
      </w:r>
      <w:r>
        <w:rPr>
          <w:rFonts w:hint="default" w:ascii="Times New Roman" w:hAnsi="Times New Roman" w:cs="Times New Roman"/>
          <w:b/>
          <w:bCs/>
          <w:szCs w:val="24"/>
        </w:rPr>
        <w:t xml:space="preserve">   </w:t>
      </w:r>
      <w:r>
        <w:rPr>
          <w:rFonts w:hint="default" w:ascii="Times New Roman" w:hAnsi="Times New Roman" w:eastAsia="宋体" w:cs="Times New Roman"/>
          <w:b/>
          <w:bCs/>
          <w:szCs w:val="24"/>
        </w:rPr>
        <w:t>工程量统计表</w:t>
      </w:r>
    </w:p>
    <w:tbl>
      <w:tblPr>
        <w:tblStyle w:val="12"/>
        <w:tblW w:w="4999"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2477"/>
        <w:gridCol w:w="1411"/>
        <w:gridCol w:w="1465"/>
        <w:gridCol w:w="1465"/>
        <w:gridCol w:w="1249"/>
        <w:gridCol w:w="1257"/>
      </w:tblGrid>
      <w:tr w14:paraId="3D2F384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134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55B1A3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防治亚区</w:t>
            </w:r>
          </w:p>
        </w:tc>
        <w:tc>
          <w:tcPr>
            <w:tcW w:w="7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7CC0D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面积</w:t>
            </w:r>
          </w:p>
        </w:tc>
        <w:tc>
          <w:tcPr>
            <w:tcW w:w="2876"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1AFCF6C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工程措施</w:t>
            </w:r>
          </w:p>
        </w:tc>
      </w:tr>
      <w:tr w14:paraId="7B6AF3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134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999A68F">
            <w:pPr>
              <w:jc w:val="center"/>
              <w:rPr>
                <w:rFonts w:hint="eastAsia" w:ascii="宋体" w:hAnsi="宋体" w:eastAsia="宋体" w:cs="宋体"/>
                <w:i w:val="0"/>
                <w:iCs w:val="0"/>
                <w:color w:val="000000"/>
                <w:sz w:val="24"/>
                <w:szCs w:val="24"/>
                <w:u w:val="none"/>
              </w:rPr>
            </w:pPr>
          </w:p>
        </w:tc>
        <w:tc>
          <w:tcPr>
            <w:tcW w:w="77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EB2F95B">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snapToGrid w:val="0"/>
                <w:color w:val="000000"/>
                <w:kern w:val="0"/>
                <w:sz w:val="24"/>
                <w:szCs w:val="24"/>
                <w:u w:val="none"/>
                <w:lang w:val="en-US" w:eastAsia="zh-CN" w:bidi="ar"/>
              </w:rPr>
              <w:t>(m</w:t>
            </w:r>
            <w:r>
              <w:rPr>
                <w:rFonts w:hint="default" w:ascii="Times New Roman" w:hAnsi="Times New Roman" w:eastAsia="宋体" w:cs="Times New Roman"/>
                <w:i w:val="0"/>
                <w:iCs w:val="0"/>
                <w:snapToGrid w:val="0"/>
                <w:color w:val="000000"/>
                <w:kern w:val="0"/>
                <w:sz w:val="24"/>
                <w:szCs w:val="24"/>
                <w:u w:val="none"/>
                <w:vertAlign w:val="superscript"/>
                <w:lang w:val="en-US" w:eastAsia="zh-CN" w:bidi="ar"/>
              </w:rPr>
              <w:t>2</w:t>
            </w:r>
            <w:r>
              <w:rPr>
                <w:rFonts w:hint="default" w:ascii="Times New Roman" w:hAnsi="Times New Roman" w:eastAsia="宋体" w:cs="Times New Roman"/>
                <w:i w:val="0"/>
                <w:iCs w:val="0"/>
                <w:snapToGrid w:val="0"/>
                <w:color w:val="000000"/>
                <w:kern w:val="0"/>
                <w:sz w:val="24"/>
                <w:szCs w:val="24"/>
                <w:u w:val="none"/>
                <w:lang w:val="en-US" w:eastAsia="zh-CN" w:bidi="ar"/>
              </w:rPr>
              <w:t>)</w:t>
            </w:r>
          </w:p>
        </w:tc>
        <w:tc>
          <w:tcPr>
            <w:tcW w:w="7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AB7C6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回填</w:t>
            </w:r>
          </w:p>
        </w:tc>
        <w:tc>
          <w:tcPr>
            <w:tcW w:w="7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D6E9A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覆土</w:t>
            </w:r>
          </w:p>
        </w:tc>
        <w:tc>
          <w:tcPr>
            <w:tcW w:w="6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424B9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种树</w:t>
            </w:r>
          </w:p>
        </w:tc>
        <w:tc>
          <w:tcPr>
            <w:tcW w:w="6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1D29C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翻耕</w:t>
            </w:r>
          </w:p>
        </w:tc>
      </w:tr>
      <w:tr w14:paraId="1845BAA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134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4759262">
            <w:pPr>
              <w:jc w:val="center"/>
              <w:rPr>
                <w:rFonts w:hint="eastAsia" w:ascii="宋体" w:hAnsi="宋体" w:eastAsia="宋体" w:cs="宋体"/>
                <w:i w:val="0"/>
                <w:iCs w:val="0"/>
                <w:color w:val="000000"/>
                <w:sz w:val="24"/>
                <w:szCs w:val="24"/>
                <w:u w:val="none"/>
              </w:rPr>
            </w:pPr>
          </w:p>
        </w:tc>
        <w:tc>
          <w:tcPr>
            <w:tcW w:w="77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ABBE0F">
            <w:pPr>
              <w:jc w:val="center"/>
              <w:rPr>
                <w:rFonts w:hint="default" w:ascii="Times New Roman" w:hAnsi="Times New Roman" w:eastAsia="宋体" w:cs="Times New Roman"/>
                <w:i w:val="0"/>
                <w:iCs w:val="0"/>
                <w:color w:val="000000"/>
                <w:sz w:val="24"/>
                <w:szCs w:val="24"/>
                <w:u w:val="none"/>
              </w:rPr>
            </w:pPr>
          </w:p>
        </w:tc>
        <w:tc>
          <w:tcPr>
            <w:tcW w:w="7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A81B89">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snapToGrid w:val="0"/>
                <w:color w:val="000000"/>
                <w:kern w:val="0"/>
                <w:sz w:val="24"/>
                <w:szCs w:val="24"/>
                <w:u w:val="none"/>
                <w:lang w:val="en-US" w:eastAsia="zh-CN" w:bidi="ar"/>
              </w:rPr>
              <w:t>(m</w:t>
            </w:r>
            <w:r>
              <w:rPr>
                <w:rFonts w:hint="default" w:ascii="Times New Roman" w:hAnsi="Times New Roman" w:eastAsia="宋体" w:cs="Times New Roman"/>
                <w:i w:val="0"/>
                <w:iCs w:val="0"/>
                <w:snapToGrid w:val="0"/>
                <w:color w:val="000000"/>
                <w:kern w:val="0"/>
                <w:sz w:val="24"/>
                <w:szCs w:val="24"/>
                <w:u w:val="none"/>
                <w:vertAlign w:val="superscript"/>
                <w:lang w:val="en-US" w:eastAsia="zh-CN" w:bidi="ar"/>
              </w:rPr>
              <w:t>3</w:t>
            </w:r>
            <w:r>
              <w:rPr>
                <w:rFonts w:hint="default" w:ascii="Times New Roman" w:hAnsi="Times New Roman" w:eastAsia="宋体" w:cs="Times New Roman"/>
                <w:i w:val="0"/>
                <w:iCs w:val="0"/>
                <w:snapToGrid w:val="0"/>
                <w:color w:val="000000"/>
                <w:kern w:val="0"/>
                <w:sz w:val="24"/>
                <w:szCs w:val="24"/>
                <w:u w:val="none"/>
                <w:lang w:val="en-US" w:eastAsia="zh-CN" w:bidi="ar"/>
              </w:rPr>
              <w:t>)</w:t>
            </w:r>
          </w:p>
        </w:tc>
        <w:tc>
          <w:tcPr>
            <w:tcW w:w="7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69C79B">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snapToGrid w:val="0"/>
                <w:color w:val="000000"/>
                <w:kern w:val="0"/>
                <w:sz w:val="24"/>
                <w:szCs w:val="24"/>
                <w:u w:val="none"/>
                <w:lang w:val="en-US" w:eastAsia="zh-CN" w:bidi="ar"/>
              </w:rPr>
              <w:t>(m</w:t>
            </w:r>
            <w:r>
              <w:rPr>
                <w:rFonts w:hint="default" w:ascii="Times New Roman" w:hAnsi="Times New Roman" w:eastAsia="宋体" w:cs="Times New Roman"/>
                <w:i w:val="0"/>
                <w:iCs w:val="0"/>
                <w:snapToGrid w:val="0"/>
                <w:color w:val="000000"/>
                <w:kern w:val="0"/>
                <w:sz w:val="24"/>
                <w:szCs w:val="24"/>
                <w:u w:val="none"/>
                <w:vertAlign w:val="superscript"/>
                <w:lang w:val="en-US" w:eastAsia="zh-CN" w:bidi="ar"/>
              </w:rPr>
              <w:t>3</w:t>
            </w:r>
            <w:r>
              <w:rPr>
                <w:rFonts w:hint="default" w:ascii="Times New Roman" w:hAnsi="Times New Roman" w:eastAsia="宋体" w:cs="Times New Roman"/>
                <w:i w:val="0"/>
                <w:iCs w:val="0"/>
                <w:snapToGrid w:val="0"/>
                <w:color w:val="000000"/>
                <w:kern w:val="0"/>
                <w:sz w:val="24"/>
                <w:szCs w:val="24"/>
                <w:u w:val="none"/>
                <w:lang w:val="en-US" w:eastAsia="zh-CN" w:bidi="ar"/>
              </w:rPr>
              <w:t>)</w:t>
            </w:r>
          </w:p>
        </w:tc>
        <w:tc>
          <w:tcPr>
            <w:tcW w:w="6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C4CDED">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snapToGrid w:val="0"/>
                <w:color w:val="000000"/>
                <w:kern w:val="0"/>
                <w:sz w:val="24"/>
                <w:szCs w:val="24"/>
                <w:u w:val="none"/>
                <w:lang w:val="en-US" w:eastAsia="zh-CN" w:bidi="ar"/>
              </w:rPr>
              <w:t>(</w:t>
            </w:r>
            <w:r>
              <w:rPr>
                <w:rFonts w:hint="eastAsia" w:ascii="宋体" w:hAnsi="宋体" w:eastAsia="宋体" w:cs="宋体"/>
                <w:i w:val="0"/>
                <w:iCs w:val="0"/>
                <w:snapToGrid w:val="0"/>
                <w:color w:val="000000"/>
                <w:kern w:val="0"/>
                <w:sz w:val="24"/>
                <w:szCs w:val="24"/>
                <w:u w:val="none"/>
                <w:lang w:val="en-US" w:eastAsia="zh-CN" w:bidi="ar"/>
              </w:rPr>
              <w:t>株</w:t>
            </w:r>
            <w:r>
              <w:rPr>
                <w:rFonts w:hint="default" w:ascii="Times New Roman" w:hAnsi="Times New Roman" w:eastAsia="宋体" w:cs="Times New Roman"/>
                <w:i w:val="0"/>
                <w:iCs w:val="0"/>
                <w:snapToGrid w:val="0"/>
                <w:color w:val="000000"/>
                <w:kern w:val="0"/>
                <w:sz w:val="24"/>
                <w:szCs w:val="24"/>
                <w:u w:val="none"/>
                <w:lang w:val="en-US" w:eastAsia="zh-CN" w:bidi="ar"/>
              </w:rPr>
              <w:t>)</w:t>
            </w:r>
          </w:p>
        </w:tc>
        <w:tc>
          <w:tcPr>
            <w:tcW w:w="6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799457">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snapToGrid w:val="0"/>
                <w:color w:val="000000"/>
                <w:kern w:val="0"/>
                <w:sz w:val="24"/>
                <w:szCs w:val="24"/>
                <w:u w:val="none"/>
                <w:lang w:val="en-US" w:eastAsia="zh-CN" w:bidi="ar"/>
              </w:rPr>
              <w:t>(m</w:t>
            </w:r>
            <w:r>
              <w:rPr>
                <w:rFonts w:hint="default" w:ascii="Times New Roman" w:hAnsi="Times New Roman" w:eastAsia="宋体" w:cs="Times New Roman"/>
                <w:i w:val="0"/>
                <w:iCs w:val="0"/>
                <w:snapToGrid w:val="0"/>
                <w:color w:val="000000"/>
                <w:kern w:val="0"/>
                <w:sz w:val="24"/>
                <w:szCs w:val="24"/>
                <w:u w:val="none"/>
                <w:vertAlign w:val="superscript"/>
                <w:lang w:val="en-US" w:eastAsia="zh-CN" w:bidi="ar"/>
              </w:rPr>
              <w:t>2</w:t>
            </w:r>
            <w:r>
              <w:rPr>
                <w:rFonts w:hint="default" w:ascii="Times New Roman" w:hAnsi="Times New Roman" w:eastAsia="宋体" w:cs="Times New Roman"/>
                <w:i w:val="0"/>
                <w:iCs w:val="0"/>
                <w:snapToGrid w:val="0"/>
                <w:color w:val="000000"/>
                <w:kern w:val="0"/>
                <w:sz w:val="24"/>
                <w:szCs w:val="24"/>
                <w:u w:val="none"/>
                <w:lang w:val="en-US" w:eastAsia="zh-CN" w:bidi="ar"/>
              </w:rPr>
              <w:t>)</w:t>
            </w:r>
          </w:p>
        </w:tc>
      </w:tr>
      <w:tr w14:paraId="2A7C9A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13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0A075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地面塌陷区</w:t>
            </w:r>
          </w:p>
        </w:tc>
        <w:tc>
          <w:tcPr>
            <w:tcW w:w="14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361432">
            <w:pPr>
              <w:keepNext w:val="0"/>
              <w:keepLines w:val="0"/>
              <w:widowControl/>
              <w:suppressLineNumbers w:val="0"/>
              <w:jc w:val="center"/>
              <w:textAlignment w:val="center"/>
              <w:rPr>
                <w:rFonts w:hint="default" w:ascii="Times New Roman" w:hAnsi="Times New Roman" w:eastAsia="宋体" w:cs="Times New Roman"/>
                <w:i w:val="0"/>
                <w:iCs w:val="0"/>
                <w:snapToGrid w:val="0"/>
                <w:color w:val="000000"/>
                <w:kern w:val="0"/>
                <w:sz w:val="24"/>
                <w:szCs w:val="24"/>
                <w:u w:val="none"/>
                <w:lang w:val="en-US" w:eastAsia="zh-CN" w:bidi="ar"/>
              </w:rPr>
            </w:pPr>
            <w:r>
              <w:rPr>
                <w:rFonts w:hint="default" w:ascii="Times New Roman" w:hAnsi="Times New Roman" w:eastAsia="宋体" w:cs="Times New Roman"/>
                <w:i w:val="0"/>
                <w:iCs w:val="0"/>
                <w:snapToGrid w:val="0"/>
                <w:color w:val="000000"/>
                <w:kern w:val="0"/>
                <w:sz w:val="24"/>
                <w:szCs w:val="24"/>
                <w:u w:val="none"/>
                <w:lang w:val="en-US" w:eastAsia="zh-CN" w:bidi="ar"/>
              </w:rPr>
              <w:t xml:space="preserve">25094 </w:t>
            </w:r>
          </w:p>
        </w:tc>
        <w:tc>
          <w:tcPr>
            <w:tcW w:w="14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BBB0C9">
            <w:pPr>
              <w:keepNext w:val="0"/>
              <w:keepLines w:val="0"/>
              <w:widowControl/>
              <w:suppressLineNumbers w:val="0"/>
              <w:jc w:val="center"/>
              <w:textAlignment w:val="center"/>
              <w:rPr>
                <w:rFonts w:hint="default" w:ascii="Times New Roman" w:hAnsi="Times New Roman" w:eastAsia="宋体" w:cs="Times New Roman"/>
                <w:i w:val="0"/>
                <w:iCs w:val="0"/>
                <w:snapToGrid w:val="0"/>
                <w:color w:val="000000"/>
                <w:kern w:val="0"/>
                <w:sz w:val="24"/>
                <w:szCs w:val="24"/>
                <w:u w:val="none"/>
                <w:lang w:val="en-US" w:eastAsia="zh-CN" w:bidi="ar"/>
              </w:rPr>
            </w:pPr>
            <w:r>
              <w:rPr>
                <w:rFonts w:hint="default" w:ascii="Times New Roman" w:hAnsi="Times New Roman" w:eastAsia="宋体" w:cs="Times New Roman"/>
                <w:i w:val="0"/>
                <w:iCs w:val="0"/>
                <w:snapToGrid w:val="0"/>
                <w:color w:val="000000"/>
                <w:kern w:val="0"/>
                <w:sz w:val="24"/>
                <w:szCs w:val="24"/>
                <w:u w:val="none"/>
                <w:lang w:val="en-US" w:eastAsia="zh-CN" w:bidi="ar"/>
              </w:rPr>
              <w:t xml:space="preserve">22125 </w:t>
            </w:r>
          </w:p>
        </w:tc>
        <w:tc>
          <w:tcPr>
            <w:tcW w:w="14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9222AA">
            <w:pPr>
              <w:keepNext w:val="0"/>
              <w:keepLines w:val="0"/>
              <w:widowControl/>
              <w:suppressLineNumbers w:val="0"/>
              <w:jc w:val="center"/>
              <w:textAlignment w:val="center"/>
              <w:rPr>
                <w:rFonts w:hint="default" w:ascii="Times New Roman" w:hAnsi="Times New Roman" w:eastAsia="宋体" w:cs="Times New Roman"/>
                <w:i w:val="0"/>
                <w:iCs w:val="0"/>
                <w:snapToGrid w:val="0"/>
                <w:color w:val="000000"/>
                <w:kern w:val="0"/>
                <w:sz w:val="24"/>
                <w:szCs w:val="24"/>
                <w:u w:val="none"/>
                <w:lang w:val="en-US" w:eastAsia="zh-CN" w:bidi="ar"/>
              </w:rPr>
            </w:pPr>
            <w:r>
              <w:rPr>
                <w:rFonts w:hint="default" w:ascii="Times New Roman" w:hAnsi="Times New Roman" w:eastAsia="宋体" w:cs="Times New Roman"/>
                <w:i w:val="0"/>
                <w:iCs w:val="0"/>
                <w:snapToGrid w:val="0"/>
                <w:color w:val="000000"/>
                <w:kern w:val="0"/>
                <w:sz w:val="24"/>
                <w:szCs w:val="24"/>
                <w:u w:val="none"/>
                <w:lang w:val="en-US" w:eastAsia="zh-CN" w:bidi="ar"/>
              </w:rPr>
              <w:t xml:space="preserve">7566 </w:t>
            </w:r>
          </w:p>
        </w:tc>
        <w:tc>
          <w:tcPr>
            <w:tcW w:w="12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8D05FE">
            <w:pPr>
              <w:keepNext w:val="0"/>
              <w:keepLines w:val="0"/>
              <w:widowControl/>
              <w:suppressLineNumbers w:val="0"/>
              <w:jc w:val="center"/>
              <w:textAlignment w:val="center"/>
              <w:rPr>
                <w:rFonts w:hint="default" w:ascii="Times New Roman" w:hAnsi="Times New Roman" w:eastAsia="宋体" w:cs="Times New Roman"/>
                <w:i w:val="0"/>
                <w:iCs w:val="0"/>
                <w:snapToGrid w:val="0"/>
                <w:color w:val="000000"/>
                <w:kern w:val="0"/>
                <w:sz w:val="24"/>
                <w:szCs w:val="24"/>
                <w:u w:val="none"/>
                <w:lang w:val="en-US" w:eastAsia="zh-CN" w:bidi="ar"/>
              </w:rPr>
            </w:pPr>
            <w:r>
              <w:rPr>
                <w:rFonts w:hint="default" w:ascii="Times New Roman" w:hAnsi="Times New Roman" w:eastAsia="宋体" w:cs="Times New Roman"/>
                <w:i w:val="0"/>
                <w:iCs w:val="0"/>
                <w:snapToGrid w:val="0"/>
                <w:color w:val="000000"/>
                <w:kern w:val="0"/>
                <w:sz w:val="24"/>
                <w:szCs w:val="24"/>
                <w:u w:val="none"/>
                <w:lang w:val="en-US" w:eastAsia="zh-CN" w:bidi="ar"/>
              </w:rPr>
              <w:t xml:space="preserve">4182 </w:t>
            </w:r>
          </w:p>
        </w:tc>
        <w:tc>
          <w:tcPr>
            <w:tcW w:w="12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22CF64">
            <w:pPr>
              <w:keepNext w:val="0"/>
              <w:keepLines w:val="0"/>
              <w:widowControl/>
              <w:suppressLineNumbers w:val="0"/>
              <w:jc w:val="center"/>
              <w:textAlignment w:val="center"/>
              <w:rPr>
                <w:rFonts w:hint="default" w:ascii="Times New Roman" w:hAnsi="Times New Roman" w:eastAsia="宋体" w:cs="Times New Roman"/>
                <w:i w:val="0"/>
                <w:iCs w:val="0"/>
                <w:snapToGrid w:val="0"/>
                <w:color w:val="000000"/>
                <w:kern w:val="0"/>
                <w:sz w:val="24"/>
                <w:szCs w:val="24"/>
                <w:u w:val="none"/>
                <w:lang w:val="en-US" w:eastAsia="zh-CN" w:bidi="ar"/>
              </w:rPr>
            </w:pPr>
          </w:p>
        </w:tc>
      </w:tr>
      <w:tr w14:paraId="0A8E157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13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6446D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矿区道路</w:t>
            </w:r>
          </w:p>
        </w:tc>
        <w:tc>
          <w:tcPr>
            <w:tcW w:w="14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89CA6D">
            <w:pPr>
              <w:keepNext w:val="0"/>
              <w:keepLines w:val="0"/>
              <w:widowControl/>
              <w:suppressLineNumbers w:val="0"/>
              <w:jc w:val="center"/>
              <w:textAlignment w:val="center"/>
              <w:rPr>
                <w:rFonts w:hint="default" w:ascii="Times New Roman" w:hAnsi="Times New Roman" w:eastAsia="宋体" w:cs="Times New Roman"/>
                <w:i w:val="0"/>
                <w:iCs w:val="0"/>
                <w:snapToGrid w:val="0"/>
                <w:color w:val="000000"/>
                <w:kern w:val="0"/>
                <w:sz w:val="24"/>
                <w:szCs w:val="24"/>
                <w:u w:val="none"/>
                <w:lang w:val="en-US" w:eastAsia="zh-CN" w:bidi="ar"/>
              </w:rPr>
            </w:pPr>
            <w:r>
              <w:rPr>
                <w:rFonts w:hint="default" w:ascii="Times New Roman" w:hAnsi="Times New Roman" w:eastAsia="宋体" w:cs="Times New Roman"/>
                <w:i w:val="0"/>
                <w:iCs w:val="0"/>
                <w:snapToGrid w:val="0"/>
                <w:color w:val="000000"/>
                <w:kern w:val="0"/>
                <w:sz w:val="24"/>
                <w:szCs w:val="24"/>
                <w:u w:val="none"/>
                <w:lang w:val="en-US" w:eastAsia="zh-CN" w:bidi="ar"/>
              </w:rPr>
              <w:t xml:space="preserve">686 </w:t>
            </w:r>
          </w:p>
        </w:tc>
        <w:tc>
          <w:tcPr>
            <w:tcW w:w="14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947BB6">
            <w:pPr>
              <w:keepNext w:val="0"/>
              <w:keepLines w:val="0"/>
              <w:widowControl/>
              <w:suppressLineNumbers w:val="0"/>
              <w:jc w:val="center"/>
              <w:textAlignment w:val="center"/>
              <w:rPr>
                <w:rFonts w:hint="default" w:ascii="Times New Roman" w:hAnsi="Times New Roman" w:eastAsia="宋体" w:cs="Times New Roman"/>
                <w:i w:val="0"/>
                <w:iCs w:val="0"/>
                <w:snapToGrid w:val="0"/>
                <w:color w:val="000000"/>
                <w:kern w:val="0"/>
                <w:sz w:val="24"/>
                <w:szCs w:val="24"/>
                <w:u w:val="none"/>
                <w:lang w:val="en-US" w:eastAsia="zh-CN" w:bidi="ar"/>
              </w:rPr>
            </w:pPr>
          </w:p>
        </w:tc>
        <w:tc>
          <w:tcPr>
            <w:tcW w:w="14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5AB590">
            <w:pPr>
              <w:keepNext w:val="0"/>
              <w:keepLines w:val="0"/>
              <w:widowControl/>
              <w:suppressLineNumbers w:val="0"/>
              <w:jc w:val="center"/>
              <w:textAlignment w:val="center"/>
              <w:rPr>
                <w:rFonts w:hint="default" w:ascii="Times New Roman" w:hAnsi="Times New Roman" w:eastAsia="宋体" w:cs="Times New Roman"/>
                <w:i w:val="0"/>
                <w:iCs w:val="0"/>
                <w:snapToGrid w:val="0"/>
                <w:color w:val="000000"/>
                <w:kern w:val="0"/>
                <w:sz w:val="24"/>
                <w:szCs w:val="24"/>
                <w:u w:val="none"/>
                <w:lang w:val="en-US" w:eastAsia="zh-CN" w:bidi="ar"/>
              </w:rPr>
            </w:pPr>
          </w:p>
        </w:tc>
        <w:tc>
          <w:tcPr>
            <w:tcW w:w="12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89F8CA">
            <w:pPr>
              <w:keepNext w:val="0"/>
              <w:keepLines w:val="0"/>
              <w:widowControl/>
              <w:suppressLineNumbers w:val="0"/>
              <w:jc w:val="center"/>
              <w:textAlignment w:val="center"/>
              <w:rPr>
                <w:rFonts w:hint="default" w:ascii="Times New Roman" w:hAnsi="Times New Roman" w:eastAsia="宋体" w:cs="Times New Roman"/>
                <w:i w:val="0"/>
                <w:iCs w:val="0"/>
                <w:snapToGrid w:val="0"/>
                <w:color w:val="000000"/>
                <w:kern w:val="0"/>
                <w:sz w:val="24"/>
                <w:szCs w:val="24"/>
                <w:u w:val="none"/>
                <w:lang w:val="en-US" w:eastAsia="zh-CN" w:bidi="ar"/>
              </w:rPr>
            </w:pPr>
          </w:p>
        </w:tc>
        <w:tc>
          <w:tcPr>
            <w:tcW w:w="12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D32CAF">
            <w:pPr>
              <w:keepNext w:val="0"/>
              <w:keepLines w:val="0"/>
              <w:widowControl/>
              <w:suppressLineNumbers w:val="0"/>
              <w:jc w:val="center"/>
              <w:textAlignment w:val="center"/>
              <w:rPr>
                <w:rFonts w:hint="default" w:ascii="Times New Roman" w:hAnsi="Times New Roman" w:eastAsia="宋体" w:cs="Times New Roman"/>
                <w:i w:val="0"/>
                <w:iCs w:val="0"/>
                <w:snapToGrid w:val="0"/>
                <w:color w:val="000000"/>
                <w:kern w:val="0"/>
                <w:sz w:val="24"/>
                <w:szCs w:val="24"/>
                <w:u w:val="none"/>
                <w:lang w:val="en-US" w:eastAsia="zh-CN" w:bidi="ar"/>
              </w:rPr>
            </w:pPr>
            <w:r>
              <w:rPr>
                <w:rFonts w:hint="default" w:ascii="Times New Roman" w:hAnsi="Times New Roman" w:eastAsia="宋体" w:cs="Times New Roman"/>
                <w:i w:val="0"/>
                <w:iCs w:val="0"/>
                <w:snapToGrid w:val="0"/>
                <w:color w:val="000000"/>
                <w:kern w:val="0"/>
                <w:sz w:val="24"/>
                <w:szCs w:val="24"/>
                <w:u w:val="none"/>
                <w:lang w:val="en-US" w:eastAsia="zh-CN" w:bidi="ar"/>
              </w:rPr>
              <w:t xml:space="preserve">686 </w:t>
            </w:r>
          </w:p>
        </w:tc>
      </w:tr>
      <w:tr w14:paraId="571EF5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13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82F19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合计</w:t>
            </w:r>
          </w:p>
        </w:tc>
        <w:tc>
          <w:tcPr>
            <w:tcW w:w="14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48A394">
            <w:pPr>
              <w:keepNext w:val="0"/>
              <w:keepLines w:val="0"/>
              <w:widowControl/>
              <w:suppressLineNumbers w:val="0"/>
              <w:jc w:val="center"/>
              <w:textAlignment w:val="center"/>
              <w:rPr>
                <w:rFonts w:hint="default" w:ascii="Times New Roman" w:hAnsi="Times New Roman" w:eastAsia="宋体" w:cs="Times New Roman"/>
                <w:i w:val="0"/>
                <w:iCs w:val="0"/>
                <w:snapToGrid w:val="0"/>
                <w:color w:val="000000"/>
                <w:kern w:val="0"/>
                <w:sz w:val="24"/>
                <w:szCs w:val="24"/>
                <w:u w:val="none"/>
                <w:lang w:val="en-US" w:eastAsia="zh-CN" w:bidi="ar"/>
              </w:rPr>
            </w:pPr>
            <w:r>
              <w:rPr>
                <w:rFonts w:hint="default" w:ascii="Times New Roman" w:hAnsi="Times New Roman" w:eastAsia="宋体" w:cs="Times New Roman"/>
                <w:i w:val="0"/>
                <w:iCs w:val="0"/>
                <w:snapToGrid w:val="0"/>
                <w:color w:val="000000"/>
                <w:kern w:val="0"/>
                <w:sz w:val="24"/>
                <w:szCs w:val="24"/>
                <w:u w:val="none"/>
                <w:lang w:val="en-US" w:eastAsia="zh-CN" w:bidi="ar"/>
              </w:rPr>
              <w:t xml:space="preserve">25780 </w:t>
            </w:r>
          </w:p>
        </w:tc>
        <w:tc>
          <w:tcPr>
            <w:tcW w:w="14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D0A992">
            <w:pPr>
              <w:keepNext w:val="0"/>
              <w:keepLines w:val="0"/>
              <w:widowControl/>
              <w:suppressLineNumbers w:val="0"/>
              <w:jc w:val="center"/>
              <w:textAlignment w:val="center"/>
              <w:rPr>
                <w:rFonts w:hint="default" w:ascii="Times New Roman" w:hAnsi="Times New Roman" w:eastAsia="宋体" w:cs="Times New Roman"/>
                <w:i w:val="0"/>
                <w:iCs w:val="0"/>
                <w:snapToGrid w:val="0"/>
                <w:color w:val="000000"/>
                <w:kern w:val="0"/>
                <w:sz w:val="24"/>
                <w:szCs w:val="24"/>
                <w:u w:val="none"/>
                <w:lang w:val="en-US" w:eastAsia="zh-CN" w:bidi="ar"/>
              </w:rPr>
            </w:pPr>
            <w:r>
              <w:rPr>
                <w:rFonts w:hint="default" w:ascii="Times New Roman" w:hAnsi="Times New Roman" w:eastAsia="宋体" w:cs="Times New Roman"/>
                <w:i w:val="0"/>
                <w:iCs w:val="0"/>
                <w:snapToGrid w:val="0"/>
                <w:color w:val="000000"/>
                <w:kern w:val="0"/>
                <w:sz w:val="24"/>
                <w:szCs w:val="24"/>
                <w:u w:val="none"/>
                <w:lang w:val="en-US" w:eastAsia="zh-CN" w:bidi="ar"/>
              </w:rPr>
              <w:t xml:space="preserve">22125 </w:t>
            </w:r>
          </w:p>
        </w:tc>
        <w:tc>
          <w:tcPr>
            <w:tcW w:w="14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8851CD">
            <w:pPr>
              <w:keepNext w:val="0"/>
              <w:keepLines w:val="0"/>
              <w:widowControl/>
              <w:suppressLineNumbers w:val="0"/>
              <w:jc w:val="center"/>
              <w:textAlignment w:val="center"/>
              <w:rPr>
                <w:rFonts w:hint="default" w:ascii="Times New Roman" w:hAnsi="Times New Roman" w:eastAsia="宋体" w:cs="Times New Roman"/>
                <w:i w:val="0"/>
                <w:iCs w:val="0"/>
                <w:snapToGrid w:val="0"/>
                <w:color w:val="000000"/>
                <w:kern w:val="0"/>
                <w:sz w:val="24"/>
                <w:szCs w:val="24"/>
                <w:u w:val="none"/>
                <w:lang w:val="en-US" w:eastAsia="zh-CN" w:bidi="ar"/>
              </w:rPr>
            </w:pPr>
            <w:r>
              <w:rPr>
                <w:rFonts w:hint="default" w:ascii="Times New Roman" w:hAnsi="Times New Roman" w:eastAsia="宋体" w:cs="Times New Roman"/>
                <w:i w:val="0"/>
                <w:iCs w:val="0"/>
                <w:snapToGrid w:val="0"/>
                <w:color w:val="000000"/>
                <w:kern w:val="0"/>
                <w:sz w:val="24"/>
                <w:szCs w:val="24"/>
                <w:u w:val="none"/>
                <w:lang w:val="en-US" w:eastAsia="zh-CN" w:bidi="ar"/>
              </w:rPr>
              <w:t xml:space="preserve">7566 </w:t>
            </w:r>
          </w:p>
        </w:tc>
        <w:tc>
          <w:tcPr>
            <w:tcW w:w="12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9D3E15">
            <w:pPr>
              <w:keepNext w:val="0"/>
              <w:keepLines w:val="0"/>
              <w:widowControl/>
              <w:suppressLineNumbers w:val="0"/>
              <w:jc w:val="center"/>
              <w:textAlignment w:val="center"/>
              <w:rPr>
                <w:rFonts w:hint="default" w:ascii="Times New Roman" w:hAnsi="Times New Roman" w:eastAsia="宋体" w:cs="Times New Roman"/>
                <w:i w:val="0"/>
                <w:iCs w:val="0"/>
                <w:snapToGrid w:val="0"/>
                <w:color w:val="000000"/>
                <w:kern w:val="0"/>
                <w:sz w:val="24"/>
                <w:szCs w:val="24"/>
                <w:u w:val="none"/>
                <w:lang w:val="en-US" w:eastAsia="zh-CN" w:bidi="ar"/>
              </w:rPr>
            </w:pPr>
            <w:r>
              <w:rPr>
                <w:rFonts w:hint="default" w:ascii="Times New Roman" w:hAnsi="Times New Roman" w:eastAsia="宋体" w:cs="Times New Roman"/>
                <w:i w:val="0"/>
                <w:iCs w:val="0"/>
                <w:snapToGrid w:val="0"/>
                <w:color w:val="000000"/>
                <w:kern w:val="0"/>
                <w:sz w:val="24"/>
                <w:szCs w:val="24"/>
                <w:u w:val="none"/>
                <w:lang w:val="en-US" w:eastAsia="zh-CN" w:bidi="ar"/>
              </w:rPr>
              <w:t xml:space="preserve">4182 </w:t>
            </w:r>
          </w:p>
        </w:tc>
        <w:tc>
          <w:tcPr>
            <w:tcW w:w="12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1A161B">
            <w:pPr>
              <w:keepNext w:val="0"/>
              <w:keepLines w:val="0"/>
              <w:widowControl/>
              <w:suppressLineNumbers w:val="0"/>
              <w:jc w:val="center"/>
              <w:textAlignment w:val="center"/>
              <w:rPr>
                <w:rFonts w:hint="default" w:ascii="Times New Roman" w:hAnsi="Times New Roman" w:eastAsia="宋体" w:cs="Times New Roman"/>
                <w:i w:val="0"/>
                <w:iCs w:val="0"/>
                <w:snapToGrid w:val="0"/>
                <w:color w:val="000000"/>
                <w:kern w:val="0"/>
                <w:sz w:val="24"/>
                <w:szCs w:val="24"/>
                <w:u w:val="none"/>
                <w:lang w:val="en-US" w:eastAsia="zh-CN" w:bidi="ar"/>
              </w:rPr>
            </w:pPr>
            <w:r>
              <w:rPr>
                <w:rFonts w:hint="default" w:ascii="Times New Roman" w:hAnsi="Times New Roman" w:eastAsia="宋体" w:cs="Times New Roman"/>
                <w:i w:val="0"/>
                <w:iCs w:val="0"/>
                <w:snapToGrid w:val="0"/>
                <w:color w:val="000000"/>
                <w:kern w:val="0"/>
                <w:sz w:val="24"/>
                <w:szCs w:val="24"/>
                <w:u w:val="none"/>
                <w:lang w:val="en-US" w:eastAsia="zh-CN" w:bidi="ar"/>
              </w:rPr>
              <w:t xml:space="preserve">686 </w:t>
            </w:r>
          </w:p>
        </w:tc>
      </w:tr>
    </w:tbl>
    <w:p w14:paraId="4E84E3E9">
      <w:pPr>
        <w:pStyle w:val="2"/>
        <w:rPr>
          <w:rFonts w:hint="default"/>
        </w:rPr>
      </w:pPr>
    </w:p>
    <w:p w14:paraId="77FE0681">
      <w:pPr>
        <w:spacing w:line="360" w:lineRule="auto"/>
        <w:ind w:left="613"/>
        <w:outlineLvl w:val="1"/>
        <w:rPr>
          <w:rFonts w:hint="default" w:ascii="Times New Roman" w:hAnsi="Times New Roman" w:eastAsia="宋体" w:cs="Times New Roman"/>
          <w:sz w:val="29"/>
          <w:szCs w:val="29"/>
        </w:rPr>
      </w:pPr>
      <w:bookmarkStart w:id="26" w:name="_Toc157460361"/>
      <w:r>
        <w:rPr>
          <w:rFonts w:hint="default" w:ascii="Times New Roman" w:hAnsi="Times New Roman" w:eastAsia="宋体" w:cs="Times New Roman"/>
          <w:spacing w:val="19"/>
          <w:sz w:val="29"/>
          <w:szCs w:val="29"/>
        </w:rPr>
        <w:t>(三)矿山地质环境监测工</w:t>
      </w:r>
      <w:r>
        <w:rPr>
          <w:rFonts w:hint="default" w:ascii="Times New Roman" w:hAnsi="Times New Roman" w:eastAsia="宋体" w:cs="Times New Roman"/>
          <w:spacing w:val="17"/>
          <w:sz w:val="29"/>
          <w:szCs w:val="29"/>
        </w:rPr>
        <w:t>程</w:t>
      </w:r>
      <w:bookmarkEnd w:id="26"/>
    </w:p>
    <w:p w14:paraId="02C0681C">
      <w:pPr>
        <w:spacing w:line="360" w:lineRule="auto"/>
        <w:ind w:firstLine="482"/>
        <w:rPr>
          <w:rFonts w:hint="default" w:ascii="Times New Roman" w:hAnsi="Times New Roman" w:cs="Times New Roman"/>
          <w:sz w:val="28"/>
          <w:szCs w:val="28"/>
        </w:rPr>
      </w:pPr>
      <w:r>
        <w:rPr>
          <w:rFonts w:hint="default" w:ascii="Times New Roman" w:hAnsi="Times New Roman" w:cs="Times New Roman"/>
          <w:sz w:val="28"/>
          <w:szCs w:val="28"/>
        </w:rPr>
        <w:t>1</w:t>
      </w:r>
      <w:r>
        <w:rPr>
          <w:rFonts w:hint="default" w:ascii="Times New Roman" w:hAnsi="Times New Roman" w:eastAsia="宋体" w:cs="Times New Roman"/>
          <w:sz w:val="28"/>
          <w:szCs w:val="28"/>
        </w:rPr>
        <w:t>、地质灾害监测工程</w:t>
      </w:r>
    </w:p>
    <w:p w14:paraId="15C9DEB4">
      <w:pPr>
        <w:pStyle w:val="19"/>
        <w:spacing w:line="360" w:lineRule="auto"/>
        <w:rPr>
          <w:rFonts w:hint="default" w:ascii="Times New Roman" w:hAnsi="Times New Roman" w:eastAsia="宋体" w:cs="Times New Roman"/>
          <w:snapToGrid w:val="0"/>
          <w:kern w:val="0"/>
        </w:rPr>
      </w:pPr>
      <w:r>
        <w:rPr>
          <w:rFonts w:hint="default" w:ascii="Times New Roman" w:hAnsi="Times New Roman" w:eastAsia="宋体" w:cs="Times New Roman"/>
          <w:snapToGrid w:val="0"/>
          <w:kern w:val="0"/>
        </w:rPr>
        <w:t>针对矿山地质环境影响预测评估中可能引发的地质环境灾害的地面塌陷区进行监测，重点监测采空区地表。监测内容包括地面塌陷、地表变形监测。</w:t>
      </w:r>
    </w:p>
    <w:p w14:paraId="5E83FC7D">
      <w:pPr>
        <w:pStyle w:val="19"/>
        <w:spacing w:line="360" w:lineRule="auto"/>
        <w:rPr>
          <w:rFonts w:hint="default" w:ascii="Times New Roman" w:hAnsi="Times New Roman" w:eastAsia="宋体" w:cs="Times New Roman"/>
        </w:rPr>
      </w:pPr>
      <w:r>
        <w:rPr>
          <w:rFonts w:hint="default" w:ascii="Times New Roman" w:hAnsi="Times New Roman" w:eastAsia="宋体" w:cs="Times New Roman"/>
        </w:rPr>
        <w:t>（1）监测点的布设</w:t>
      </w:r>
    </w:p>
    <w:p w14:paraId="57C78435">
      <w:pPr>
        <w:pStyle w:val="17"/>
        <w:spacing w:line="360" w:lineRule="auto"/>
        <w:ind w:firstLine="560"/>
        <w:rPr>
          <w:rFonts w:hint="default" w:ascii="Times New Roman" w:hAnsi="Times New Roman" w:eastAsia="宋体" w:cs="Times New Roman"/>
          <w:szCs w:val="28"/>
        </w:rPr>
      </w:pPr>
      <w:r>
        <w:rPr>
          <w:rFonts w:hint="default" w:ascii="Times New Roman" w:hAnsi="Times New Roman" w:eastAsia="宋体" w:cs="Times New Roman"/>
          <w:szCs w:val="28"/>
        </w:rPr>
        <w:t>采用人工肉眼巡视监测和设备（RTK全站仪、RTK）监测相结合的方法，由矿方确定2名专业监测人员，定时对塌陷区内地表变形情况进行测量、记录、分析、总结、汇报。监测点布设在</w:t>
      </w:r>
      <w:r>
        <w:rPr>
          <w:rFonts w:hint="default" w:ascii="Times New Roman" w:hAnsi="Times New Roman" w:eastAsia="宋体" w:cs="Times New Roman"/>
          <w:szCs w:val="28"/>
          <w:lang w:val="en-US"/>
        </w:rPr>
        <w:t>建设场地以及</w:t>
      </w:r>
      <w:r>
        <w:rPr>
          <w:rFonts w:hint="default" w:ascii="Times New Roman" w:hAnsi="Times New Roman" w:eastAsia="宋体" w:cs="Times New Roman"/>
          <w:szCs w:val="28"/>
        </w:rPr>
        <w:t>地表变形的敏感及不稳定的待测区域，监测基准点选在预测塌陷区外稳定性较好的地表处上，坐标X=</w:t>
      </w:r>
      <w:r>
        <w:rPr>
          <w:rFonts w:hint="default" w:ascii="Times New Roman" w:hAnsi="Times New Roman" w:eastAsia="宋体" w:cs="Times New Roman"/>
          <w:kern w:val="0"/>
          <w:szCs w:val="28"/>
        </w:rPr>
        <w:t>4696363</w:t>
      </w:r>
      <w:r>
        <w:rPr>
          <w:rFonts w:hint="default" w:ascii="Times New Roman" w:hAnsi="Times New Roman" w:eastAsia="宋体" w:cs="Times New Roman"/>
          <w:szCs w:val="28"/>
        </w:rPr>
        <w:t>，Y=</w:t>
      </w:r>
      <w:r>
        <w:rPr>
          <w:rFonts w:hint="default" w:ascii="Times New Roman" w:hAnsi="Times New Roman" w:eastAsia="宋体" w:cs="Times New Roman"/>
          <w:kern w:val="0"/>
          <w:szCs w:val="28"/>
          <w:lang w:val="en-US"/>
        </w:rPr>
        <w:t>40455583</w:t>
      </w:r>
      <w:r>
        <w:rPr>
          <w:rFonts w:hint="default" w:ascii="Times New Roman" w:hAnsi="Times New Roman" w:eastAsia="宋体" w:cs="Times New Roman"/>
          <w:szCs w:val="28"/>
        </w:rPr>
        <w:t>。监测点位置坐标见表5-</w:t>
      </w:r>
      <w:r>
        <w:rPr>
          <w:rFonts w:hint="eastAsia" w:eastAsia="宋体" w:cs="Times New Roman"/>
          <w:szCs w:val="28"/>
          <w:lang w:val="en-US" w:eastAsia="zh-CN"/>
        </w:rPr>
        <w:t>3</w:t>
      </w:r>
      <w:r>
        <w:rPr>
          <w:rFonts w:hint="default" w:ascii="Times New Roman" w:hAnsi="Times New Roman" w:eastAsia="宋体" w:cs="Times New Roman"/>
          <w:szCs w:val="28"/>
        </w:rPr>
        <w:t>。</w:t>
      </w:r>
    </w:p>
    <w:p w14:paraId="02682E73">
      <w:pPr>
        <w:contextualSpacing/>
        <w:jc w:val="center"/>
        <w:rPr>
          <w:rFonts w:hint="default" w:ascii="Times New Roman" w:hAnsi="Times New Roman" w:cs="Times New Roman"/>
          <w:b/>
        </w:rPr>
      </w:pPr>
      <w:r>
        <w:rPr>
          <w:rFonts w:hint="default" w:ascii="Times New Roman" w:hAnsi="Times New Roman" w:eastAsia="宋体" w:cs="Times New Roman"/>
          <w:b/>
        </w:rPr>
        <w:t>表</w:t>
      </w:r>
      <w:r>
        <w:rPr>
          <w:rFonts w:hint="default" w:ascii="Times New Roman" w:hAnsi="Times New Roman" w:cs="Times New Roman"/>
          <w:b/>
        </w:rPr>
        <w:t>5-</w:t>
      </w:r>
      <w:r>
        <w:rPr>
          <w:rFonts w:hint="eastAsia" w:ascii="Times New Roman" w:hAnsi="Times New Roman" w:eastAsia="宋体" w:cs="Times New Roman"/>
          <w:b/>
          <w:lang w:val="en-US" w:eastAsia="zh-CN"/>
        </w:rPr>
        <w:t xml:space="preserve">3  </w:t>
      </w:r>
      <w:r>
        <w:rPr>
          <w:rFonts w:hint="default" w:ascii="Times New Roman" w:hAnsi="Times New Roman" w:eastAsia="宋体" w:cs="Times New Roman"/>
          <w:b/>
        </w:rPr>
        <w:t>地质灾害监测点坐标表</w:t>
      </w:r>
    </w:p>
    <w:tbl>
      <w:tblPr>
        <w:tblStyle w:val="12"/>
        <w:tblW w:w="5000"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1204"/>
        <w:gridCol w:w="1084"/>
        <w:gridCol w:w="1263"/>
        <w:gridCol w:w="1720"/>
        <w:gridCol w:w="860"/>
        <w:gridCol w:w="1574"/>
        <w:gridCol w:w="1621"/>
      </w:tblGrid>
      <w:tr w14:paraId="24DE071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exact"/>
          <w:tblHeader/>
          <w:jc w:val="center"/>
        </w:trPr>
        <w:tc>
          <w:tcPr>
            <w:tcW w:w="646" w:type="pct"/>
            <w:vMerge w:val="restart"/>
            <w:vAlign w:val="center"/>
          </w:tcPr>
          <w:p w14:paraId="1000B04D">
            <w:pPr>
              <w:spacing w:line="300" w:lineRule="exact"/>
              <w:jc w:val="center"/>
              <w:rPr>
                <w:rFonts w:hint="default" w:ascii="Times New Roman" w:hAnsi="Times New Roman" w:cs="Times New Roman"/>
              </w:rPr>
            </w:pPr>
            <w:r>
              <w:rPr>
                <w:rFonts w:hint="default" w:ascii="Times New Roman" w:hAnsi="Times New Roman" w:eastAsia="宋体" w:cs="Times New Roman"/>
              </w:rPr>
              <w:t>位置</w:t>
            </w:r>
          </w:p>
        </w:tc>
        <w:tc>
          <w:tcPr>
            <w:tcW w:w="581" w:type="pct"/>
            <w:vMerge w:val="restart"/>
            <w:vAlign w:val="center"/>
          </w:tcPr>
          <w:p w14:paraId="0A04B220">
            <w:pPr>
              <w:spacing w:line="300" w:lineRule="exact"/>
              <w:jc w:val="center"/>
              <w:rPr>
                <w:rFonts w:hint="default" w:ascii="Times New Roman" w:hAnsi="Times New Roman" w:cs="Times New Roman"/>
              </w:rPr>
            </w:pPr>
            <w:r>
              <w:rPr>
                <w:rFonts w:hint="default" w:ascii="Times New Roman" w:hAnsi="Times New Roman" w:eastAsia="宋体" w:cs="Times New Roman"/>
              </w:rPr>
              <w:t>点号</w:t>
            </w:r>
          </w:p>
        </w:tc>
        <w:tc>
          <w:tcPr>
            <w:tcW w:w="1599" w:type="pct"/>
            <w:gridSpan w:val="2"/>
            <w:vAlign w:val="center"/>
          </w:tcPr>
          <w:p w14:paraId="0B505DBF">
            <w:pPr>
              <w:spacing w:line="300" w:lineRule="exact"/>
              <w:jc w:val="center"/>
              <w:rPr>
                <w:rFonts w:hint="default" w:ascii="Times New Roman" w:hAnsi="Times New Roman" w:cs="Times New Roman"/>
              </w:rPr>
            </w:pPr>
            <w:r>
              <w:rPr>
                <w:rFonts w:hint="default" w:ascii="Times New Roman" w:hAnsi="Times New Roman" w:cs="Times New Roman"/>
              </w:rPr>
              <w:t>2000</w:t>
            </w:r>
            <w:r>
              <w:rPr>
                <w:rFonts w:hint="default" w:ascii="Times New Roman" w:hAnsi="Times New Roman" w:eastAsia="宋体" w:cs="Times New Roman"/>
              </w:rPr>
              <w:t>国家大地坐标系</w:t>
            </w:r>
          </w:p>
        </w:tc>
        <w:tc>
          <w:tcPr>
            <w:tcW w:w="461" w:type="pct"/>
            <w:vMerge w:val="restart"/>
            <w:vAlign w:val="center"/>
          </w:tcPr>
          <w:p w14:paraId="0CC83957">
            <w:pPr>
              <w:spacing w:line="300" w:lineRule="exact"/>
              <w:jc w:val="center"/>
              <w:rPr>
                <w:rFonts w:hint="default" w:ascii="Times New Roman" w:hAnsi="Times New Roman" w:cs="Times New Roman"/>
              </w:rPr>
            </w:pPr>
            <w:r>
              <w:rPr>
                <w:rFonts w:hint="default" w:ascii="Times New Roman" w:hAnsi="Times New Roman" w:eastAsia="宋体" w:cs="Times New Roman"/>
              </w:rPr>
              <w:t>点号</w:t>
            </w:r>
          </w:p>
        </w:tc>
        <w:tc>
          <w:tcPr>
            <w:tcW w:w="1713" w:type="pct"/>
            <w:gridSpan w:val="2"/>
            <w:vAlign w:val="center"/>
          </w:tcPr>
          <w:p w14:paraId="0C1E784A">
            <w:pPr>
              <w:spacing w:line="300" w:lineRule="exact"/>
              <w:jc w:val="center"/>
              <w:rPr>
                <w:rFonts w:hint="default" w:ascii="Times New Roman" w:hAnsi="Times New Roman" w:cs="Times New Roman"/>
              </w:rPr>
            </w:pPr>
            <w:r>
              <w:rPr>
                <w:rFonts w:hint="default" w:ascii="Times New Roman" w:hAnsi="Times New Roman" w:cs="Times New Roman"/>
              </w:rPr>
              <w:t>2000</w:t>
            </w:r>
            <w:r>
              <w:rPr>
                <w:rFonts w:hint="default" w:ascii="Times New Roman" w:hAnsi="Times New Roman" w:eastAsia="宋体" w:cs="Times New Roman"/>
              </w:rPr>
              <w:t>国家大地坐标系</w:t>
            </w:r>
          </w:p>
        </w:tc>
      </w:tr>
      <w:tr w14:paraId="247DB19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exact"/>
          <w:tblHeader/>
          <w:jc w:val="center"/>
        </w:trPr>
        <w:tc>
          <w:tcPr>
            <w:tcW w:w="646" w:type="pct"/>
            <w:vMerge w:val="continue"/>
            <w:vAlign w:val="center"/>
          </w:tcPr>
          <w:p w14:paraId="7F7558A4">
            <w:pPr>
              <w:spacing w:line="300" w:lineRule="exact"/>
              <w:jc w:val="center"/>
              <w:rPr>
                <w:rFonts w:hint="default" w:ascii="Times New Roman" w:hAnsi="Times New Roman" w:cs="Times New Roman"/>
              </w:rPr>
            </w:pPr>
          </w:p>
        </w:tc>
        <w:tc>
          <w:tcPr>
            <w:tcW w:w="581" w:type="pct"/>
            <w:vMerge w:val="continue"/>
            <w:vAlign w:val="center"/>
          </w:tcPr>
          <w:p w14:paraId="0E1C94BF">
            <w:pPr>
              <w:spacing w:line="300" w:lineRule="exact"/>
              <w:jc w:val="center"/>
              <w:rPr>
                <w:rFonts w:hint="default" w:ascii="Times New Roman" w:hAnsi="Times New Roman" w:cs="Times New Roman"/>
              </w:rPr>
            </w:pPr>
          </w:p>
        </w:tc>
        <w:tc>
          <w:tcPr>
            <w:tcW w:w="677" w:type="pct"/>
            <w:vAlign w:val="center"/>
          </w:tcPr>
          <w:p w14:paraId="77F83AC2">
            <w:pPr>
              <w:spacing w:line="300" w:lineRule="exact"/>
              <w:jc w:val="center"/>
              <w:rPr>
                <w:rFonts w:hint="default" w:ascii="Times New Roman" w:hAnsi="Times New Roman" w:cs="Times New Roman"/>
              </w:rPr>
            </w:pPr>
            <w:r>
              <w:rPr>
                <w:rFonts w:hint="default" w:ascii="Times New Roman" w:hAnsi="Times New Roman" w:cs="Times New Roman"/>
              </w:rPr>
              <w:t>X</w:t>
            </w:r>
          </w:p>
        </w:tc>
        <w:tc>
          <w:tcPr>
            <w:tcW w:w="922" w:type="pct"/>
            <w:vAlign w:val="center"/>
          </w:tcPr>
          <w:p w14:paraId="6552580C">
            <w:pPr>
              <w:spacing w:line="300" w:lineRule="exact"/>
              <w:jc w:val="center"/>
              <w:rPr>
                <w:rFonts w:hint="default" w:ascii="Times New Roman" w:hAnsi="Times New Roman" w:cs="Times New Roman"/>
              </w:rPr>
            </w:pPr>
            <w:r>
              <w:rPr>
                <w:rFonts w:hint="default" w:ascii="Times New Roman" w:hAnsi="Times New Roman" w:cs="Times New Roman"/>
              </w:rPr>
              <w:t>Y</w:t>
            </w:r>
          </w:p>
        </w:tc>
        <w:tc>
          <w:tcPr>
            <w:tcW w:w="461" w:type="pct"/>
            <w:vMerge w:val="continue"/>
            <w:vAlign w:val="center"/>
          </w:tcPr>
          <w:p w14:paraId="7B1BD67F">
            <w:pPr>
              <w:spacing w:line="300" w:lineRule="exact"/>
              <w:jc w:val="center"/>
              <w:rPr>
                <w:rFonts w:hint="default" w:ascii="Times New Roman" w:hAnsi="Times New Roman" w:cs="Times New Roman"/>
              </w:rPr>
            </w:pPr>
          </w:p>
        </w:tc>
        <w:tc>
          <w:tcPr>
            <w:tcW w:w="844" w:type="pct"/>
            <w:vAlign w:val="center"/>
          </w:tcPr>
          <w:p w14:paraId="41F36D37">
            <w:pPr>
              <w:spacing w:line="300" w:lineRule="exact"/>
              <w:jc w:val="center"/>
              <w:rPr>
                <w:rFonts w:hint="default" w:ascii="Times New Roman" w:hAnsi="Times New Roman" w:cs="Times New Roman"/>
              </w:rPr>
            </w:pPr>
            <w:r>
              <w:rPr>
                <w:rFonts w:hint="default" w:ascii="Times New Roman" w:hAnsi="Times New Roman" w:cs="Times New Roman"/>
              </w:rPr>
              <w:t>X</w:t>
            </w:r>
          </w:p>
        </w:tc>
        <w:tc>
          <w:tcPr>
            <w:tcW w:w="869" w:type="pct"/>
            <w:vAlign w:val="center"/>
          </w:tcPr>
          <w:p w14:paraId="6680DE3E">
            <w:pPr>
              <w:spacing w:line="300" w:lineRule="exact"/>
              <w:jc w:val="center"/>
              <w:rPr>
                <w:rFonts w:hint="default" w:ascii="Times New Roman" w:hAnsi="Times New Roman" w:cs="Times New Roman"/>
              </w:rPr>
            </w:pPr>
            <w:r>
              <w:rPr>
                <w:rFonts w:hint="default" w:ascii="Times New Roman" w:hAnsi="Times New Roman" w:cs="Times New Roman"/>
              </w:rPr>
              <w:t>Y</w:t>
            </w:r>
          </w:p>
        </w:tc>
      </w:tr>
      <w:tr w14:paraId="662911B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exact"/>
          <w:jc w:val="center"/>
        </w:trPr>
        <w:tc>
          <w:tcPr>
            <w:tcW w:w="646" w:type="pct"/>
            <w:vMerge w:val="restart"/>
            <w:tcMar>
              <w:left w:w="0" w:type="dxa"/>
              <w:right w:w="0" w:type="dxa"/>
            </w:tcMar>
            <w:vAlign w:val="center"/>
          </w:tcPr>
          <w:p w14:paraId="00E00ACF">
            <w:pPr>
              <w:spacing w:line="300" w:lineRule="exact"/>
              <w:jc w:val="center"/>
              <w:rPr>
                <w:rFonts w:hint="default" w:ascii="Times New Roman" w:hAnsi="Times New Roman" w:cs="Times New Roman"/>
              </w:rPr>
            </w:pPr>
            <w:r>
              <w:rPr>
                <w:rFonts w:hint="default" w:ascii="Times New Roman" w:hAnsi="Times New Roman" w:eastAsia="宋体" w:cs="Times New Roman"/>
              </w:rPr>
              <w:t>地面塌陷区</w:t>
            </w:r>
          </w:p>
        </w:tc>
        <w:tc>
          <w:tcPr>
            <w:tcW w:w="581" w:type="pct"/>
            <w:tcBorders>
              <w:bottom w:val="single" w:color="auto" w:sz="4" w:space="0"/>
            </w:tcBorders>
            <w:vAlign w:val="center"/>
          </w:tcPr>
          <w:p w14:paraId="3D7C7785">
            <w:pPr>
              <w:jc w:val="center"/>
              <w:rPr>
                <w:rFonts w:hint="default" w:ascii="Times New Roman" w:hAnsi="Times New Roman" w:cs="Times New Roman"/>
              </w:rPr>
            </w:pPr>
            <w:r>
              <w:rPr>
                <w:rFonts w:hint="default" w:ascii="Times New Roman" w:hAnsi="Times New Roman" w:eastAsia="等线" w:cs="Times New Roman"/>
              </w:rPr>
              <w:t>JC01</w:t>
            </w:r>
          </w:p>
        </w:tc>
        <w:tc>
          <w:tcPr>
            <w:tcW w:w="677" w:type="pct"/>
            <w:vAlign w:val="center"/>
          </w:tcPr>
          <w:p w14:paraId="37928ACD">
            <w:pPr>
              <w:jc w:val="center"/>
              <w:rPr>
                <w:rFonts w:hint="default" w:ascii="Times New Roman" w:hAnsi="Times New Roman" w:cs="Times New Roman"/>
              </w:rPr>
            </w:pPr>
            <w:r>
              <w:rPr>
                <w:rFonts w:hint="default" w:ascii="Times New Roman" w:hAnsi="Times New Roman" w:eastAsia="等线" w:cs="Times New Roman"/>
              </w:rPr>
              <w:t xml:space="preserve">4696161 </w:t>
            </w:r>
          </w:p>
        </w:tc>
        <w:tc>
          <w:tcPr>
            <w:tcW w:w="922" w:type="pct"/>
            <w:vAlign w:val="center"/>
          </w:tcPr>
          <w:p w14:paraId="1EF3C10B">
            <w:pPr>
              <w:jc w:val="center"/>
              <w:rPr>
                <w:rFonts w:hint="default" w:ascii="Times New Roman" w:hAnsi="Times New Roman" w:cs="Times New Roman"/>
              </w:rPr>
            </w:pPr>
            <w:r>
              <w:rPr>
                <w:rFonts w:hint="default" w:ascii="Times New Roman" w:hAnsi="Times New Roman" w:eastAsia="等线" w:cs="Times New Roman"/>
              </w:rPr>
              <w:t xml:space="preserve">40454417 </w:t>
            </w:r>
          </w:p>
        </w:tc>
        <w:tc>
          <w:tcPr>
            <w:tcW w:w="461" w:type="pct"/>
            <w:vAlign w:val="center"/>
          </w:tcPr>
          <w:p w14:paraId="4E986393">
            <w:pPr>
              <w:jc w:val="center"/>
              <w:rPr>
                <w:rFonts w:hint="default" w:ascii="Times New Roman" w:hAnsi="Times New Roman" w:cs="Times New Roman"/>
              </w:rPr>
            </w:pPr>
            <w:r>
              <w:rPr>
                <w:rFonts w:hint="default" w:ascii="Times New Roman" w:hAnsi="Times New Roman" w:eastAsia="等线" w:cs="Times New Roman"/>
              </w:rPr>
              <w:t>JC11</w:t>
            </w:r>
          </w:p>
        </w:tc>
        <w:tc>
          <w:tcPr>
            <w:tcW w:w="844" w:type="pct"/>
            <w:vAlign w:val="center"/>
          </w:tcPr>
          <w:p w14:paraId="685F512B">
            <w:pPr>
              <w:jc w:val="center"/>
              <w:rPr>
                <w:rFonts w:hint="default" w:ascii="Times New Roman" w:hAnsi="Times New Roman" w:cs="Times New Roman"/>
              </w:rPr>
            </w:pPr>
            <w:r>
              <w:rPr>
                <w:rFonts w:hint="default" w:ascii="Times New Roman" w:hAnsi="Times New Roman" w:eastAsia="等线" w:cs="Times New Roman"/>
              </w:rPr>
              <w:t xml:space="preserve">4696263 </w:t>
            </w:r>
          </w:p>
        </w:tc>
        <w:tc>
          <w:tcPr>
            <w:tcW w:w="869" w:type="pct"/>
            <w:vAlign w:val="center"/>
          </w:tcPr>
          <w:p w14:paraId="78021AF3">
            <w:pPr>
              <w:jc w:val="center"/>
              <w:rPr>
                <w:rFonts w:hint="default" w:ascii="Times New Roman" w:hAnsi="Times New Roman" w:cs="Times New Roman"/>
              </w:rPr>
            </w:pPr>
            <w:r>
              <w:rPr>
                <w:rFonts w:hint="default" w:ascii="Times New Roman" w:hAnsi="Times New Roman" w:eastAsia="等线" w:cs="Times New Roman"/>
              </w:rPr>
              <w:t xml:space="preserve">40454849 </w:t>
            </w:r>
          </w:p>
        </w:tc>
      </w:tr>
      <w:tr w14:paraId="7B126E3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exact"/>
          <w:jc w:val="center"/>
        </w:trPr>
        <w:tc>
          <w:tcPr>
            <w:tcW w:w="646" w:type="pct"/>
            <w:vMerge w:val="continue"/>
            <w:vAlign w:val="center"/>
          </w:tcPr>
          <w:p w14:paraId="6D754FCD">
            <w:pPr>
              <w:spacing w:line="300" w:lineRule="exact"/>
              <w:jc w:val="center"/>
              <w:rPr>
                <w:rFonts w:hint="default" w:ascii="Times New Roman" w:hAnsi="Times New Roman" w:cs="Times New Roman"/>
              </w:rPr>
            </w:pPr>
          </w:p>
        </w:tc>
        <w:tc>
          <w:tcPr>
            <w:tcW w:w="581" w:type="pct"/>
            <w:vAlign w:val="center"/>
          </w:tcPr>
          <w:p w14:paraId="50245D4B">
            <w:pPr>
              <w:jc w:val="center"/>
              <w:rPr>
                <w:rFonts w:hint="default" w:ascii="Times New Roman" w:hAnsi="Times New Roman" w:cs="Times New Roman"/>
              </w:rPr>
            </w:pPr>
            <w:r>
              <w:rPr>
                <w:rFonts w:hint="default" w:ascii="Times New Roman" w:hAnsi="Times New Roman" w:eastAsia="等线" w:cs="Times New Roman"/>
              </w:rPr>
              <w:t>JC02</w:t>
            </w:r>
          </w:p>
        </w:tc>
        <w:tc>
          <w:tcPr>
            <w:tcW w:w="677" w:type="pct"/>
            <w:vAlign w:val="center"/>
          </w:tcPr>
          <w:p w14:paraId="5F3D59C3">
            <w:pPr>
              <w:jc w:val="center"/>
              <w:rPr>
                <w:rFonts w:hint="default" w:ascii="Times New Roman" w:hAnsi="Times New Roman" w:cs="Times New Roman"/>
              </w:rPr>
            </w:pPr>
            <w:r>
              <w:rPr>
                <w:rFonts w:hint="default" w:ascii="Times New Roman" w:hAnsi="Times New Roman" w:eastAsia="等线" w:cs="Times New Roman"/>
              </w:rPr>
              <w:t xml:space="preserve">4696039 </w:t>
            </w:r>
          </w:p>
        </w:tc>
        <w:tc>
          <w:tcPr>
            <w:tcW w:w="922" w:type="pct"/>
            <w:vAlign w:val="center"/>
          </w:tcPr>
          <w:p w14:paraId="54F585EA">
            <w:pPr>
              <w:jc w:val="center"/>
              <w:rPr>
                <w:rFonts w:hint="default" w:ascii="Times New Roman" w:hAnsi="Times New Roman" w:cs="Times New Roman"/>
              </w:rPr>
            </w:pPr>
            <w:r>
              <w:rPr>
                <w:rFonts w:hint="default" w:ascii="Times New Roman" w:hAnsi="Times New Roman" w:eastAsia="等线" w:cs="Times New Roman"/>
              </w:rPr>
              <w:t xml:space="preserve">40454338 </w:t>
            </w:r>
          </w:p>
        </w:tc>
        <w:tc>
          <w:tcPr>
            <w:tcW w:w="461" w:type="pct"/>
            <w:vAlign w:val="center"/>
          </w:tcPr>
          <w:p w14:paraId="13F83DE5">
            <w:pPr>
              <w:jc w:val="center"/>
              <w:rPr>
                <w:rFonts w:hint="default" w:ascii="Times New Roman" w:hAnsi="Times New Roman" w:cs="Times New Roman"/>
              </w:rPr>
            </w:pPr>
            <w:r>
              <w:rPr>
                <w:rFonts w:hint="default" w:ascii="Times New Roman" w:hAnsi="Times New Roman" w:eastAsia="等线" w:cs="Times New Roman"/>
              </w:rPr>
              <w:t>JC12</w:t>
            </w:r>
          </w:p>
        </w:tc>
        <w:tc>
          <w:tcPr>
            <w:tcW w:w="844" w:type="pct"/>
            <w:vAlign w:val="center"/>
          </w:tcPr>
          <w:p w14:paraId="71DBEBAE">
            <w:pPr>
              <w:jc w:val="center"/>
              <w:rPr>
                <w:rFonts w:hint="default" w:ascii="Times New Roman" w:hAnsi="Times New Roman" w:cs="Times New Roman"/>
              </w:rPr>
            </w:pPr>
            <w:r>
              <w:rPr>
                <w:rFonts w:hint="default" w:ascii="Times New Roman" w:hAnsi="Times New Roman" w:eastAsia="等线" w:cs="Times New Roman"/>
              </w:rPr>
              <w:t xml:space="preserve">4696366 </w:t>
            </w:r>
          </w:p>
        </w:tc>
        <w:tc>
          <w:tcPr>
            <w:tcW w:w="869" w:type="pct"/>
            <w:vAlign w:val="center"/>
          </w:tcPr>
          <w:p w14:paraId="1609EC2E">
            <w:pPr>
              <w:jc w:val="center"/>
              <w:rPr>
                <w:rFonts w:hint="default" w:ascii="Times New Roman" w:hAnsi="Times New Roman" w:cs="Times New Roman"/>
              </w:rPr>
            </w:pPr>
            <w:r>
              <w:rPr>
                <w:rFonts w:hint="default" w:ascii="Times New Roman" w:hAnsi="Times New Roman" w:eastAsia="等线" w:cs="Times New Roman"/>
              </w:rPr>
              <w:t xml:space="preserve">40454760 </w:t>
            </w:r>
          </w:p>
        </w:tc>
      </w:tr>
      <w:tr w14:paraId="03868B5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exact"/>
          <w:jc w:val="center"/>
        </w:trPr>
        <w:tc>
          <w:tcPr>
            <w:tcW w:w="646" w:type="pct"/>
            <w:vMerge w:val="continue"/>
            <w:vAlign w:val="center"/>
          </w:tcPr>
          <w:p w14:paraId="6B6393B8">
            <w:pPr>
              <w:spacing w:line="300" w:lineRule="exact"/>
              <w:jc w:val="center"/>
              <w:rPr>
                <w:rFonts w:hint="default" w:ascii="Times New Roman" w:hAnsi="Times New Roman" w:cs="Times New Roman"/>
              </w:rPr>
            </w:pPr>
          </w:p>
        </w:tc>
        <w:tc>
          <w:tcPr>
            <w:tcW w:w="581" w:type="pct"/>
            <w:vAlign w:val="center"/>
          </w:tcPr>
          <w:p w14:paraId="68F6276B">
            <w:pPr>
              <w:jc w:val="center"/>
              <w:rPr>
                <w:rFonts w:hint="default" w:ascii="Times New Roman" w:hAnsi="Times New Roman" w:cs="Times New Roman"/>
              </w:rPr>
            </w:pPr>
            <w:r>
              <w:rPr>
                <w:rFonts w:hint="default" w:ascii="Times New Roman" w:hAnsi="Times New Roman" w:eastAsia="等线" w:cs="Times New Roman"/>
              </w:rPr>
              <w:t>JC03</w:t>
            </w:r>
          </w:p>
        </w:tc>
        <w:tc>
          <w:tcPr>
            <w:tcW w:w="677" w:type="pct"/>
            <w:vAlign w:val="center"/>
          </w:tcPr>
          <w:p w14:paraId="6BD12C5E">
            <w:pPr>
              <w:jc w:val="center"/>
              <w:rPr>
                <w:rFonts w:hint="default" w:ascii="Times New Roman" w:hAnsi="Times New Roman" w:cs="Times New Roman"/>
              </w:rPr>
            </w:pPr>
            <w:r>
              <w:rPr>
                <w:rFonts w:hint="default" w:ascii="Times New Roman" w:hAnsi="Times New Roman" w:eastAsia="等线" w:cs="Times New Roman"/>
              </w:rPr>
              <w:t xml:space="preserve">4695866 </w:t>
            </w:r>
          </w:p>
        </w:tc>
        <w:tc>
          <w:tcPr>
            <w:tcW w:w="922" w:type="pct"/>
            <w:vAlign w:val="center"/>
          </w:tcPr>
          <w:p w14:paraId="70DD721C">
            <w:pPr>
              <w:jc w:val="center"/>
              <w:rPr>
                <w:rFonts w:hint="default" w:ascii="Times New Roman" w:hAnsi="Times New Roman" w:cs="Times New Roman"/>
              </w:rPr>
            </w:pPr>
            <w:r>
              <w:rPr>
                <w:rFonts w:hint="default" w:ascii="Times New Roman" w:hAnsi="Times New Roman" w:eastAsia="等线" w:cs="Times New Roman"/>
              </w:rPr>
              <w:t xml:space="preserve">40454303 </w:t>
            </w:r>
          </w:p>
        </w:tc>
        <w:tc>
          <w:tcPr>
            <w:tcW w:w="461" w:type="pct"/>
            <w:vAlign w:val="center"/>
          </w:tcPr>
          <w:p w14:paraId="4FC5C901">
            <w:pPr>
              <w:jc w:val="center"/>
              <w:rPr>
                <w:rFonts w:hint="default" w:ascii="Times New Roman" w:hAnsi="Times New Roman" w:cs="Times New Roman"/>
              </w:rPr>
            </w:pPr>
            <w:r>
              <w:rPr>
                <w:rFonts w:hint="default" w:ascii="Times New Roman" w:hAnsi="Times New Roman" w:eastAsia="等线" w:cs="Times New Roman"/>
              </w:rPr>
              <w:t>JC13</w:t>
            </w:r>
          </w:p>
        </w:tc>
        <w:tc>
          <w:tcPr>
            <w:tcW w:w="844" w:type="pct"/>
            <w:vAlign w:val="center"/>
          </w:tcPr>
          <w:p w14:paraId="5ED92955">
            <w:pPr>
              <w:jc w:val="center"/>
              <w:rPr>
                <w:rFonts w:hint="default" w:ascii="Times New Roman" w:hAnsi="Times New Roman" w:cs="Times New Roman"/>
              </w:rPr>
            </w:pPr>
            <w:r>
              <w:rPr>
                <w:rFonts w:hint="default" w:ascii="Times New Roman" w:hAnsi="Times New Roman" w:eastAsia="等线" w:cs="Times New Roman"/>
              </w:rPr>
              <w:t xml:space="preserve">4696339 </w:t>
            </w:r>
          </w:p>
        </w:tc>
        <w:tc>
          <w:tcPr>
            <w:tcW w:w="869" w:type="pct"/>
            <w:vAlign w:val="center"/>
          </w:tcPr>
          <w:p w14:paraId="1C696AE1">
            <w:pPr>
              <w:jc w:val="center"/>
              <w:rPr>
                <w:rFonts w:hint="default" w:ascii="Times New Roman" w:hAnsi="Times New Roman" w:cs="Times New Roman"/>
              </w:rPr>
            </w:pPr>
            <w:r>
              <w:rPr>
                <w:rFonts w:hint="default" w:ascii="Times New Roman" w:hAnsi="Times New Roman" w:eastAsia="等线" w:cs="Times New Roman"/>
              </w:rPr>
              <w:t xml:space="preserve">40455012 </w:t>
            </w:r>
          </w:p>
        </w:tc>
      </w:tr>
      <w:tr w14:paraId="23288E9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exact"/>
          <w:jc w:val="center"/>
        </w:trPr>
        <w:tc>
          <w:tcPr>
            <w:tcW w:w="646" w:type="pct"/>
            <w:vMerge w:val="continue"/>
            <w:vAlign w:val="center"/>
          </w:tcPr>
          <w:p w14:paraId="726437A4">
            <w:pPr>
              <w:spacing w:line="300" w:lineRule="exact"/>
              <w:jc w:val="center"/>
              <w:rPr>
                <w:rFonts w:hint="default" w:ascii="Times New Roman" w:hAnsi="Times New Roman" w:cs="Times New Roman"/>
              </w:rPr>
            </w:pPr>
          </w:p>
        </w:tc>
        <w:tc>
          <w:tcPr>
            <w:tcW w:w="581" w:type="pct"/>
            <w:tcBorders>
              <w:bottom w:val="single" w:color="auto" w:sz="4" w:space="0"/>
            </w:tcBorders>
            <w:tcMar>
              <w:left w:w="0" w:type="dxa"/>
              <w:right w:w="0" w:type="dxa"/>
            </w:tcMar>
            <w:vAlign w:val="center"/>
          </w:tcPr>
          <w:p w14:paraId="07D7B848">
            <w:pPr>
              <w:jc w:val="center"/>
              <w:rPr>
                <w:rFonts w:hint="default" w:ascii="Times New Roman" w:hAnsi="Times New Roman" w:cs="Times New Roman"/>
              </w:rPr>
            </w:pPr>
            <w:r>
              <w:rPr>
                <w:rFonts w:hint="default" w:ascii="Times New Roman" w:hAnsi="Times New Roman" w:eastAsia="等线" w:cs="Times New Roman"/>
              </w:rPr>
              <w:t>JC04</w:t>
            </w:r>
          </w:p>
        </w:tc>
        <w:tc>
          <w:tcPr>
            <w:tcW w:w="677" w:type="pct"/>
            <w:tcBorders>
              <w:bottom w:val="single" w:color="auto" w:sz="4" w:space="0"/>
            </w:tcBorders>
            <w:vAlign w:val="center"/>
          </w:tcPr>
          <w:p w14:paraId="5F6B8D9D">
            <w:pPr>
              <w:jc w:val="center"/>
              <w:rPr>
                <w:rFonts w:hint="default" w:ascii="Times New Roman" w:hAnsi="Times New Roman" w:cs="Times New Roman"/>
              </w:rPr>
            </w:pPr>
            <w:r>
              <w:rPr>
                <w:rFonts w:hint="default" w:ascii="Times New Roman" w:hAnsi="Times New Roman" w:eastAsia="等线" w:cs="Times New Roman"/>
              </w:rPr>
              <w:t xml:space="preserve">4695902 </w:t>
            </w:r>
          </w:p>
        </w:tc>
        <w:tc>
          <w:tcPr>
            <w:tcW w:w="922" w:type="pct"/>
            <w:tcBorders>
              <w:bottom w:val="single" w:color="auto" w:sz="4" w:space="0"/>
            </w:tcBorders>
            <w:vAlign w:val="center"/>
          </w:tcPr>
          <w:p w14:paraId="004B3669">
            <w:pPr>
              <w:jc w:val="center"/>
              <w:rPr>
                <w:rFonts w:hint="default" w:ascii="Times New Roman" w:hAnsi="Times New Roman" w:cs="Times New Roman"/>
              </w:rPr>
            </w:pPr>
            <w:r>
              <w:rPr>
                <w:rFonts w:hint="default" w:ascii="Times New Roman" w:hAnsi="Times New Roman" w:eastAsia="等线" w:cs="Times New Roman"/>
              </w:rPr>
              <w:t xml:space="preserve">40454455 </w:t>
            </w:r>
          </w:p>
        </w:tc>
        <w:tc>
          <w:tcPr>
            <w:tcW w:w="461" w:type="pct"/>
            <w:tcBorders>
              <w:bottom w:val="single" w:color="auto" w:sz="4" w:space="0"/>
            </w:tcBorders>
            <w:vAlign w:val="center"/>
          </w:tcPr>
          <w:p w14:paraId="33C36016">
            <w:pPr>
              <w:jc w:val="center"/>
              <w:rPr>
                <w:rFonts w:hint="default" w:ascii="Times New Roman" w:hAnsi="Times New Roman" w:cs="Times New Roman"/>
              </w:rPr>
            </w:pPr>
            <w:r>
              <w:rPr>
                <w:rFonts w:hint="default" w:ascii="Times New Roman" w:hAnsi="Times New Roman" w:eastAsia="等线" w:cs="Times New Roman"/>
              </w:rPr>
              <w:t>JC14</w:t>
            </w:r>
          </w:p>
        </w:tc>
        <w:tc>
          <w:tcPr>
            <w:tcW w:w="844" w:type="pct"/>
            <w:tcBorders>
              <w:bottom w:val="single" w:color="auto" w:sz="4" w:space="0"/>
            </w:tcBorders>
            <w:vAlign w:val="center"/>
          </w:tcPr>
          <w:p w14:paraId="06CA9E5E">
            <w:pPr>
              <w:jc w:val="center"/>
              <w:rPr>
                <w:rFonts w:hint="default" w:ascii="Times New Roman" w:hAnsi="Times New Roman" w:cs="Times New Roman"/>
              </w:rPr>
            </w:pPr>
            <w:r>
              <w:rPr>
                <w:rFonts w:hint="default" w:ascii="Times New Roman" w:hAnsi="Times New Roman" w:eastAsia="等线" w:cs="Times New Roman"/>
              </w:rPr>
              <w:t xml:space="preserve">4696161 </w:t>
            </w:r>
          </w:p>
        </w:tc>
        <w:tc>
          <w:tcPr>
            <w:tcW w:w="869" w:type="pct"/>
            <w:tcBorders>
              <w:bottom w:val="single" w:color="auto" w:sz="4" w:space="0"/>
            </w:tcBorders>
            <w:vAlign w:val="center"/>
          </w:tcPr>
          <w:p w14:paraId="4CED156F">
            <w:pPr>
              <w:jc w:val="center"/>
              <w:rPr>
                <w:rFonts w:hint="default" w:ascii="Times New Roman" w:hAnsi="Times New Roman" w:cs="Times New Roman"/>
              </w:rPr>
            </w:pPr>
            <w:r>
              <w:rPr>
                <w:rFonts w:hint="default" w:ascii="Times New Roman" w:hAnsi="Times New Roman" w:eastAsia="等线" w:cs="Times New Roman"/>
              </w:rPr>
              <w:t xml:space="preserve">40455170 </w:t>
            </w:r>
          </w:p>
        </w:tc>
      </w:tr>
      <w:tr w14:paraId="67ED949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exact"/>
          <w:jc w:val="center"/>
        </w:trPr>
        <w:tc>
          <w:tcPr>
            <w:tcW w:w="646" w:type="pct"/>
            <w:vMerge w:val="continue"/>
            <w:vAlign w:val="center"/>
          </w:tcPr>
          <w:p w14:paraId="4B6B0070">
            <w:pPr>
              <w:spacing w:line="300" w:lineRule="exact"/>
              <w:jc w:val="center"/>
              <w:rPr>
                <w:rFonts w:hint="default" w:ascii="Times New Roman" w:hAnsi="Times New Roman" w:cs="Times New Roman"/>
              </w:rPr>
            </w:pPr>
          </w:p>
        </w:tc>
        <w:tc>
          <w:tcPr>
            <w:tcW w:w="581" w:type="pct"/>
            <w:tcBorders>
              <w:top w:val="single" w:color="auto" w:sz="4" w:space="0"/>
              <w:bottom w:val="single" w:color="auto" w:sz="4" w:space="0"/>
            </w:tcBorders>
            <w:tcMar>
              <w:left w:w="0" w:type="dxa"/>
              <w:right w:w="0" w:type="dxa"/>
            </w:tcMar>
            <w:vAlign w:val="center"/>
          </w:tcPr>
          <w:p w14:paraId="5CD02A6F">
            <w:pPr>
              <w:jc w:val="center"/>
              <w:rPr>
                <w:rFonts w:hint="default" w:ascii="Times New Roman" w:hAnsi="Times New Roman" w:cs="Times New Roman"/>
              </w:rPr>
            </w:pPr>
            <w:r>
              <w:rPr>
                <w:rFonts w:hint="default" w:ascii="Times New Roman" w:hAnsi="Times New Roman" w:eastAsia="等线" w:cs="Times New Roman"/>
              </w:rPr>
              <w:t>JC05</w:t>
            </w:r>
          </w:p>
        </w:tc>
        <w:tc>
          <w:tcPr>
            <w:tcW w:w="677" w:type="pct"/>
            <w:tcBorders>
              <w:top w:val="single" w:color="auto" w:sz="4" w:space="0"/>
              <w:bottom w:val="single" w:color="auto" w:sz="4" w:space="0"/>
            </w:tcBorders>
            <w:vAlign w:val="center"/>
          </w:tcPr>
          <w:p w14:paraId="652BA6DC">
            <w:pPr>
              <w:jc w:val="center"/>
              <w:rPr>
                <w:rFonts w:hint="default" w:ascii="Times New Roman" w:hAnsi="Times New Roman" w:cs="Times New Roman"/>
              </w:rPr>
            </w:pPr>
            <w:r>
              <w:rPr>
                <w:rFonts w:hint="default" w:ascii="Times New Roman" w:hAnsi="Times New Roman" w:eastAsia="等线" w:cs="Times New Roman"/>
              </w:rPr>
              <w:t xml:space="preserve">4695952 </w:t>
            </w:r>
          </w:p>
        </w:tc>
        <w:tc>
          <w:tcPr>
            <w:tcW w:w="922" w:type="pct"/>
            <w:tcBorders>
              <w:top w:val="single" w:color="auto" w:sz="4" w:space="0"/>
              <w:bottom w:val="single" w:color="auto" w:sz="4" w:space="0"/>
            </w:tcBorders>
            <w:vAlign w:val="center"/>
          </w:tcPr>
          <w:p w14:paraId="429D2BAB">
            <w:pPr>
              <w:jc w:val="center"/>
              <w:rPr>
                <w:rFonts w:hint="default" w:ascii="Times New Roman" w:hAnsi="Times New Roman" w:cs="Times New Roman"/>
              </w:rPr>
            </w:pPr>
            <w:r>
              <w:rPr>
                <w:rFonts w:hint="default" w:ascii="Times New Roman" w:hAnsi="Times New Roman" w:eastAsia="等线" w:cs="Times New Roman"/>
              </w:rPr>
              <w:t xml:space="preserve">40454594 </w:t>
            </w:r>
          </w:p>
        </w:tc>
        <w:tc>
          <w:tcPr>
            <w:tcW w:w="461" w:type="pct"/>
            <w:tcBorders>
              <w:top w:val="single" w:color="auto" w:sz="4" w:space="0"/>
              <w:bottom w:val="single" w:color="auto" w:sz="4" w:space="0"/>
            </w:tcBorders>
            <w:vAlign w:val="center"/>
          </w:tcPr>
          <w:p w14:paraId="51A7E3FE">
            <w:pPr>
              <w:jc w:val="center"/>
              <w:rPr>
                <w:rFonts w:hint="default" w:ascii="Times New Roman" w:hAnsi="Times New Roman" w:cs="Times New Roman"/>
              </w:rPr>
            </w:pPr>
            <w:r>
              <w:rPr>
                <w:rFonts w:hint="default" w:ascii="Times New Roman" w:hAnsi="Times New Roman" w:eastAsia="等线" w:cs="Times New Roman"/>
              </w:rPr>
              <w:t>JC15</w:t>
            </w:r>
          </w:p>
        </w:tc>
        <w:tc>
          <w:tcPr>
            <w:tcW w:w="844" w:type="pct"/>
            <w:tcBorders>
              <w:top w:val="single" w:color="auto" w:sz="4" w:space="0"/>
              <w:bottom w:val="single" w:color="auto" w:sz="4" w:space="0"/>
            </w:tcBorders>
            <w:vAlign w:val="center"/>
          </w:tcPr>
          <w:p w14:paraId="1B4F6747">
            <w:pPr>
              <w:jc w:val="center"/>
              <w:rPr>
                <w:rFonts w:hint="default" w:ascii="Times New Roman" w:hAnsi="Times New Roman" w:cs="Times New Roman"/>
              </w:rPr>
            </w:pPr>
            <w:r>
              <w:rPr>
                <w:rFonts w:hint="default" w:ascii="Times New Roman" w:hAnsi="Times New Roman" w:eastAsia="等线" w:cs="Times New Roman"/>
              </w:rPr>
              <w:t xml:space="preserve">4696284 </w:t>
            </w:r>
          </w:p>
        </w:tc>
        <w:tc>
          <w:tcPr>
            <w:tcW w:w="869" w:type="pct"/>
            <w:tcBorders>
              <w:top w:val="single" w:color="auto" w:sz="4" w:space="0"/>
              <w:bottom w:val="single" w:color="auto" w:sz="4" w:space="0"/>
            </w:tcBorders>
            <w:vAlign w:val="center"/>
          </w:tcPr>
          <w:p w14:paraId="3FD9674F">
            <w:pPr>
              <w:jc w:val="center"/>
              <w:rPr>
                <w:rFonts w:hint="default" w:ascii="Times New Roman" w:hAnsi="Times New Roman" w:cs="Times New Roman"/>
              </w:rPr>
            </w:pPr>
            <w:r>
              <w:rPr>
                <w:rFonts w:hint="default" w:ascii="Times New Roman" w:hAnsi="Times New Roman" w:eastAsia="等线" w:cs="Times New Roman"/>
              </w:rPr>
              <w:t xml:space="preserve">40455254 </w:t>
            </w:r>
          </w:p>
        </w:tc>
      </w:tr>
      <w:tr w14:paraId="3E7D93F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exact"/>
          <w:jc w:val="center"/>
        </w:trPr>
        <w:tc>
          <w:tcPr>
            <w:tcW w:w="646" w:type="pct"/>
            <w:vMerge w:val="continue"/>
            <w:vAlign w:val="center"/>
          </w:tcPr>
          <w:p w14:paraId="6C939F04">
            <w:pPr>
              <w:spacing w:line="300" w:lineRule="exact"/>
              <w:jc w:val="center"/>
              <w:rPr>
                <w:rFonts w:hint="default" w:ascii="Times New Roman" w:hAnsi="Times New Roman" w:cs="Times New Roman"/>
              </w:rPr>
            </w:pPr>
          </w:p>
        </w:tc>
        <w:tc>
          <w:tcPr>
            <w:tcW w:w="581" w:type="pct"/>
            <w:tcBorders>
              <w:top w:val="single" w:color="auto" w:sz="4" w:space="0"/>
              <w:bottom w:val="single" w:color="auto" w:sz="4" w:space="0"/>
            </w:tcBorders>
            <w:tcMar>
              <w:left w:w="0" w:type="dxa"/>
              <w:right w:w="0" w:type="dxa"/>
            </w:tcMar>
            <w:vAlign w:val="center"/>
          </w:tcPr>
          <w:p w14:paraId="142966F5">
            <w:pPr>
              <w:jc w:val="center"/>
              <w:rPr>
                <w:rFonts w:hint="default" w:ascii="Times New Roman" w:hAnsi="Times New Roman" w:cs="Times New Roman"/>
              </w:rPr>
            </w:pPr>
            <w:r>
              <w:rPr>
                <w:rFonts w:hint="default" w:ascii="Times New Roman" w:hAnsi="Times New Roman" w:eastAsia="等线" w:cs="Times New Roman"/>
              </w:rPr>
              <w:t>JC06</w:t>
            </w:r>
          </w:p>
        </w:tc>
        <w:tc>
          <w:tcPr>
            <w:tcW w:w="677" w:type="pct"/>
            <w:tcBorders>
              <w:top w:val="single" w:color="auto" w:sz="4" w:space="0"/>
              <w:bottom w:val="single" w:color="auto" w:sz="4" w:space="0"/>
            </w:tcBorders>
            <w:vAlign w:val="center"/>
          </w:tcPr>
          <w:p w14:paraId="0F50DA85">
            <w:pPr>
              <w:jc w:val="center"/>
              <w:rPr>
                <w:rFonts w:hint="default" w:ascii="Times New Roman" w:hAnsi="Times New Roman" w:cs="Times New Roman"/>
              </w:rPr>
            </w:pPr>
            <w:r>
              <w:rPr>
                <w:rFonts w:hint="default" w:ascii="Times New Roman" w:hAnsi="Times New Roman" w:eastAsia="等线" w:cs="Times New Roman"/>
              </w:rPr>
              <w:t xml:space="preserve">4696169 </w:t>
            </w:r>
          </w:p>
        </w:tc>
        <w:tc>
          <w:tcPr>
            <w:tcW w:w="922" w:type="pct"/>
            <w:tcBorders>
              <w:top w:val="single" w:color="auto" w:sz="4" w:space="0"/>
              <w:bottom w:val="single" w:color="auto" w:sz="4" w:space="0"/>
            </w:tcBorders>
            <w:vAlign w:val="center"/>
          </w:tcPr>
          <w:p w14:paraId="6D9AC5A1">
            <w:pPr>
              <w:jc w:val="center"/>
              <w:rPr>
                <w:rFonts w:hint="default" w:ascii="Times New Roman" w:hAnsi="Times New Roman" w:cs="Times New Roman"/>
              </w:rPr>
            </w:pPr>
            <w:r>
              <w:rPr>
                <w:rFonts w:hint="default" w:ascii="Times New Roman" w:hAnsi="Times New Roman" w:eastAsia="等线" w:cs="Times New Roman"/>
              </w:rPr>
              <w:t xml:space="preserve">40454607 </w:t>
            </w:r>
          </w:p>
        </w:tc>
        <w:tc>
          <w:tcPr>
            <w:tcW w:w="461" w:type="pct"/>
            <w:tcBorders>
              <w:top w:val="single" w:color="auto" w:sz="4" w:space="0"/>
              <w:bottom w:val="single" w:color="auto" w:sz="4" w:space="0"/>
            </w:tcBorders>
            <w:vAlign w:val="center"/>
          </w:tcPr>
          <w:p w14:paraId="04CD4D36">
            <w:pPr>
              <w:jc w:val="center"/>
              <w:rPr>
                <w:rFonts w:hint="default" w:ascii="Times New Roman" w:hAnsi="Times New Roman" w:cs="Times New Roman"/>
              </w:rPr>
            </w:pPr>
            <w:r>
              <w:rPr>
                <w:rFonts w:hint="default" w:ascii="Times New Roman" w:hAnsi="Times New Roman" w:eastAsia="等线" w:cs="Times New Roman"/>
              </w:rPr>
              <w:t>JC16</w:t>
            </w:r>
          </w:p>
        </w:tc>
        <w:tc>
          <w:tcPr>
            <w:tcW w:w="844" w:type="pct"/>
            <w:tcBorders>
              <w:top w:val="single" w:color="auto" w:sz="4" w:space="0"/>
              <w:bottom w:val="single" w:color="auto" w:sz="4" w:space="0"/>
            </w:tcBorders>
            <w:vAlign w:val="center"/>
          </w:tcPr>
          <w:p w14:paraId="031D3235">
            <w:pPr>
              <w:jc w:val="center"/>
              <w:rPr>
                <w:rFonts w:hint="default" w:ascii="Times New Roman" w:hAnsi="Times New Roman" w:cs="Times New Roman"/>
              </w:rPr>
            </w:pPr>
            <w:r>
              <w:rPr>
                <w:rFonts w:hint="default" w:ascii="Times New Roman" w:hAnsi="Times New Roman" w:eastAsia="等线" w:cs="Times New Roman"/>
              </w:rPr>
              <w:t xml:space="preserve">4696331 </w:t>
            </w:r>
          </w:p>
        </w:tc>
        <w:tc>
          <w:tcPr>
            <w:tcW w:w="869" w:type="pct"/>
            <w:tcBorders>
              <w:top w:val="single" w:color="auto" w:sz="4" w:space="0"/>
              <w:bottom w:val="single" w:color="auto" w:sz="4" w:space="0"/>
            </w:tcBorders>
            <w:vAlign w:val="center"/>
          </w:tcPr>
          <w:p w14:paraId="5A8C426F">
            <w:pPr>
              <w:jc w:val="center"/>
              <w:rPr>
                <w:rFonts w:hint="default" w:ascii="Times New Roman" w:hAnsi="Times New Roman" w:cs="Times New Roman"/>
              </w:rPr>
            </w:pPr>
            <w:r>
              <w:rPr>
                <w:rFonts w:hint="default" w:ascii="Times New Roman" w:hAnsi="Times New Roman" w:eastAsia="等线" w:cs="Times New Roman"/>
              </w:rPr>
              <w:t xml:space="preserve">40455150 </w:t>
            </w:r>
          </w:p>
        </w:tc>
      </w:tr>
      <w:tr w14:paraId="4F39751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exact"/>
          <w:jc w:val="center"/>
        </w:trPr>
        <w:tc>
          <w:tcPr>
            <w:tcW w:w="646" w:type="pct"/>
            <w:vMerge w:val="continue"/>
            <w:vAlign w:val="center"/>
          </w:tcPr>
          <w:p w14:paraId="2C3CC20D">
            <w:pPr>
              <w:spacing w:line="300" w:lineRule="exact"/>
              <w:jc w:val="center"/>
              <w:rPr>
                <w:rFonts w:hint="default" w:ascii="Times New Roman" w:hAnsi="Times New Roman" w:cs="Times New Roman"/>
              </w:rPr>
            </w:pPr>
          </w:p>
        </w:tc>
        <w:tc>
          <w:tcPr>
            <w:tcW w:w="581" w:type="pct"/>
            <w:tcBorders>
              <w:top w:val="single" w:color="auto" w:sz="4" w:space="0"/>
              <w:bottom w:val="single" w:color="auto" w:sz="4" w:space="0"/>
            </w:tcBorders>
            <w:tcMar>
              <w:left w:w="0" w:type="dxa"/>
              <w:right w:w="0" w:type="dxa"/>
            </w:tcMar>
            <w:vAlign w:val="center"/>
          </w:tcPr>
          <w:p w14:paraId="2D8C0868">
            <w:pPr>
              <w:jc w:val="center"/>
              <w:rPr>
                <w:rFonts w:hint="default" w:ascii="Times New Roman" w:hAnsi="Times New Roman" w:cs="Times New Roman"/>
              </w:rPr>
            </w:pPr>
            <w:r>
              <w:rPr>
                <w:rFonts w:hint="default" w:ascii="Times New Roman" w:hAnsi="Times New Roman" w:eastAsia="等线" w:cs="Times New Roman"/>
              </w:rPr>
              <w:t>JC07</w:t>
            </w:r>
          </w:p>
        </w:tc>
        <w:tc>
          <w:tcPr>
            <w:tcW w:w="677" w:type="pct"/>
            <w:tcBorders>
              <w:top w:val="single" w:color="auto" w:sz="4" w:space="0"/>
              <w:bottom w:val="single" w:color="auto" w:sz="4" w:space="0"/>
            </w:tcBorders>
            <w:vAlign w:val="center"/>
          </w:tcPr>
          <w:p w14:paraId="40B225D2">
            <w:pPr>
              <w:jc w:val="center"/>
              <w:rPr>
                <w:rFonts w:hint="default" w:ascii="Times New Roman" w:hAnsi="Times New Roman" w:cs="Times New Roman"/>
              </w:rPr>
            </w:pPr>
            <w:r>
              <w:rPr>
                <w:rFonts w:hint="default" w:ascii="Times New Roman" w:hAnsi="Times New Roman" w:eastAsia="等线" w:cs="Times New Roman"/>
              </w:rPr>
              <w:t xml:space="preserve">4695907 </w:t>
            </w:r>
          </w:p>
        </w:tc>
        <w:tc>
          <w:tcPr>
            <w:tcW w:w="922" w:type="pct"/>
            <w:tcBorders>
              <w:top w:val="single" w:color="auto" w:sz="4" w:space="0"/>
              <w:bottom w:val="single" w:color="auto" w:sz="4" w:space="0"/>
            </w:tcBorders>
            <w:vAlign w:val="center"/>
          </w:tcPr>
          <w:p w14:paraId="01B26EB7">
            <w:pPr>
              <w:jc w:val="center"/>
              <w:rPr>
                <w:rFonts w:hint="default" w:ascii="Times New Roman" w:hAnsi="Times New Roman" w:cs="Times New Roman"/>
              </w:rPr>
            </w:pPr>
            <w:r>
              <w:rPr>
                <w:rFonts w:hint="default" w:ascii="Times New Roman" w:hAnsi="Times New Roman" w:eastAsia="等线" w:cs="Times New Roman"/>
              </w:rPr>
              <w:t xml:space="preserve">40454808 </w:t>
            </w:r>
          </w:p>
        </w:tc>
        <w:tc>
          <w:tcPr>
            <w:tcW w:w="461" w:type="pct"/>
            <w:tcBorders>
              <w:top w:val="single" w:color="auto" w:sz="4" w:space="0"/>
              <w:bottom w:val="single" w:color="auto" w:sz="4" w:space="0"/>
            </w:tcBorders>
            <w:vAlign w:val="center"/>
          </w:tcPr>
          <w:p w14:paraId="24D605A9">
            <w:pPr>
              <w:jc w:val="center"/>
              <w:rPr>
                <w:rFonts w:hint="default" w:ascii="Times New Roman" w:hAnsi="Times New Roman" w:cs="Times New Roman"/>
              </w:rPr>
            </w:pPr>
            <w:r>
              <w:rPr>
                <w:rFonts w:hint="default" w:ascii="Times New Roman" w:hAnsi="Times New Roman" w:eastAsia="等线" w:cs="Times New Roman"/>
              </w:rPr>
              <w:t>JC17</w:t>
            </w:r>
          </w:p>
        </w:tc>
        <w:tc>
          <w:tcPr>
            <w:tcW w:w="844" w:type="pct"/>
            <w:tcBorders>
              <w:top w:val="single" w:color="auto" w:sz="4" w:space="0"/>
              <w:bottom w:val="single" w:color="auto" w:sz="4" w:space="0"/>
            </w:tcBorders>
            <w:vAlign w:val="center"/>
          </w:tcPr>
          <w:p w14:paraId="60128491">
            <w:pPr>
              <w:jc w:val="center"/>
              <w:rPr>
                <w:rFonts w:hint="default" w:ascii="Times New Roman" w:hAnsi="Times New Roman" w:cs="Times New Roman"/>
              </w:rPr>
            </w:pPr>
            <w:r>
              <w:rPr>
                <w:rFonts w:hint="default" w:ascii="Times New Roman" w:hAnsi="Times New Roman" w:eastAsia="等线" w:cs="Times New Roman"/>
              </w:rPr>
              <w:t xml:space="preserve">4696471 </w:t>
            </w:r>
          </w:p>
        </w:tc>
        <w:tc>
          <w:tcPr>
            <w:tcW w:w="869" w:type="pct"/>
            <w:tcBorders>
              <w:top w:val="single" w:color="auto" w:sz="4" w:space="0"/>
              <w:bottom w:val="single" w:color="auto" w:sz="4" w:space="0"/>
            </w:tcBorders>
            <w:vAlign w:val="center"/>
          </w:tcPr>
          <w:p w14:paraId="7AC5E458">
            <w:pPr>
              <w:jc w:val="center"/>
              <w:rPr>
                <w:rFonts w:hint="default" w:ascii="Times New Roman" w:hAnsi="Times New Roman" w:cs="Times New Roman"/>
              </w:rPr>
            </w:pPr>
            <w:r>
              <w:rPr>
                <w:rFonts w:hint="default" w:ascii="Times New Roman" w:hAnsi="Times New Roman" w:eastAsia="等线" w:cs="Times New Roman"/>
              </w:rPr>
              <w:t xml:space="preserve">40455058 </w:t>
            </w:r>
          </w:p>
        </w:tc>
      </w:tr>
      <w:tr w14:paraId="57B26F9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exact"/>
          <w:jc w:val="center"/>
        </w:trPr>
        <w:tc>
          <w:tcPr>
            <w:tcW w:w="646" w:type="pct"/>
            <w:vMerge w:val="continue"/>
            <w:vAlign w:val="center"/>
          </w:tcPr>
          <w:p w14:paraId="3704DB22">
            <w:pPr>
              <w:spacing w:line="300" w:lineRule="exact"/>
              <w:jc w:val="center"/>
              <w:rPr>
                <w:rFonts w:hint="default" w:ascii="Times New Roman" w:hAnsi="Times New Roman" w:cs="Times New Roman"/>
              </w:rPr>
            </w:pPr>
          </w:p>
        </w:tc>
        <w:tc>
          <w:tcPr>
            <w:tcW w:w="581" w:type="pct"/>
            <w:tcBorders>
              <w:top w:val="single" w:color="auto" w:sz="4" w:space="0"/>
              <w:bottom w:val="single" w:color="auto" w:sz="4" w:space="0"/>
            </w:tcBorders>
            <w:tcMar>
              <w:left w:w="0" w:type="dxa"/>
              <w:right w:w="0" w:type="dxa"/>
            </w:tcMar>
            <w:vAlign w:val="center"/>
          </w:tcPr>
          <w:p w14:paraId="6FBC5872">
            <w:pPr>
              <w:jc w:val="center"/>
              <w:rPr>
                <w:rFonts w:hint="default" w:ascii="Times New Roman" w:hAnsi="Times New Roman" w:cs="Times New Roman"/>
              </w:rPr>
            </w:pPr>
            <w:r>
              <w:rPr>
                <w:rFonts w:hint="default" w:ascii="Times New Roman" w:hAnsi="Times New Roman" w:eastAsia="等线" w:cs="Times New Roman"/>
              </w:rPr>
              <w:t>JC08</w:t>
            </w:r>
          </w:p>
        </w:tc>
        <w:tc>
          <w:tcPr>
            <w:tcW w:w="677" w:type="pct"/>
            <w:tcBorders>
              <w:top w:val="single" w:color="auto" w:sz="4" w:space="0"/>
              <w:bottom w:val="single" w:color="auto" w:sz="4" w:space="0"/>
            </w:tcBorders>
            <w:vAlign w:val="center"/>
          </w:tcPr>
          <w:p w14:paraId="064A6329">
            <w:pPr>
              <w:jc w:val="center"/>
              <w:rPr>
                <w:rFonts w:hint="default" w:ascii="Times New Roman" w:hAnsi="Times New Roman" w:cs="Times New Roman"/>
              </w:rPr>
            </w:pPr>
            <w:r>
              <w:rPr>
                <w:rFonts w:hint="default" w:ascii="Times New Roman" w:hAnsi="Times New Roman" w:eastAsia="等线" w:cs="Times New Roman"/>
              </w:rPr>
              <w:t xml:space="preserve">4696039 </w:t>
            </w:r>
          </w:p>
        </w:tc>
        <w:tc>
          <w:tcPr>
            <w:tcW w:w="922" w:type="pct"/>
            <w:tcBorders>
              <w:top w:val="single" w:color="auto" w:sz="4" w:space="0"/>
              <w:bottom w:val="single" w:color="auto" w:sz="4" w:space="0"/>
            </w:tcBorders>
            <w:vAlign w:val="center"/>
          </w:tcPr>
          <w:p w14:paraId="6A6459E9">
            <w:pPr>
              <w:jc w:val="center"/>
              <w:rPr>
                <w:rFonts w:hint="default" w:ascii="Times New Roman" w:hAnsi="Times New Roman" w:cs="Times New Roman"/>
              </w:rPr>
            </w:pPr>
            <w:r>
              <w:rPr>
                <w:rFonts w:hint="default" w:ascii="Times New Roman" w:hAnsi="Times New Roman" w:eastAsia="等线" w:cs="Times New Roman"/>
              </w:rPr>
              <w:t xml:space="preserve">40455039 </w:t>
            </w:r>
          </w:p>
        </w:tc>
        <w:tc>
          <w:tcPr>
            <w:tcW w:w="461" w:type="pct"/>
            <w:tcBorders>
              <w:top w:val="single" w:color="auto" w:sz="4" w:space="0"/>
              <w:bottom w:val="single" w:color="auto" w:sz="4" w:space="0"/>
            </w:tcBorders>
            <w:vAlign w:val="center"/>
          </w:tcPr>
          <w:p w14:paraId="486605AB">
            <w:pPr>
              <w:jc w:val="center"/>
              <w:rPr>
                <w:rFonts w:hint="default" w:ascii="Times New Roman" w:hAnsi="Times New Roman" w:cs="Times New Roman"/>
              </w:rPr>
            </w:pPr>
            <w:r>
              <w:rPr>
                <w:rFonts w:hint="default" w:ascii="Times New Roman" w:hAnsi="Times New Roman" w:eastAsia="等线" w:cs="Times New Roman"/>
              </w:rPr>
              <w:t>JC18</w:t>
            </w:r>
          </w:p>
        </w:tc>
        <w:tc>
          <w:tcPr>
            <w:tcW w:w="844" w:type="pct"/>
            <w:tcBorders>
              <w:top w:val="single" w:color="auto" w:sz="4" w:space="0"/>
              <w:bottom w:val="single" w:color="auto" w:sz="4" w:space="0"/>
            </w:tcBorders>
            <w:vAlign w:val="center"/>
          </w:tcPr>
          <w:p w14:paraId="54F08A4D">
            <w:pPr>
              <w:jc w:val="center"/>
              <w:rPr>
                <w:rFonts w:hint="default" w:ascii="Times New Roman" w:hAnsi="Times New Roman" w:cs="Times New Roman"/>
              </w:rPr>
            </w:pPr>
            <w:r>
              <w:rPr>
                <w:rFonts w:hint="default" w:ascii="Times New Roman" w:hAnsi="Times New Roman" w:eastAsia="等线" w:cs="Times New Roman"/>
              </w:rPr>
              <w:t xml:space="preserve">4696509 </w:t>
            </w:r>
          </w:p>
        </w:tc>
        <w:tc>
          <w:tcPr>
            <w:tcW w:w="869" w:type="pct"/>
            <w:tcBorders>
              <w:top w:val="single" w:color="auto" w:sz="4" w:space="0"/>
              <w:bottom w:val="single" w:color="auto" w:sz="4" w:space="0"/>
            </w:tcBorders>
            <w:vAlign w:val="center"/>
          </w:tcPr>
          <w:p w14:paraId="24D7867F">
            <w:pPr>
              <w:jc w:val="center"/>
              <w:rPr>
                <w:rFonts w:hint="default" w:ascii="Times New Roman" w:hAnsi="Times New Roman" w:cs="Times New Roman"/>
              </w:rPr>
            </w:pPr>
            <w:r>
              <w:rPr>
                <w:rFonts w:hint="default" w:ascii="Times New Roman" w:hAnsi="Times New Roman" w:eastAsia="等线" w:cs="Times New Roman"/>
              </w:rPr>
              <w:t xml:space="preserve">40454959 </w:t>
            </w:r>
          </w:p>
        </w:tc>
      </w:tr>
      <w:tr w14:paraId="72068C9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exact"/>
          <w:jc w:val="center"/>
        </w:trPr>
        <w:tc>
          <w:tcPr>
            <w:tcW w:w="646" w:type="pct"/>
            <w:vMerge w:val="continue"/>
            <w:vAlign w:val="center"/>
          </w:tcPr>
          <w:p w14:paraId="01660880">
            <w:pPr>
              <w:spacing w:line="300" w:lineRule="exact"/>
              <w:jc w:val="center"/>
              <w:rPr>
                <w:rFonts w:hint="default" w:ascii="Times New Roman" w:hAnsi="Times New Roman" w:cs="Times New Roman"/>
              </w:rPr>
            </w:pPr>
          </w:p>
        </w:tc>
        <w:tc>
          <w:tcPr>
            <w:tcW w:w="581" w:type="pct"/>
            <w:tcBorders>
              <w:top w:val="single" w:color="auto" w:sz="4" w:space="0"/>
              <w:bottom w:val="single" w:color="auto" w:sz="4" w:space="0"/>
            </w:tcBorders>
            <w:tcMar>
              <w:left w:w="0" w:type="dxa"/>
              <w:right w:w="0" w:type="dxa"/>
            </w:tcMar>
            <w:vAlign w:val="center"/>
          </w:tcPr>
          <w:p w14:paraId="57435710">
            <w:pPr>
              <w:jc w:val="center"/>
              <w:rPr>
                <w:rFonts w:hint="default" w:ascii="Times New Roman" w:hAnsi="Times New Roman" w:cs="Times New Roman"/>
              </w:rPr>
            </w:pPr>
            <w:r>
              <w:rPr>
                <w:rFonts w:hint="default" w:ascii="Times New Roman" w:hAnsi="Times New Roman" w:eastAsia="等线" w:cs="Times New Roman"/>
              </w:rPr>
              <w:t>JC09</w:t>
            </w:r>
          </w:p>
        </w:tc>
        <w:tc>
          <w:tcPr>
            <w:tcW w:w="677" w:type="pct"/>
            <w:tcBorders>
              <w:top w:val="single" w:color="auto" w:sz="4" w:space="0"/>
              <w:bottom w:val="single" w:color="auto" w:sz="4" w:space="0"/>
            </w:tcBorders>
            <w:vAlign w:val="center"/>
          </w:tcPr>
          <w:p w14:paraId="7ACB6D73">
            <w:pPr>
              <w:jc w:val="center"/>
              <w:rPr>
                <w:rFonts w:hint="default" w:ascii="Times New Roman" w:hAnsi="Times New Roman" w:cs="Times New Roman"/>
              </w:rPr>
            </w:pPr>
            <w:r>
              <w:rPr>
                <w:rFonts w:hint="default" w:ascii="Times New Roman" w:hAnsi="Times New Roman" w:eastAsia="等线" w:cs="Times New Roman"/>
              </w:rPr>
              <w:t xml:space="preserve">4696145 </w:t>
            </w:r>
          </w:p>
        </w:tc>
        <w:tc>
          <w:tcPr>
            <w:tcW w:w="922" w:type="pct"/>
            <w:tcBorders>
              <w:top w:val="single" w:color="auto" w:sz="4" w:space="0"/>
              <w:bottom w:val="single" w:color="auto" w:sz="4" w:space="0"/>
            </w:tcBorders>
            <w:vAlign w:val="center"/>
          </w:tcPr>
          <w:p w14:paraId="79A1886E">
            <w:pPr>
              <w:jc w:val="center"/>
              <w:rPr>
                <w:rFonts w:hint="default" w:ascii="Times New Roman" w:hAnsi="Times New Roman" w:cs="Times New Roman"/>
              </w:rPr>
            </w:pPr>
            <w:r>
              <w:rPr>
                <w:rFonts w:hint="default" w:ascii="Times New Roman" w:hAnsi="Times New Roman" w:eastAsia="等线" w:cs="Times New Roman"/>
              </w:rPr>
              <w:t xml:space="preserve">40455004 </w:t>
            </w:r>
          </w:p>
        </w:tc>
        <w:tc>
          <w:tcPr>
            <w:tcW w:w="461" w:type="pct"/>
            <w:tcBorders>
              <w:top w:val="single" w:color="auto" w:sz="4" w:space="0"/>
              <w:bottom w:val="single" w:color="auto" w:sz="4" w:space="0"/>
            </w:tcBorders>
            <w:vAlign w:val="center"/>
          </w:tcPr>
          <w:p w14:paraId="01C83F8B">
            <w:pPr>
              <w:jc w:val="center"/>
              <w:rPr>
                <w:rFonts w:hint="default" w:ascii="Times New Roman" w:hAnsi="Times New Roman" w:cs="Times New Roman"/>
              </w:rPr>
            </w:pPr>
            <w:r>
              <w:rPr>
                <w:rFonts w:hint="default" w:ascii="Times New Roman" w:hAnsi="Times New Roman" w:eastAsia="等线" w:cs="Times New Roman"/>
              </w:rPr>
              <w:t>JC19</w:t>
            </w:r>
          </w:p>
        </w:tc>
        <w:tc>
          <w:tcPr>
            <w:tcW w:w="844" w:type="pct"/>
            <w:tcBorders>
              <w:top w:val="single" w:color="auto" w:sz="4" w:space="0"/>
              <w:bottom w:val="single" w:color="auto" w:sz="4" w:space="0"/>
            </w:tcBorders>
            <w:vAlign w:val="center"/>
          </w:tcPr>
          <w:p w14:paraId="0F534DDF">
            <w:pPr>
              <w:jc w:val="center"/>
              <w:rPr>
                <w:rFonts w:hint="default" w:ascii="Times New Roman" w:hAnsi="Times New Roman" w:cs="Times New Roman"/>
              </w:rPr>
            </w:pPr>
            <w:r>
              <w:rPr>
                <w:rFonts w:hint="default" w:ascii="Times New Roman" w:hAnsi="Times New Roman" w:eastAsia="等线" w:cs="Times New Roman"/>
              </w:rPr>
              <w:t xml:space="preserve">4696521 </w:t>
            </w:r>
          </w:p>
        </w:tc>
        <w:tc>
          <w:tcPr>
            <w:tcW w:w="869" w:type="pct"/>
            <w:tcBorders>
              <w:top w:val="single" w:color="auto" w:sz="4" w:space="0"/>
              <w:bottom w:val="single" w:color="auto" w:sz="4" w:space="0"/>
            </w:tcBorders>
            <w:vAlign w:val="center"/>
          </w:tcPr>
          <w:p w14:paraId="653AC797">
            <w:pPr>
              <w:jc w:val="center"/>
              <w:rPr>
                <w:rFonts w:hint="default" w:ascii="Times New Roman" w:hAnsi="Times New Roman" w:cs="Times New Roman"/>
              </w:rPr>
            </w:pPr>
            <w:r>
              <w:rPr>
                <w:rFonts w:hint="default" w:ascii="Times New Roman" w:hAnsi="Times New Roman" w:eastAsia="等线" w:cs="Times New Roman"/>
              </w:rPr>
              <w:t xml:space="preserve">40454841 </w:t>
            </w:r>
          </w:p>
        </w:tc>
      </w:tr>
      <w:tr w14:paraId="5F062F4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exact"/>
          <w:jc w:val="center"/>
        </w:trPr>
        <w:tc>
          <w:tcPr>
            <w:tcW w:w="646" w:type="pct"/>
            <w:vMerge w:val="continue"/>
            <w:vAlign w:val="center"/>
          </w:tcPr>
          <w:p w14:paraId="3F6B9E5E">
            <w:pPr>
              <w:spacing w:line="300" w:lineRule="exact"/>
              <w:jc w:val="center"/>
              <w:rPr>
                <w:rFonts w:hint="default" w:ascii="Times New Roman" w:hAnsi="Times New Roman" w:cs="Times New Roman"/>
              </w:rPr>
            </w:pPr>
          </w:p>
        </w:tc>
        <w:tc>
          <w:tcPr>
            <w:tcW w:w="581" w:type="pct"/>
            <w:tcBorders>
              <w:top w:val="single" w:color="auto" w:sz="4" w:space="0"/>
              <w:bottom w:val="single" w:color="auto" w:sz="4" w:space="0"/>
            </w:tcBorders>
            <w:tcMar>
              <w:left w:w="0" w:type="dxa"/>
              <w:right w:w="0" w:type="dxa"/>
            </w:tcMar>
            <w:vAlign w:val="center"/>
          </w:tcPr>
          <w:p w14:paraId="02B25B39">
            <w:pPr>
              <w:jc w:val="center"/>
              <w:rPr>
                <w:rFonts w:hint="default" w:ascii="Times New Roman" w:hAnsi="Times New Roman" w:cs="Times New Roman"/>
              </w:rPr>
            </w:pPr>
            <w:r>
              <w:rPr>
                <w:rFonts w:hint="default" w:ascii="Times New Roman" w:hAnsi="Times New Roman" w:eastAsia="等线" w:cs="Times New Roman"/>
              </w:rPr>
              <w:t>JC10</w:t>
            </w:r>
          </w:p>
        </w:tc>
        <w:tc>
          <w:tcPr>
            <w:tcW w:w="677" w:type="pct"/>
            <w:tcBorders>
              <w:top w:val="single" w:color="auto" w:sz="4" w:space="0"/>
              <w:bottom w:val="single" w:color="auto" w:sz="4" w:space="0"/>
            </w:tcBorders>
            <w:vAlign w:val="center"/>
          </w:tcPr>
          <w:p w14:paraId="4B491107">
            <w:pPr>
              <w:jc w:val="center"/>
              <w:rPr>
                <w:rFonts w:hint="default" w:ascii="Times New Roman" w:hAnsi="Times New Roman" w:cs="Times New Roman"/>
              </w:rPr>
            </w:pPr>
            <w:r>
              <w:rPr>
                <w:rFonts w:hint="default" w:ascii="Times New Roman" w:hAnsi="Times New Roman" w:eastAsia="等线" w:cs="Times New Roman"/>
              </w:rPr>
              <w:t xml:space="preserve">4696222 </w:t>
            </w:r>
          </w:p>
        </w:tc>
        <w:tc>
          <w:tcPr>
            <w:tcW w:w="922" w:type="pct"/>
            <w:tcBorders>
              <w:top w:val="single" w:color="auto" w:sz="4" w:space="0"/>
              <w:bottom w:val="single" w:color="auto" w:sz="4" w:space="0"/>
            </w:tcBorders>
            <w:vAlign w:val="center"/>
          </w:tcPr>
          <w:p w14:paraId="22F0F53E">
            <w:pPr>
              <w:jc w:val="center"/>
              <w:rPr>
                <w:rFonts w:hint="default" w:ascii="Times New Roman" w:hAnsi="Times New Roman" w:cs="Times New Roman"/>
              </w:rPr>
            </w:pPr>
            <w:r>
              <w:rPr>
                <w:rFonts w:hint="default" w:ascii="Times New Roman" w:hAnsi="Times New Roman" w:eastAsia="等线" w:cs="Times New Roman"/>
              </w:rPr>
              <w:t xml:space="preserve">40455003 </w:t>
            </w:r>
          </w:p>
        </w:tc>
        <w:tc>
          <w:tcPr>
            <w:tcW w:w="461" w:type="pct"/>
            <w:tcBorders>
              <w:top w:val="single" w:color="auto" w:sz="4" w:space="0"/>
              <w:bottom w:val="single" w:color="auto" w:sz="4" w:space="0"/>
            </w:tcBorders>
            <w:vAlign w:val="center"/>
          </w:tcPr>
          <w:p w14:paraId="326048B3">
            <w:pPr>
              <w:jc w:val="center"/>
              <w:rPr>
                <w:rFonts w:hint="default" w:ascii="Times New Roman" w:hAnsi="Times New Roman" w:cs="Times New Roman"/>
              </w:rPr>
            </w:pPr>
            <w:r>
              <w:rPr>
                <w:rFonts w:hint="default" w:ascii="Times New Roman" w:hAnsi="Times New Roman" w:eastAsia="等线" w:cs="Times New Roman"/>
              </w:rPr>
              <w:t>JC20</w:t>
            </w:r>
          </w:p>
        </w:tc>
        <w:tc>
          <w:tcPr>
            <w:tcW w:w="844" w:type="pct"/>
            <w:tcBorders>
              <w:top w:val="single" w:color="auto" w:sz="4" w:space="0"/>
              <w:bottom w:val="single" w:color="auto" w:sz="4" w:space="0"/>
            </w:tcBorders>
            <w:vAlign w:val="center"/>
          </w:tcPr>
          <w:p w14:paraId="33B0A909">
            <w:pPr>
              <w:jc w:val="center"/>
              <w:rPr>
                <w:rFonts w:hint="default" w:ascii="Times New Roman" w:hAnsi="Times New Roman" w:cs="Times New Roman"/>
              </w:rPr>
            </w:pPr>
            <w:r>
              <w:rPr>
                <w:rFonts w:hint="default" w:ascii="Times New Roman" w:hAnsi="Times New Roman" w:eastAsia="等线" w:cs="Times New Roman"/>
              </w:rPr>
              <w:t xml:space="preserve">4696654 </w:t>
            </w:r>
          </w:p>
        </w:tc>
        <w:tc>
          <w:tcPr>
            <w:tcW w:w="869" w:type="pct"/>
            <w:tcBorders>
              <w:top w:val="single" w:color="auto" w:sz="4" w:space="0"/>
              <w:bottom w:val="single" w:color="auto" w:sz="4" w:space="0"/>
            </w:tcBorders>
            <w:vAlign w:val="center"/>
          </w:tcPr>
          <w:p w14:paraId="4B3F818C">
            <w:pPr>
              <w:jc w:val="center"/>
              <w:rPr>
                <w:rFonts w:hint="default" w:ascii="Times New Roman" w:hAnsi="Times New Roman" w:cs="Times New Roman"/>
              </w:rPr>
            </w:pPr>
            <w:r>
              <w:rPr>
                <w:rFonts w:hint="default" w:ascii="Times New Roman" w:hAnsi="Times New Roman" w:eastAsia="等线" w:cs="Times New Roman"/>
              </w:rPr>
              <w:t xml:space="preserve">40454947 </w:t>
            </w:r>
          </w:p>
        </w:tc>
      </w:tr>
    </w:tbl>
    <w:p w14:paraId="67C1DC74">
      <w:pPr>
        <w:pStyle w:val="19"/>
        <w:spacing w:before="120" w:beforeLines="50" w:line="360" w:lineRule="auto"/>
        <w:rPr>
          <w:rFonts w:hint="default" w:ascii="Times New Roman" w:hAnsi="Times New Roman" w:eastAsia="宋体" w:cs="Times New Roman"/>
        </w:rPr>
      </w:pPr>
      <w:r>
        <w:rPr>
          <w:rFonts w:hint="default" w:ascii="Times New Roman" w:hAnsi="Times New Roman" w:eastAsia="宋体" w:cs="Times New Roman"/>
        </w:rPr>
        <w:t>（2）监测内容</w:t>
      </w:r>
    </w:p>
    <w:p w14:paraId="626B3AB7">
      <w:pPr>
        <w:pStyle w:val="19"/>
        <w:spacing w:line="360" w:lineRule="auto"/>
        <w:rPr>
          <w:rFonts w:hint="default" w:ascii="Times New Roman" w:hAnsi="Times New Roman" w:eastAsia="宋体" w:cs="Times New Roman"/>
        </w:rPr>
      </w:pPr>
      <w:r>
        <w:rPr>
          <w:rFonts w:hint="default" w:ascii="Times New Roman" w:hAnsi="Times New Roman" w:eastAsia="宋体" w:cs="Times New Roman"/>
        </w:rPr>
        <w:t>在地面塌陷区设计固定监测点，对由于地下采空可能引发的地面塌陷地质灾害的地表情况进行监测，包括垂直变形和水平变形等地表移动。</w:t>
      </w:r>
    </w:p>
    <w:p w14:paraId="104CEB14">
      <w:pPr>
        <w:pStyle w:val="19"/>
        <w:spacing w:line="360" w:lineRule="auto"/>
        <w:rPr>
          <w:rFonts w:hint="default" w:ascii="Times New Roman" w:hAnsi="Times New Roman" w:eastAsia="宋体" w:cs="Times New Roman"/>
        </w:rPr>
      </w:pPr>
      <w:r>
        <w:rPr>
          <w:rFonts w:hint="default" w:ascii="Times New Roman" w:hAnsi="Times New Roman" w:eastAsia="宋体" w:cs="Times New Roman"/>
        </w:rPr>
        <w:t>（3）监测方法</w:t>
      </w:r>
    </w:p>
    <w:p w14:paraId="43715537">
      <w:pPr>
        <w:pStyle w:val="19"/>
        <w:spacing w:line="360" w:lineRule="auto"/>
        <w:rPr>
          <w:rFonts w:hint="default" w:ascii="Times New Roman" w:hAnsi="Times New Roman" w:eastAsia="宋体" w:cs="Times New Roman"/>
        </w:rPr>
      </w:pPr>
      <w:r>
        <w:rPr>
          <w:rFonts w:hint="default" w:ascii="Times New Roman" w:hAnsi="Times New Roman" w:eastAsia="宋体" w:cs="Times New Roman"/>
        </w:rPr>
        <w:t>在地表埋设标桩，使用全站仪测量地表位移变化情况。</w:t>
      </w:r>
    </w:p>
    <w:p w14:paraId="5C5D8A6C">
      <w:pPr>
        <w:pStyle w:val="19"/>
        <w:spacing w:line="360" w:lineRule="auto"/>
        <w:rPr>
          <w:rFonts w:hint="default" w:ascii="Times New Roman" w:hAnsi="Times New Roman" w:eastAsia="宋体" w:cs="Times New Roman"/>
        </w:rPr>
      </w:pPr>
      <w:r>
        <w:rPr>
          <w:rFonts w:hint="default" w:ascii="Times New Roman" w:hAnsi="Times New Roman" w:eastAsia="宋体" w:cs="Times New Roman"/>
        </w:rPr>
        <w:t>（4）监测频率</w:t>
      </w:r>
    </w:p>
    <w:p w14:paraId="2852D043">
      <w:pPr>
        <w:pStyle w:val="19"/>
        <w:spacing w:line="360" w:lineRule="auto"/>
        <w:rPr>
          <w:rFonts w:hint="default" w:ascii="Times New Roman" w:hAnsi="Times New Roman" w:eastAsia="宋体" w:cs="Times New Roman"/>
        </w:rPr>
      </w:pPr>
      <w:r>
        <w:rPr>
          <w:rFonts w:hint="default" w:ascii="Times New Roman" w:hAnsi="Times New Roman" w:eastAsia="宋体" w:cs="Times New Roman"/>
        </w:rPr>
        <w:t>正常情况下每月监测2次；根据实际情况，在汛期、雨季，对已存在地表变形的地段应每周监测1次，或者进行连续跟踪监测。</w:t>
      </w:r>
    </w:p>
    <w:p w14:paraId="089D8F9B">
      <w:pPr>
        <w:pStyle w:val="19"/>
        <w:spacing w:line="360" w:lineRule="auto"/>
        <w:rPr>
          <w:rFonts w:hint="default" w:ascii="Times New Roman" w:hAnsi="Times New Roman" w:eastAsia="宋体" w:cs="Times New Roman"/>
        </w:rPr>
      </w:pPr>
      <w:r>
        <w:rPr>
          <w:rFonts w:hint="default" w:ascii="Times New Roman" w:hAnsi="Times New Roman" w:eastAsia="宋体" w:cs="Times New Roman"/>
        </w:rPr>
        <w:t>（5）技术要求</w:t>
      </w:r>
    </w:p>
    <w:p w14:paraId="7C261B61">
      <w:pPr>
        <w:pStyle w:val="19"/>
        <w:spacing w:line="360" w:lineRule="auto"/>
        <w:jc w:val="both"/>
        <w:rPr>
          <w:rFonts w:hint="default" w:ascii="Times New Roman" w:hAnsi="Times New Roman" w:eastAsia="宋体" w:cs="Times New Roman"/>
          <w:spacing w:val="-4"/>
        </w:rPr>
      </w:pPr>
      <w:r>
        <w:rPr>
          <w:rFonts w:hint="default" w:ascii="Times New Roman" w:hAnsi="Times New Roman" w:eastAsia="宋体" w:cs="Times New Roman"/>
        </w:rPr>
        <w:t>①RTK测量平面转换残差不大于图上0.1mm，高程拟合残差不大于图上1/10</w:t>
      </w:r>
      <w:r>
        <w:rPr>
          <w:rFonts w:hint="default" w:ascii="Times New Roman" w:hAnsi="Times New Roman" w:eastAsia="宋体" w:cs="Times New Roman"/>
          <w:spacing w:val="-4"/>
        </w:rPr>
        <w:t>等高距；测量流动站观测时采用固定高度对中杆对中整平，观测历元大于5个；</w:t>
      </w:r>
    </w:p>
    <w:p w14:paraId="49E61BFB">
      <w:pPr>
        <w:pStyle w:val="19"/>
        <w:spacing w:line="360" w:lineRule="auto"/>
        <w:rPr>
          <w:rFonts w:hint="default" w:ascii="Times New Roman" w:hAnsi="Times New Roman" w:eastAsia="宋体" w:cs="Times New Roman"/>
        </w:rPr>
      </w:pPr>
      <w:r>
        <w:rPr>
          <w:rFonts w:hint="default" w:ascii="Times New Roman" w:hAnsi="Times New Roman" w:eastAsia="宋体" w:cs="Times New Roman"/>
        </w:rPr>
        <w:t>②连续采集一组地形碎部点数据超过50个时重新进行初始化，并检核一个重合点。当检核点位坐标较差不大于图上0.5m时方可继续测量。</w:t>
      </w:r>
    </w:p>
    <w:p w14:paraId="4C76A309">
      <w:pPr>
        <w:pStyle w:val="19"/>
        <w:spacing w:line="360" w:lineRule="auto"/>
        <w:rPr>
          <w:rFonts w:hint="default" w:ascii="Times New Roman" w:hAnsi="Times New Roman" w:eastAsia="宋体" w:cs="Times New Roman"/>
        </w:rPr>
      </w:pPr>
      <w:r>
        <w:rPr>
          <w:rFonts w:hint="default" w:ascii="Times New Roman" w:hAnsi="Times New Roman" w:eastAsia="宋体" w:cs="Times New Roman"/>
        </w:rPr>
        <w:t>每次的观测应按表5-3做好记录，分析预测地表移动规律，及时进行地面塌陷地质灾害预警。</w:t>
      </w:r>
    </w:p>
    <w:p w14:paraId="1EB68D47">
      <w:pPr>
        <w:pStyle w:val="19"/>
        <w:spacing w:line="360" w:lineRule="auto"/>
        <w:rPr>
          <w:rFonts w:hint="default" w:ascii="Times New Roman" w:hAnsi="Times New Roman" w:eastAsia="宋体" w:cs="Times New Roman"/>
        </w:rPr>
      </w:pPr>
      <w:r>
        <w:rPr>
          <w:rFonts w:hint="default" w:ascii="Times New Roman" w:hAnsi="Times New Roman" w:eastAsia="宋体" w:cs="Times New Roman"/>
        </w:rPr>
        <w:t>（6）监测时限</w:t>
      </w:r>
    </w:p>
    <w:p w14:paraId="17B488A9">
      <w:pPr>
        <w:pStyle w:val="19"/>
        <w:spacing w:line="360" w:lineRule="auto"/>
        <w:rPr>
          <w:rFonts w:hint="default" w:ascii="Times New Roman" w:hAnsi="Times New Roman" w:eastAsia="宋体" w:cs="Times New Roman"/>
        </w:rPr>
      </w:pPr>
      <w:r>
        <w:rPr>
          <w:rFonts w:hint="default" w:ascii="Times New Roman" w:hAnsi="Times New Roman" w:eastAsia="宋体" w:cs="Times New Roman"/>
        </w:rPr>
        <w:t>自2025年1月1日至2025年12月31日。</w:t>
      </w:r>
    </w:p>
    <w:p w14:paraId="5C143BA3">
      <w:pPr>
        <w:spacing w:line="360" w:lineRule="auto"/>
        <w:ind w:firstLine="560" w:firstLineChars="200"/>
        <w:contextualSpacing/>
        <w:rPr>
          <w:rFonts w:hint="default" w:ascii="Times New Roman" w:hAnsi="Times New Roman" w:cs="Times New Roman"/>
          <w:sz w:val="28"/>
          <w:szCs w:val="28"/>
        </w:rPr>
      </w:pPr>
      <w:r>
        <w:rPr>
          <w:rFonts w:hint="default" w:ascii="Times New Roman" w:hAnsi="Times New Roman" w:eastAsia="宋体" w:cs="Times New Roman"/>
          <w:sz w:val="28"/>
          <w:szCs w:val="28"/>
        </w:rPr>
        <w:t>地表变形情况调查表见表</w:t>
      </w:r>
      <w:r>
        <w:rPr>
          <w:rFonts w:hint="default" w:ascii="Times New Roman" w:hAnsi="Times New Roman" w:cs="Times New Roman"/>
          <w:sz w:val="28"/>
          <w:szCs w:val="28"/>
        </w:rPr>
        <w:t>5-</w:t>
      </w:r>
      <w:r>
        <w:rPr>
          <w:rFonts w:hint="eastAsia" w:ascii="Times New Roman" w:hAnsi="Times New Roman" w:eastAsia="宋体" w:cs="Times New Roman"/>
          <w:sz w:val="28"/>
          <w:szCs w:val="28"/>
          <w:lang w:val="en-US" w:eastAsia="zh-CN"/>
        </w:rPr>
        <w:t>4</w:t>
      </w:r>
      <w:r>
        <w:rPr>
          <w:rFonts w:hint="default" w:ascii="Times New Roman" w:hAnsi="Times New Roman" w:eastAsia="宋体" w:cs="Times New Roman"/>
          <w:sz w:val="28"/>
          <w:szCs w:val="28"/>
        </w:rPr>
        <w:t>。</w:t>
      </w:r>
    </w:p>
    <w:p w14:paraId="0A2F10B9">
      <w:pPr>
        <w:contextualSpacing/>
        <w:jc w:val="center"/>
        <w:rPr>
          <w:rFonts w:hint="default" w:ascii="Times New Roman" w:hAnsi="Times New Roman" w:cs="Times New Roman"/>
          <w:b/>
        </w:rPr>
      </w:pPr>
      <w:r>
        <w:rPr>
          <w:rFonts w:hint="default" w:ascii="Times New Roman" w:hAnsi="Times New Roman" w:eastAsia="宋体" w:cs="Times New Roman"/>
          <w:b/>
        </w:rPr>
        <w:t>表</w:t>
      </w:r>
      <w:r>
        <w:rPr>
          <w:rFonts w:hint="default" w:ascii="Times New Roman" w:hAnsi="Times New Roman" w:cs="Times New Roman"/>
          <w:b/>
        </w:rPr>
        <w:t>5-</w:t>
      </w:r>
      <w:r>
        <w:rPr>
          <w:rFonts w:hint="eastAsia" w:ascii="Times New Roman" w:hAnsi="Times New Roman" w:eastAsia="宋体" w:cs="Times New Roman"/>
          <w:b/>
          <w:lang w:val="en-US" w:eastAsia="zh-CN"/>
        </w:rPr>
        <w:t xml:space="preserve">4  </w:t>
      </w:r>
      <w:r>
        <w:rPr>
          <w:rFonts w:hint="default" w:ascii="Times New Roman" w:hAnsi="Times New Roman" w:eastAsia="宋体" w:cs="Times New Roman"/>
          <w:b/>
        </w:rPr>
        <w:t>地表变形情况监测表</w:t>
      </w:r>
    </w:p>
    <w:tbl>
      <w:tblPr>
        <w:tblStyle w:val="12"/>
        <w:tblW w:w="5049"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591"/>
        <w:gridCol w:w="1526"/>
        <w:gridCol w:w="1580"/>
        <w:gridCol w:w="1318"/>
        <w:gridCol w:w="252"/>
        <w:gridCol w:w="1339"/>
        <w:gridCol w:w="237"/>
        <w:gridCol w:w="1574"/>
      </w:tblGrid>
      <w:tr w14:paraId="5D1AFE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exact"/>
          <w:jc w:val="center"/>
        </w:trPr>
        <w:tc>
          <w:tcPr>
            <w:tcW w:w="845" w:type="pct"/>
            <w:vAlign w:val="center"/>
          </w:tcPr>
          <w:p w14:paraId="55D7C53A">
            <w:pPr>
              <w:jc w:val="center"/>
              <w:rPr>
                <w:rFonts w:hint="default" w:ascii="Times New Roman" w:hAnsi="Times New Roman" w:cs="Times New Roman"/>
              </w:rPr>
            </w:pPr>
            <w:r>
              <w:rPr>
                <w:rFonts w:hint="default" w:ascii="Times New Roman" w:hAnsi="Times New Roman" w:eastAsia="宋体" w:cs="Times New Roman"/>
              </w:rPr>
              <w:t>矿区名称</w:t>
            </w:r>
          </w:p>
        </w:tc>
        <w:tc>
          <w:tcPr>
            <w:tcW w:w="2349" w:type="pct"/>
            <w:gridSpan w:val="3"/>
            <w:vAlign w:val="center"/>
          </w:tcPr>
          <w:p w14:paraId="1171E793">
            <w:pPr>
              <w:jc w:val="center"/>
              <w:rPr>
                <w:rFonts w:hint="default" w:ascii="Times New Roman" w:hAnsi="Times New Roman" w:cs="Times New Roman"/>
              </w:rPr>
            </w:pPr>
          </w:p>
        </w:tc>
        <w:tc>
          <w:tcPr>
            <w:tcW w:w="845" w:type="pct"/>
            <w:gridSpan w:val="2"/>
            <w:vAlign w:val="center"/>
          </w:tcPr>
          <w:p w14:paraId="6488BA1F">
            <w:pPr>
              <w:jc w:val="center"/>
              <w:rPr>
                <w:rFonts w:hint="default" w:ascii="Times New Roman" w:hAnsi="Times New Roman" w:cs="Times New Roman"/>
              </w:rPr>
            </w:pPr>
            <w:r>
              <w:rPr>
                <w:rFonts w:hint="default" w:ascii="Times New Roman" w:hAnsi="Times New Roman" w:eastAsia="宋体" w:cs="Times New Roman"/>
              </w:rPr>
              <w:t>天气</w:t>
            </w:r>
          </w:p>
        </w:tc>
        <w:tc>
          <w:tcPr>
            <w:tcW w:w="962" w:type="pct"/>
            <w:gridSpan w:val="2"/>
            <w:vAlign w:val="center"/>
          </w:tcPr>
          <w:p w14:paraId="36B91D24">
            <w:pPr>
              <w:jc w:val="center"/>
              <w:rPr>
                <w:rFonts w:hint="default" w:ascii="Times New Roman" w:hAnsi="Times New Roman" w:cs="Times New Roman"/>
              </w:rPr>
            </w:pPr>
          </w:p>
        </w:tc>
      </w:tr>
      <w:tr w14:paraId="1484A2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exact"/>
          <w:jc w:val="center"/>
        </w:trPr>
        <w:tc>
          <w:tcPr>
            <w:tcW w:w="845" w:type="pct"/>
            <w:vAlign w:val="center"/>
          </w:tcPr>
          <w:p w14:paraId="5AC0DF18">
            <w:pPr>
              <w:jc w:val="center"/>
              <w:rPr>
                <w:rFonts w:hint="default" w:ascii="Times New Roman" w:hAnsi="Times New Roman" w:cs="Times New Roman"/>
              </w:rPr>
            </w:pPr>
            <w:r>
              <w:rPr>
                <w:rFonts w:hint="default" w:ascii="Times New Roman" w:hAnsi="Times New Roman" w:eastAsia="宋体" w:cs="Times New Roman"/>
              </w:rPr>
              <w:t>记录点号</w:t>
            </w:r>
          </w:p>
        </w:tc>
        <w:tc>
          <w:tcPr>
            <w:tcW w:w="4155" w:type="pct"/>
            <w:gridSpan w:val="7"/>
            <w:vAlign w:val="center"/>
          </w:tcPr>
          <w:p w14:paraId="754AC177">
            <w:pPr>
              <w:jc w:val="center"/>
              <w:rPr>
                <w:rFonts w:hint="default" w:ascii="Times New Roman" w:hAnsi="Times New Roman" w:cs="Times New Roman"/>
              </w:rPr>
            </w:pPr>
          </w:p>
        </w:tc>
      </w:tr>
      <w:tr w14:paraId="0721B0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exact"/>
          <w:jc w:val="center"/>
        </w:trPr>
        <w:tc>
          <w:tcPr>
            <w:tcW w:w="845" w:type="pct"/>
            <w:vAlign w:val="center"/>
          </w:tcPr>
          <w:p w14:paraId="3CD977BC">
            <w:pPr>
              <w:jc w:val="center"/>
              <w:rPr>
                <w:rFonts w:hint="default" w:ascii="Times New Roman" w:hAnsi="Times New Roman" w:cs="Times New Roman"/>
              </w:rPr>
            </w:pPr>
            <w:r>
              <w:rPr>
                <w:rFonts w:hint="default" w:ascii="Times New Roman" w:hAnsi="Times New Roman" w:eastAsia="宋体" w:cs="Times New Roman"/>
              </w:rPr>
              <w:t>仪器型号</w:t>
            </w:r>
          </w:p>
        </w:tc>
        <w:tc>
          <w:tcPr>
            <w:tcW w:w="2349" w:type="pct"/>
            <w:gridSpan w:val="3"/>
            <w:vAlign w:val="center"/>
          </w:tcPr>
          <w:p w14:paraId="25AEFD99">
            <w:pPr>
              <w:jc w:val="center"/>
              <w:rPr>
                <w:rFonts w:hint="default" w:ascii="Times New Roman" w:hAnsi="Times New Roman" w:cs="Times New Roman"/>
              </w:rPr>
            </w:pPr>
          </w:p>
        </w:tc>
        <w:tc>
          <w:tcPr>
            <w:tcW w:w="845" w:type="pct"/>
            <w:gridSpan w:val="2"/>
            <w:vAlign w:val="center"/>
          </w:tcPr>
          <w:p w14:paraId="706A3342">
            <w:pPr>
              <w:jc w:val="center"/>
              <w:rPr>
                <w:rFonts w:hint="default" w:ascii="Times New Roman" w:hAnsi="Times New Roman" w:cs="Times New Roman"/>
              </w:rPr>
            </w:pPr>
            <w:r>
              <w:rPr>
                <w:rFonts w:hint="default" w:ascii="Times New Roman" w:hAnsi="Times New Roman" w:eastAsia="宋体" w:cs="Times New Roman"/>
              </w:rPr>
              <w:t>测量人</w:t>
            </w:r>
          </w:p>
        </w:tc>
        <w:tc>
          <w:tcPr>
            <w:tcW w:w="962" w:type="pct"/>
            <w:gridSpan w:val="2"/>
            <w:vAlign w:val="center"/>
          </w:tcPr>
          <w:p w14:paraId="475F1075">
            <w:pPr>
              <w:jc w:val="center"/>
              <w:rPr>
                <w:rFonts w:hint="default" w:ascii="Times New Roman" w:hAnsi="Times New Roman" w:cs="Times New Roman"/>
              </w:rPr>
            </w:pPr>
          </w:p>
        </w:tc>
      </w:tr>
      <w:tr w14:paraId="3CF8FA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exact"/>
          <w:jc w:val="center"/>
        </w:trPr>
        <w:tc>
          <w:tcPr>
            <w:tcW w:w="845" w:type="pct"/>
            <w:vAlign w:val="center"/>
          </w:tcPr>
          <w:p w14:paraId="0491F060">
            <w:pPr>
              <w:jc w:val="center"/>
              <w:rPr>
                <w:rFonts w:hint="default" w:ascii="Times New Roman" w:hAnsi="Times New Roman" w:cs="Times New Roman"/>
              </w:rPr>
            </w:pPr>
            <w:r>
              <w:rPr>
                <w:rFonts w:hint="default" w:ascii="Times New Roman" w:hAnsi="Times New Roman" w:eastAsia="宋体" w:cs="Times New Roman"/>
              </w:rPr>
              <w:t>记录点坐标</w:t>
            </w:r>
          </w:p>
        </w:tc>
        <w:tc>
          <w:tcPr>
            <w:tcW w:w="4155" w:type="pct"/>
            <w:gridSpan w:val="7"/>
            <w:vAlign w:val="center"/>
          </w:tcPr>
          <w:p w14:paraId="2BDCF054">
            <w:pPr>
              <w:jc w:val="center"/>
              <w:rPr>
                <w:rFonts w:hint="default" w:ascii="Times New Roman" w:hAnsi="Times New Roman" w:cs="Times New Roman"/>
              </w:rPr>
            </w:pPr>
            <w:r>
              <w:rPr>
                <w:rFonts w:hint="default" w:ascii="Times New Roman" w:hAnsi="Times New Roman" w:cs="Times New Roman"/>
              </w:rPr>
              <w:t xml:space="preserve">X:   </w:t>
            </w:r>
            <w:r>
              <w:rPr>
                <w:rFonts w:hint="default" w:ascii="Times New Roman" w:hAnsi="Times New Roman" w:cs="Times New Roman" w:eastAsiaTheme="minorEastAsia"/>
              </w:rPr>
              <w:t xml:space="preserve">                     </w:t>
            </w:r>
            <w:r>
              <w:rPr>
                <w:rFonts w:hint="default" w:ascii="Times New Roman" w:hAnsi="Times New Roman" w:cs="Times New Roman"/>
              </w:rPr>
              <w:t xml:space="preserve">    Y:      </w:t>
            </w:r>
            <w:r>
              <w:rPr>
                <w:rFonts w:hint="default" w:ascii="Times New Roman" w:hAnsi="Times New Roman" w:cs="Times New Roman" w:eastAsiaTheme="minorEastAsia"/>
              </w:rPr>
              <w:t xml:space="preserve">                   </w:t>
            </w:r>
            <w:r>
              <w:rPr>
                <w:rFonts w:hint="default" w:ascii="Times New Roman" w:hAnsi="Times New Roman" w:cs="Times New Roman"/>
              </w:rPr>
              <w:t xml:space="preserve">  H:</w:t>
            </w:r>
          </w:p>
        </w:tc>
      </w:tr>
      <w:tr w14:paraId="759398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20" w:hRule="exact"/>
          <w:jc w:val="center"/>
        </w:trPr>
        <w:tc>
          <w:tcPr>
            <w:tcW w:w="845" w:type="pct"/>
            <w:vMerge w:val="restart"/>
            <w:vAlign w:val="center"/>
          </w:tcPr>
          <w:p w14:paraId="6CBCCF02">
            <w:pPr>
              <w:jc w:val="center"/>
              <w:rPr>
                <w:rFonts w:hint="default" w:ascii="Times New Roman" w:hAnsi="Times New Roman" w:cs="Times New Roman"/>
              </w:rPr>
            </w:pPr>
            <w:r>
              <w:rPr>
                <w:rFonts w:hint="default" w:ascii="Times New Roman" w:hAnsi="Times New Roman" w:eastAsia="宋体" w:cs="Times New Roman"/>
              </w:rPr>
              <w:t>记录点情况</w:t>
            </w:r>
          </w:p>
        </w:tc>
        <w:tc>
          <w:tcPr>
            <w:tcW w:w="810" w:type="pct"/>
            <w:vAlign w:val="center"/>
          </w:tcPr>
          <w:p w14:paraId="56D39959">
            <w:pPr>
              <w:jc w:val="center"/>
              <w:rPr>
                <w:rFonts w:hint="default" w:ascii="Times New Roman" w:hAnsi="Times New Roman" w:cs="Times New Roman"/>
              </w:rPr>
            </w:pPr>
            <w:r>
              <w:rPr>
                <w:rFonts w:hint="default" w:ascii="Times New Roman" w:hAnsi="Times New Roman" w:eastAsia="宋体" w:cs="Times New Roman"/>
              </w:rPr>
              <w:t>监测点原高程</w:t>
            </w:r>
          </w:p>
        </w:tc>
        <w:tc>
          <w:tcPr>
            <w:tcW w:w="839" w:type="pct"/>
            <w:vAlign w:val="center"/>
          </w:tcPr>
          <w:p w14:paraId="0390F428">
            <w:pPr>
              <w:jc w:val="center"/>
              <w:rPr>
                <w:rFonts w:hint="default" w:ascii="Times New Roman" w:hAnsi="Times New Roman" w:cs="Times New Roman"/>
              </w:rPr>
            </w:pPr>
            <w:r>
              <w:rPr>
                <w:rFonts w:hint="default" w:ascii="Times New Roman" w:hAnsi="Times New Roman" w:eastAsia="宋体" w:cs="Times New Roman"/>
              </w:rPr>
              <w:t>本次测量高程</w:t>
            </w:r>
          </w:p>
        </w:tc>
        <w:tc>
          <w:tcPr>
            <w:tcW w:w="834" w:type="pct"/>
            <w:gridSpan w:val="2"/>
            <w:vAlign w:val="center"/>
          </w:tcPr>
          <w:p w14:paraId="27607AB8">
            <w:pPr>
              <w:jc w:val="center"/>
              <w:rPr>
                <w:rFonts w:hint="default" w:ascii="Times New Roman" w:hAnsi="Times New Roman" w:cs="Times New Roman"/>
              </w:rPr>
            </w:pPr>
            <w:r>
              <w:rPr>
                <w:rFonts w:hint="default" w:ascii="Times New Roman" w:hAnsi="Times New Roman" w:eastAsia="宋体" w:cs="Times New Roman"/>
              </w:rPr>
              <w:t>垂直变化情况</w:t>
            </w:r>
          </w:p>
        </w:tc>
        <w:tc>
          <w:tcPr>
            <w:tcW w:w="837" w:type="pct"/>
            <w:gridSpan w:val="2"/>
            <w:vAlign w:val="center"/>
          </w:tcPr>
          <w:p w14:paraId="61B789C2">
            <w:pPr>
              <w:jc w:val="center"/>
              <w:rPr>
                <w:rFonts w:hint="default" w:ascii="Times New Roman" w:hAnsi="Times New Roman" w:cs="Times New Roman"/>
              </w:rPr>
            </w:pPr>
            <w:r>
              <w:rPr>
                <w:rFonts w:hint="default" w:ascii="Times New Roman" w:hAnsi="Times New Roman" w:eastAsia="宋体" w:cs="Times New Roman"/>
              </w:rPr>
              <w:t>地表变化情况</w:t>
            </w:r>
          </w:p>
        </w:tc>
        <w:tc>
          <w:tcPr>
            <w:tcW w:w="836" w:type="pct"/>
            <w:vAlign w:val="center"/>
          </w:tcPr>
          <w:p w14:paraId="68F81EE1">
            <w:pPr>
              <w:jc w:val="center"/>
              <w:rPr>
                <w:rFonts w:hint="default" w:ascii="Times New Roman" w:hAnsi="Times New Roman" w:cs="Times New Roman"/>
              </w:rPr>
            </w:pPr>
            <w:r>
              <w:rPr>
                <w:rFonts w:hint="default" w:ascii="Times New Roman" w:hAnsi="Times New Roman" w:eastAsia="宋体" w:cs="Times New Roman"/>
              </w:rPr>
              <w:t>其他情况说明</w:t>
            </w:r>
          </w:p>
        </w:tc>
      </w:tr>
      <w:tr w14:paraId="4134E8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64" w:hRule="exact"/>
          <w:jc w:val="center"/>
        </w:trPr>
        <w:tc>
          <w:tcPr>
            <w:tcW w:w="845" w:type="pct"/>
            <w:vMerge w:val="continue"/>
            <w:vAlign w:val="center"/>
          </w:tcPr>
          <w:p w14:paraId="38CD9F15">
            <w:pPr>
              <w:jc w:val="center"/>
              <w:rPr>
                <w:rFonts w:hint="default" w:ascii="Times New Roman" w:hAnsi="Times New Roman" w:cs="Times New Roman"/>
              </w:rPr>
            </w:pPr>
          </w:p>
        </w:tc>
        <w:tc>
          <w:tcPr>
            <w:tcW w:w="810" w:type="pct"/>
            <w:vAlign w:val="center"/>
          </w:tcPr>
          <w:p w14:paraId="2D6F51AE">
            <w:pPr>
              <w:jc w:val="center"/>
              <w:rPr>
                <w:rFonts w:hint="default" w:ascii="Times New Roman" w:hAnsi="Times New Roman" w:cs="Times New Roman"/>
              </w:rPr>
            </w:pPr>
          </w:p>
          <w:p w14:paraId="4980BF50">
            <w:pPr>
              <w:pStyle w:val="2"/>
              <w:rPr>
                <w:rFonts w:hint="default" w:ascii="Times New Roman" w:hAnsi="Times New Roman" w:cs="Times New Roman"/>
                <w:color w:val="auto"/>
              </w:rPr>
            </w:pPr>
          </w:p>
          <w:p w14:paraId="4C43D372">
            <w:pPr>
              <w:pStyle w:val="2"/>
              <w:rPr>
                <w:rFonts w:hint="default" w:ascii="Times New Roman" w:hAnsi="Times New Roman" w:cs="Times New Roman"/>
                <w:color w:val="auto"/>
              </w:rPr>
            </w:pPr>
          </w:p>
          <w:p w14:paraId="7034D1C0">
            <w:pPr>
              <w:pStyle w:val="2"/>
              <w:rPr>
                <w:rFonts w:hint="default" w:ascii="Times New Roman" w:hAnsi="Times New Roman" w:cs="Times New Roman"/>
                <w:color w:val="auto"/>
              </w:rPr>
            </w:pPr>
          </w:p>
          <w:p w14:paraId="606EDA9D">
            <w:pPr>
              <w:pStyle w:val="2"/>
              <w:rPr>
                <w:rFonts w:hint="default" w:ascii="Times New Roman" w:hAnsi="Times New Roman" w:cs="Times New Roman"/>
                <w:color w:val="auto"/>
              </w:rPr>
            </w:pPr>
          </w:p>
          <w:p w14:paraId="0F1F028F">
            <w:pPr>
              <w:jc w:val="center"/>
              <w:rPr>
                <w:rFonts w:hint="default" w:ascii="Times New Roman" w:hAnsi="Times New Roman" w:cs="Times New Roman"/>
              </w:rPr>
            </w:pPr>
          </w:p>
          <w:p w14:paraId="3C4074ED">
            <w:pPr>
              <w:pStyle w:val="2"/>
              <w:jc w:val="center"/>
              <w:rPr>
                <w:rFonts w:hint="default" w:ascii="Times New Roman" w:hAnsi="Times New Roman" w:cs="Times New Roman"/>
                <w:color w:val="auto"/>
                <w:sz w:val="21"/>
                <w:szCs w:val="21"/>
              </w:rPr>
            </w:pPr>
          </w:p>
          <w:p w14:paraId="061F85FE">
            <w:pPr>
              <w:pStyle w:val="2"/>
              <w:jc w:val="center"/>
              <w:rPr>
                <w:rFonts w:hint="default" w:ascii="Times New Roman" w:hAnsi="Times New Roman" w:cs="Times New Roman"/>
                <w:color w:val="auto"/>
                <w:sz w:val="21"/>
                <w:szCs w:val="21"/>
              </w:rPr>
            </w:pPr>
          </w:p>
          <w:p w14:paraId="54EF2793">
            <w:pPr>
              <w:pStyle w:val="2"/>
              <w:jc w:val="center"/>
              <w:rPr>
                <w:rFonts w:hint="default" w:ascii="Times New Roman" w:hAnsi="Times New Roman" w:cs="Times New Roman"/>
                <w:color w:val="auto"/>
                <w:sz w:val="21"/>
                <w:szCs w:val="21"/>
              </w:rPr>
            </w:pPr>
          </w:p>
          <w:p w14:paraId="78E27ADF">
            <w:pPr>
              <w:pStyle w:val="2"/>
              <w:jc w:val="center"/>
              <w:rPr>
                <w:rFonts w:hint="default" w:ascii="Times New Roman" w:hAnsi="Times New Roman" w:cs="Times New Roman"/>
                <w:color w:val="auto"/>
                <w:sz w:val="21"/>
                <w:szCs w:val="21"/>
              </w:rPr>
            </w:pPr>
          </w:p>
          <w:p w14:paraId="591039CB">
            <w:pPr>
              <w:pStyle w:val="2"/>
              <w:jc w:val="center"/>
              <w:rPr>
                <w:rFonts w:hint="default" w:ascii="Times New Roman" w:hAnsi="Times New Roman" w:cs="Times New Roman"/>
                <w:color w:val="auto"/>
                <w:sz w:val="21"/>
                <w:szCs w:val="21"/>
              </w:rPr>
            </w:pPr>
          </w:p>
          <w:p w14:paraId="2836B678">
            <w:pPr>
              <w:pStyle w:val="2"/>
              <w:jc w:val="center"/>
              <w:rPr>
                <w:rFonts w:hint="default" w:ascii="Times New Roman" w:hAnsi="Times New Roman" w:cs="Times New Roman"/>
                <w:color w:val="auto"/>
                <w:sz w:val="21"/>
                <w:szCs w:val="21"/>
              </w:rPr>
            </w:pPr>
          </w:p>
          <w:p w14:paraId="0B6C4888">
            <w:pPr>
              <w:pStyle w:val="2"/>
              <w:jc w:val="center"/>
              <w:rPr>
                <w:rFonts w:hint="default" w:ascii="Times New Roman" w:hAnsi="Times New Roman" w:cs="Times New Roman"/>
                <w:color w:val="auto"/>
                <w:sz w:val="21"/>
                <w:szCs w:val="21"/>
              </w:rPr>
            </w:pPr>
          </w:p>
          <w:p w14:paraId="125F277E">
            <w:pPr>
              <w:pStyle w:val="2"/>
              <w:jc w:val="center"/>
              <w:rPr>
                <w:rFonts w:hint="default" w:ascii="Times New Roman" w:hAnsi="Times New Roman" w:cs="Times New Roman"/>
                <w:color w:val="auto"/>
                <w:sz w:val="21"/>
                <w:szCs w:val="21"/>
              </w:rPr>
            </w:pPr>
          </w:p>
          <w:p w14:paraId="536F0D9E">
            <w:pPr>
              <w:pStyle w:val="2"/>
              <w:jc w:val="center"/>
              <w:rPr>
                <w:rFonts w:hint="default" w:ascii="Times New Roman" w:hAnsi="Times New Roman" w:cs="Times New Roman"/>
                <w:color w:val="auto"/>
                <w:sz w:val="21"/>
                <w:szCs w:val="21"/>
              </w:rPr>
            </w:pPr>
          </w:p>
          <w:p w14:paraId="297E8839">
            <w:pPr>
              <w:pStyle w:val="2"/>
              <w:jc w:val="center"/>
              <w:rPr>
                <w:rFonts w:hint="default" w:ascii="Times New Roman" w:hAnsi="Times New Roman" w:cs="Times New Roman"/>
                <w:color w:val="auto"/>
                <w:sz w:val="21"/>
                <w:szCs w:val="21"/>
              </w:rPr>
            </w:pPr>
          </w:p>
          <w:p w14:paraId="4A3C99A4">
            <w:pPr>
              <w:pStyle w:val="2"/>
              <w:jc w:val="center"/>
              <w:rPr>
                <w:rFonts w:hint="default" w:ascii="Times New Roman" w:hAnsi="Times New Roman" w:cs="Times New Roman"/>
                <w:color w:val="auto"/>
                <w:sz w:val="21"/>
                <w:szCs w:val="21"/>
              </w:rPr>
            </w:pPr>
          </w:p>
          <w:p w14:paraId="1C109647">
            <w:pPr>
              <w:pStyle w:val="2"/>
              <w:jc w:val="center"/>
              <w:rPr>
                <w:rFonts w:hint="default" w:ascii="Times New Roman" w:hAnsi="Times New Roman" w:cs="Times New Roman"/>
                <w:color w:val="auto"/>
                <w:sz w:val="21"/>
                <w:szCs w:val="21"/>
              </w:rPr>
            </w:pPr>
          </w:p>
          <w:p w14:paraId="493DAF60">
            <w:pPr>
              <w:pStyle w:val="2"/>
              <w:jc w:val="center"/>
              <w:rPr>
                <w:rFonts w:hint="default" w:ascii="Times New Roman" w:hAnsi="Times New Roman" w:cs="Times New Roman"/>
                <w:color w:val="auto"/>
                <w:sz w:val="21"/>
                <w:szCs w:val="21"/>
              </w:rPr>
            </w:pPr>
          </w:p>
          <w:p w14:paraId="34F79806">
            <w:pPr>
              <w:pStyle w:val="2"/>
              <w:jc w:val="center"/>
              <w:rPr>
                <w:rFonts w:hint="default" w:ascii="Times New Roman" w:hAnsi="Times New Roman" w:cs="Times New Roman"/>
                <w:color w:val="auto"/>
                <w:sz w:val="21"/>
                <w:szCs w:val="21"/>
              </w:rPr>
            </w:pPr>
          </w:p>
        </w:tc>
        <w:tc>
          <w:tcPr>
            <w:tcW w:w="839" w:type="pct"/>
            <w:vAlign w:val="center"/>
          </w:tcPr>
          <w:p w14:paraId="3D8E52D4">
            <w:pPr>
              <w:rPr>
                <w:rFonts w:hint="default" w:ascii="Times New Roman" w:hAnsi="Times New Roman" w:cs="Times New Roman" w:eastAsiaTheme="minorEastAsia"/>
              </w:rPr>
            </w:pPr>
          </w:p>
          <w:p w14:paraId="4272B584">
            <w:pPr>
              <w:rPr>
                <w:rFonts w:hint="default" w:ascii="Times New Roman" w:hAnsi="Times New Roman" w:cs="Times New Roman" w:eastAsiaTheme="minorEastAsia"/>
              </w:rPr>
            </w:pPr>
          </w:p>
          <w:p w14:paraId="489A3668">
            <w:pPr>
              <w:rPr>
                <w:rFonts w:hint="default" w:ascii="Times New Roman" w:hAnsi="Times New Roman" w:cs="Times New Roman" w:eastAsiaTheme="minorEastAsia"/>
              </w:rPr>
            </w:pPr>
          </w:p>
          <w:p w14:paraId="310EABC7">
            <w:pPr>
              <w:rPr>
                <w:rFonts w:hint="default" w:ascii="Times New Roman" w:hAnsi="Times New Roman" w:cs="Times New Roman" w:eastAsiaTheme="minorEastAsia"/>
              </w:rPr>
            </w:pPr>
          </w:p>
          <w:p w14:paraId="41BA0271">
            <w:pPr>
              <w:rPr>
                <w:rFonts w:hint="default" w:ascii="Times New Roman" w:hAnsi="Times New Roman" w:cs="Times New Roman" w:eastAsiaTheme="minorEastAsia"/>
              </w:rPr>
            </w:pPr>
          </w:p>
          <w:p w14:paraId="2813C55A">
            <w:pPr>
              <w:rPr>
                <w:rFonts w:hint="default" w:ascii="Times New Roman" w:hAnsi="Times New Roman" w:cs="Times New Roman" w:eastAsiaTheme="minorEastAsia"/>
              </w:rPr>
            </w:pPr>
          </w:p>
          <w:p w14:paraId="0ECE3EF5">
            <w:pPr>
              <w:rPr>
                <w:rFonts w:hint="default" w:ascii="Times New Roman" w:hAnsi="Times New Roman" w:cs="Times New Roman" w:eastAsiaTheme="minorEastAsia"/>
              </w:rPr>
            </w:pPr>
          </w:p>
          <w:p w14:paraId="4FA715C4">
            <w:pPr>
              <w:rPr>
                <w:rFonts w:hint="default" w:ascii="Times New Roman" w:hAnsi="Times New Roman" w:cs="Times New Roman" w:eastAsiaTheme="minorEastAsia"/>
              </w:rPr>
            </w:pPr>
          </w:p>
          <w:p w14:paraId="7D34B10F">
            <w:pPr>
              <w:rPr>
                <w:rFonts w:hint="default" w:ascii="Times New Roman" w:hAnsi="Times New Roman" w:cs="Times New Roman" w:eastAsiaTheme="minorEastAsia"/>
              </w:rPr>
            </w:pPr>
          </w:p>
          <w:p w14:paraId="2A7AEA7A">
            <w:pPr>
              <w:rPr>
                <w:rFonts w:hint="default" w:ascii="Times New Roman" w:hAnsi="Times New Roman" w:cs="Times New Roman" w:eastAsiaTheme="minorEastAsia"/>
              </w:rPr>
            </w:pPr>
          </w:p>
          <w:p w14:paraId="62503333">
            <w:pPr>
              <w:rPr>
                <w:rFonts w:hint="default" w:ascii="Times New Roman" w:hAnsi="Times New Roman" w:cs="Times New Roman" w:eastAsiaTheme="minorEastAsia"/>
              </w:rPr>
            </w:pPr>
          </w:p>
          <w:p w14:paraId="2094A374">
            <w:pPr>
              <w:rPr>
                <w:rFonts w:hint="default" w:ascii="Times New Roman" w:hAnsi="Times New Roman" w:cs="Times New Roman" w:eastAsiaTheme="minorEastAsia"/>
              </w:rPr>
            </w:pPr>
          </w:p>
          <w:p w14:paraId="3EE6EF1E">
            <w:pPr>
              <w:rPr>
                <w:rFonts w:hint="default" w:ascii="Times New Roman" w:hAnsi="Times New Roman" w:cs="Times New Roman" w:eastAsiaTheme="minorEastAsia"/>
              </w:rPr>
            </w:pPr>
          </w:p>
          <w:p w14:paraId="0CF1FA9E">
            <w:pPr>
              <w:rPr>
                <w:rFonts w:hint="default" w:ascii="Times New Roman" w:hAnsi="Times New Roman" w:cs="Times New Roman" w:eastAsiaTheme="minorEastAsia"/>
              </w:rPr>
            </w:pPr>
          </w:p>
        </w:tc>
        <w:tc>
          <w:tcPr>
            <w:tcW w:w="834" w:type="pct"/>
            <w:gridSpan w:val="2"/>
            <w:vAlign w:val="center"/>
          </w:tcPr>
          <w:p w14:paraId="02CF51F3">
            <w:pPr>
              <w:jc w:val="center"/>
              <w:rPr>
                <w:rFonts w:hint="default" w:ascii="Times New Roman" w:hAnsi="Times New Roman" w:cs="Times New Roman"/>
              </w:rPr>
            </w:pPr>
          </w:p>
          <w:p w14:paraId="21B3EA9A">
            <w:pPr>
              <w:jc w:val="center"/>
              <w:rPr>
                <w:rFonts w:hint="default" w:ascii="Times New Roman" w:hAnsi="Times New Roman" w:cs="Times New Roman"/>
              </w:rPr>
            </w:pPr>
          </w:p>
          <w:p w14:paraId="7C958F82">
            <w:pPr>
              <w:jc w:val="center"/>
              <w:rPr>
                <w:rFonts w:hint="default" w:ascii="Times New Roman" w:hAnsi="Times New Roman" w:cs="Times New Roman"/>
              </w:rPr>
            </w:pPr>
          </w:p>
          <w:p w14:paraId="639DE89C">
            <w:pPr>
              <w:jc w:val="center"/>
              <w:rPr>
                <w:rFonts w:hint="default" w:ascii="Times New Roman" w:hAnsi="Times New Roman" w:cs="Times New Roman"/>
              </w:rPr>
            </w:pPr>
          </w:p>
          <w:p w14:paraId="6B04D629">
            <w:pPr>
              <w:jc w:val="center"/>
              <w:rPr>
                <w:rFonts w:hint="default" w:ascii="Times New Roman" w:hAnsi="Times New Roman" w:cs="Times New Roman"/>
              </w:rPr>
            </w:pPr>
          </w:p>
          <w:p w14:paraId="6D2D17CB">
            <w:pPr>
              <w:jc w:val="center"/>
              <w:rPr>
                <w:rFonts w:hint="default" w:ascii="Times New Roman" w:hAnsi="Times New Roman" w:cs="Times New Roman"/>
              </w:rPr>
            </w:pPr>
          </w:p>
          <w:p w14:paraId="0AE8A61A">
            <w:pPr>
              <w:jc w:val="center"/>
              <w:rPr>
                <w:rFonts w:hint="default" w:ascii="Times New Roman" w:hAnsi="Times New Roman" w:cs="Times New Roman"/>
              </w:rPr>
            </w:pPr>
          </w:p>
          <w:p w14:paraId="1869E9EA">
            <w:pPr>
              <w:jc w:val="center"/>
              <w:rPr>
                <w:rFonts w:hint="default" w:ascii="Times New Roman" w:hAnsi="Times New Roman" w:cs="Times New Roman"/>
              </w:rPr>
            </w:pPr>
          </w:p>
        </w:tc>
        <w:tc>
          <w:tcPr>
            <w:tcW w:w="837" w:type="pct"/>
            <w:gridSpan w:val="2"/>
            <w:vAlign w:val="center"/>
          </w:tcPr>
          <w:p w14:paraId="7B1F36FC">
            <w:pPr>
              <w:jc w:val="center"/>
              <w:rPr>
                <w:rFonts w:hint="default" w:ascii="Times New Roman" w:hAnsi="Times New Roman" w:cs="Times New Roman"/>
              </w:rPr>
            </w:pPr>
          </w:p>
          <w:p w14:paraId="71385E87">
            <w:pPr>
              <w:pStyle w:val="2"/>
              <w:jc w:val="center"/>
              <w:rPr>
                <w:rFonts w:hint="default" w:ascii="Times New Roman" w:hAnsi="Times New Roman" w:cs="Times New Roman"/>
                <w:color w:val="auto"/>
                <w:sz w:val="21"/>
                <w:szCs w:val="21"/>
              </w:rPr>
            </w:pPr>
          </w:p>
        </w:tc>
        <w:tc>
          <w:tcPr>
            <w:tcW w:w="836" w:type="pct"/>
            <w:vAlign w:val="center"/>
          </w:tcPr>
          <w:p w14:paraId="4A781B94">
            <w:pPr>
              <w:jc w:val="center"/>
              <w:rPr>
                <w:rFonts w:hint="default" w:ascii="Times New Roman" w:hAnsi="Times New Roman" w:cs="Times New Roman"/>
              </w:rPr>
            </w:pPr>
          </w:p>
        </w:tc>
      </w:tr>
    </w:tbl>
    <w:p w14:paraId="42A5A7F3">
      <w:pPr>
        <w:pStyle w:val="19"/>
        <w:spacing w:line="360" w:lineRule="auto"/>
        <w:ind w:firstLine="0" w:firstLineChars="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填表人：                          审核人：                                                         填表日期：          年       月      日</w:t>
      </w:r>
    </w:p>
    <w:p w14:paraId="3CA91776">
      <w:pPr>
        <w:spacing w:line="360" w:lineRule="auto"/>
        <w:ind w:firstLine="482"/>
        <w:rPr>
          <w:rFonts w:hint="default" w:ascii="Times New Roman" w:hAnsi="Times New Roman" w:eastAsia="宋体" w:cs="Times New Roman"/>
          <w:sz w:val="28"/>
          <w:szCs w:val="28"/>
        </w:rPr>
      </w:pPr>
      <w:r>
        <w:rPr>
          <w:rFonts w:hint="default" w:ascii="Times New Roman" w:hAnsi="Times New Roman" w:eastAsia="宋体" w:cs="Times New Roman"/>
          <w:sz w:val="28"/>
          <w:szCs w:val="28"/>
        </w:rPr>
        <w:t>2、地形地貌景观及土地资源监测</w:t>
      </w:r>
    </w:p>
    <w:p w14:paraId="4388FE73">
      <w:pPr>
        <w:spacing w:line="360" w:lineRule="auto"/>
        <w:ind w:firstLine="560" w:firstLineChars="200"/>
        <w:contextualSpacing/>
        <w:rPr>
          <w:rFonts w:hint="default" w:ascii="Times New Roman" w:hAnsi="Times New Roman" w:eastAsia="宋体" w:cs="Times New Roman"/>
          <w:sz w:val="28"/>
          <w:szCs w:val="28"/>
        </w:rPr>
      </w:pPr>
      <w:r>
        <w:rPr>
          <w:rFonts w:hint="default" w:ascii="Times New Roman" w:hAnsi="Times New Roman" w:eastAsia="宋体" w:cs="Times New Roman"/>
          <w:sz w:val="28"/>
          <w:szCs w:val="28"/>
        </w:rPr>
        <w:t>（1）监测内容</w:t>
      </w:r>
    </w:p>
    <w:p w14:paraId="1E2027C1">
      <w:pPr>
        <w:spacing w:line="360" w:lineRule="auto"/>
        <w:ind w:firstLine="560" w:firstLineChars="200"/>
        <w:contextualSpacing/>
        <w:rPr>
          <w:rFonts w:hint="default" w:ascii="Times New Roman" w:hAnsi="Times New Roman" w:eastAsia="宋体" w:cs="Times New Roman"/>
          <w:sz w:val="28"/>
          <w:szCs w:val="28"/>
        </w:rPr>
      </w:pPr>
      <w:r>
        <w:rPr>
          <w:rFonts w:hint="default" w:ascii="Times New Roman" w:hAnsi="Times New Roman" w:eastAsia="宋体" w:cs="Times New Roman"/>
          <w:sz w:val="28"/>
          <w:szCs w:val="28"/>
        </w:rPr>
        <w:t>对评估区内地形地貌景观及土地资源进行监测。主要为挖损、压占和占用破坏土地资源，影响地形地貌景观情况，随时掌握影响状况，制定相应对策。</w:t>
      </w:r>
    </w:p>
    <w:p w14:paraId="653AB81E">
      <w:pPr>
        <w:spacing w:line="360" w:lineRule="auto"/>
        <w:ind w:firstLine="560" w:firstLineChars="200"/>
        <w:contextualSpacing/>
        <w:rPr>
          <w:rFonts w:hint="default" w:ascii="Times New Roman" w:hAnsi="Times New Roman" w:eastAsia="宋体" w:cs="Times New Roman"/>
          <w:sz w:val="28"/>
          <w:szCs w:val="28"/>
        </w:rPr>
      </w:pPr>
      <w:r>
        <w:rPr>
          <w:rFonts w:hint="default" w:ascii="Times New Roman" w:hAnsi="Times New Roman" w:eastAsia="宋体" w:cs="Times New Roman"/>
          <w:sz w:val="28"/>
          <w:szCs w:val="28"/>
        </w:rPr>
        <w:t>（2）监测方法</w:t>
      </w:r>
    </w:p>
    <w:p w14:paraId="4CA06A4A">
      <w:pPr>
        <w:spacing w:line="360" w:lineRule="auto"/>
        <w:ind w:firstLine="560" w:firstLineChars="200"/>
        <w:contextualSpacing/>
        <w:rPr>
          <w:rFonts w:hint="default" w:ascii="Times New Roman" w:hAnsi="Times New Roman" w:eastAsia="宋体" w:cs="Times New Roman"/>
          <w:sz w:val="28"/>
          <w:szCs w:val="28"/>
        </w:rPr>
      </w:pPr>
      <w:r>
        <w:rPr>
          <w:rFonts w:hint="default" w:ascii="Times New Roman" w:hAnsi="Times New Roman" w:eastAsia="宋体" w:cs="Times New Roman"/>
          <w:sz w:val="28"/>
          <w:szCs w:val="28"/>
        </w:rPr>
        <w:t>采用目测及拍照摄像相结合的方式，采用路线法，沿各场地路线长4.3km。对工程场地的外观表现特征参数进行监测，对破坏的土地类型进行实地调查，将历次照片进行对比分析，掌握地形地貌变化情况，并采取必要的处理措施。</w:t>
      </w:r>
    </w:p>
    <w:p w14:paraId="3397F25C">
      <w:pPr>
        <w:spacing w:line="360" w:lineRule="auto"/>
        <w:ind w:firstLine="560" w:firstLineChars="200"/>
        <w:contextualSpacing/>
        <w:rPr>
          <w:rFonts w:hint="default" w:ascii="Times New Roman" w:hAnsi="Times New Roman" w:eastAsia="宋体" w:cs="Times New Roman"/>
          <w:sz w:val="28"/>
          <w:szCs w:val="28"/>
        </w:rPr>
      </w:pPr>
      <w:r>
        <w:rPr>
          <w:rFonts w:hint="default" w:ascii="Times New Roman" w:hAnsi="Times New Roman" w:eastAsia="宋体" w:cs="Times New Roman"/>
          <w:sz w:val="28"/>
          <w:szCs w:val="28"/>
        </w:rPr>
        <w:t>（3）监测频率</w:t>
      </w:r>
    </w:p>
    <w:p w14:paraId="74A05036">
      <w:pPr>
        <w:spacing w:line="360" w:lineRule="auto"/>
        <w:ind w:firstLine="560" w:firstLineChars="200"/>
        <w:contextualSpacing/>
        <w:rPr>
          <w:rFonts w:hint="default" w:ascii="Times New Roman" w:hAnsi="Times New Roman" w:eastAsia="宋体" w:cs="Times New Roman"/>
          <w:sz w:val="28"/>
          <w:szCs w:val="28"/>
        </w:rPr>
      </w:pPr>
      <w:r>
        <w:rPr>
          <w:rFonts w:hint="default" w:ascii="Times New Roman" w:hAnsi="Times New Roman" w:eastAsia="宋体" w:cs="Times New Roman"/>
          <w:sz w:val="28"/>
          <w:szCs w:val="28"/>
        </w:rPr>
        <w:t>每年对场地占用及损毁情况进行一次仪器测量并拍照摄像。</w:t>
      </w:r>
    </w:p>
    <w:p w14:paraId="018BCD2D">
      <w:pPr>
        <w:pStyle w:val="19"/>
        <w:spacing w:line="360" w:lineRule="auto"/>
        <w:rPr>
          <w:rFonts w:hint="default" w:ascii="Times New Roman" w:hAnsi="Times New Roman" w:eastAsia="宋体" w:cs="Times New Roman"/>
        </w:rPr>
      </w:pPr>
      <w:r>
        <w:rPr>
          <w:rFonts w:hint="default" w:ascii="Times New Roman" w:hAnsi="Times New Roman" w:eastAsia="宋体" w:cs="Times New Roman"/>
        </w:rPr>
        <w:t>（4）监测时限</w:t>
      </w:r>
    </w:p>
    <w:p w14:paraId="3B920E80">
      <w:pPr>
        <w:pStyle w:val="19"/>
        <w:spacing w:line="360" w:lineRule="auto"/>
        <w:rPr>
          <w:rFonts w:hint="default" w:ascii="Times New Roman" w:hAnsi="Times New Roman" w:eastAsia="宋体" w:cs="Times New Roman"/>
        </w:rPr>
      </w:pPr>
      <w:r>
        <w:rPr>
          <w:rFonts w:hint="default" w:ascii="Times New Roman" w:hAnsi="Times New Roman" w:eastAsia="宋体" w:cs="Times New Roman"/>
        </w:rPr>
        <w:t>自2025年1月1日至2025年12月31日。</w:t>
      </w:r>
    </w:p>
    <w:p w14:paraId="740E60FB">
      <w:pPr>
        <w:spacing w:line="360" w:lineRule="auto"/>
        <w:ind w:firstLine="560" w:firstLineChars="200"/>
        <w:contextualSpacing/>
        <w:rPr>
          <w:rFonts w:hint="default" w:ascii="Times New Roman" w:hAnsi="Times New Roman" w:eastAsia="宋体" w:cs="Times New Roman"/>
          <w:sz w:val="28"/>
          <w:szCs w:val="28"/>
        </w:rPr>
      </w:pPr>
      <w:r>
        <w:rPr>
          <w:rFonts w:hint="default" w:ascii="Times New Roman" w:hAnsi="Times New Roman" w:eastAsia="宋体" w:cs="Times New Roman"/>
          <w:sz w:val="28"/>
          <w:szCs w:val="28"/>
        </w:rPr>
        <w:t>监测记录表见表5-</w:t>
      </w:r>
      <w:r>
        <w:rPr>
          <w:rFonts w:hint="eastAsia" w:ascii="Times New Roman" w:hAnsi="Times New Roman" w:eastAsia="宋体" w:cs="Times New Roman"/>
          <w:sz w:val="28"/>
          <w:szCs w:val="28"/>
          <w:lang w:val="en-US" w:eastAsia="zh-CN"/>
        </w:rPr>
        <w:t>5</w:t>
      </w:r>
      <w:r>
        <w:rPr>
          <w:rFonts w:hint="default" w:ascii="Times New Roman" w:hAnsi="Times New Roman" w:eastAsia="宋体" w:cs="Times New Roman"/>
          <w:sz w:val="28"/>
          <w:szCs w:val="28"/>
        </w:rPr>
        <w:t>。</w:t>
      </w:r>
    </w:p>
    <w:p w14:paraId="2E995E07">
      <w:pPr>
        <w:rPr>
          <w:rFonts w:hint="default" w:ascii="Times New Roman" w:hAnsi="Times New Roman" w:eastAsia="宋体" w:cs="Times New Roman"/>
          <w:b/>
        </w:rPr>
      </w:pPr>
      <w:r>
        <w:rPr>
          <w:rFonts w:hint="default" w:ascii="Times New Roman" w:hAnsi="Times New Roman" w:eastAsia="宋体" w:cs="Times New Roman"/>
          <w:b/>
        </w:rPr>
        <w:br w:type="page"/>
      </w:r>
    </w:p>
    <w:p w14:paraId="1BF06D04">
      <w:pPr>
        <w:spacing w:line="360" w:lineRule="auto"/>
        <w:contextualSpacing/>
        <w:jc w:val="center"/>
        <w:rPr>
          <w:rFonts w:hint="default" w:ascii="Times New Roman" w:hAnsi="Times New Roman" w:cs="Times New Roman"/>
          <w:b/>
        </w:rPr>
      </w:pPr>
      <w:r>
        <w:rPr>
          <w:rFonts w:hint="default" w:ascii="Times New Roman" w:hAnsi="Times New Roman" w:eastAsia="宋体" w:cs="Times New Roman"/>
          <w:b/>
        </w:rPr>
        <w:t>表</w:t>
      </w:r>
      <w:r>
        <w:rPr>
          <w:rFonts w:hint="default" w:ascii="Times New Roman" w:hAnsi="Times New Roman" w:cs="Times New Roman"/>
          <w:b/>
        </w:rPr>
        <w:t>5-</w:t>
      </w:r>
      <w:r>
        <w:rPr>
          <w:rFonts w:hint="eastAsia" w:ascii="Times New Roman" w:hAnsi="Times New Roman" w:eastAsia="宋体" w:cs="Times New Roman"/>
          <w:b/>
          <w:lang w:val="en-US" w:eastAsia="zh-CN"/>
        </w:rPr>
        <w:t xml:space="preserve">5  </w:t>
      </w:r>
      <w:r>
        <w:rPr>
          <w:rFonts w:hint="default" w:ascii="Times New Roman" w:hAnsi="Times New Roman" w:eastAsia="宋体" w:cs="Times New Roman"/>
          <w:b/>
        </w:rPr>
        <w:t>地形地貌景观及土地资源监测记录表</w:t>
      </w:r>
    </w:p>
    <w:p w14:paraId="1D2FE85F">
      <w:pPr>
        <w:spacing w:line="360" w:lineRule="auto"/>
        <w:contextualSpacing/>
        <w:rPr>
          <w:rFonts w:hint="default" w:ascii="Times New Roman" w:hAnsi="Times New Roman" w:cs="Times New Roman"/>
          <w:b/>
        </w:rPr>
      </w:pPr>
      <w:r>
        <w:rPr>
          <w:rFonts w:hint="default" w:ascii="Times New Roman" w:hAnsi="Times New Roman" w:eastAsia="宋体" w:cs="Times New Roman"/>
          <w:b/>
        </w:rPr>
        <w:t>时间：      年    月    日      星期                                                                                          天气：</w:t>
      </w:r>
    </w:p>
    <w:tbl>
      <w:tblPr>
        <w:tblStyle w:val="12"/>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91"/>
        <w:gridCol w:w="988"/>
        <w:gridCol w:w="1453"/>
        <w:gridCol w:w="5992"/>
      </w:tblGrid>
      <w:tr w14:paraId="789973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exact"/>
          <w:jc w:val="center"/>
        </w:trPr>
        <w:tc>
          <w:tcPr>
            <w:tcW w:w="1787" w:type="pct"/>
            <w:gridSpan w:val="3"/>
            <w:vAlign w:val="center"/>
          </w:tcPr>
          <w:p w14:paraId="1A35594E">
            <w:pPr>
              <w:spacing w:line="300" w:lineRule="exact"/>
              <w:jc w:val="center"/>
              <w:rPr>
                <w:rFonts w:hint="default" w:ascii="Times New Roman" w:hAnsi="Times New Roman" w:cs="Times New Roman"/>
              </w:rPr>
            </w:pPr>
            <w:r>
              <w:rPr>
                <w:rFonts w:hint="default" w:ascii="Times New Roman" w:hAnsi="Times New Roman" w:eastAsia="宋体" w:cs="Times New Roman"/>
              </w:rPr>
              <w:t>监测单元</w:t>
            </w:r>
          </w:p>
        </w:tc>
        <w:tc>
          <w:tcPr>
            <w:tcW w:w="3212" w:type="pct"/>
            <w:vAlign w:val="center"/>
          </w:tcPr>
          <w:p w14:paraId="3DDCAB34">
            <w:pPr>
              <w:spacing w:line="300" w:lineRule="exact"/>
              <w:jc w:val="center"/>
              <w:rPr>
                <w:rFonts w:hint="default" w:ascii="Times New Roman" w:hAnsi="Times New Roman" w:cs="Times New Roman"/>
              </w:rPr>
            </w:pPr>
          </w:p>
        </w:tc>
      </w:tr>
      <w:tr w14:paraId="51A810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478" w:type="pct"/>
            <w:vMerge w:val="restart"/>
            <w:vAlign w:val="center"/>
          </w:tcPr>
          <w:p w14:paraId="51C4A2E6">
            <w:pPr>
              <w:spacing w:line="300" w:lineRule="exact"/>
              <w:jc w:val="center"/>
              <w:rPr>
                <w:rFonts w:hint="default" w:ascii="Times New Roman" w:hAnsi="Times New Roman" w:cs="Times New Roman"/>
              </w:rPr>
            </w:pPr>
            <w:r>
              <w:rPr>
                <w:rFonts w:hint="default" w:ascii="Times New Roman" w:hAnsi="Times New Roman" w:eastAsia="宋体" w:cs="Times New Roman"/>
              </w:rPr>
              <w:t>监测</w:t>
            </w:r>
          </w:p>
          <w:p w14:paraId="60BAB6D7">
            <w:pPr>
              <w:spacing w:line="300" w:lineRule="exact"/>
              <w:jc w:val="center"/>
              <w:rPr>
                <w:rFonts w:hint="default" w:ascii="Times New Roman" w:hAnsi="Times New Roman" w:cs="Times New Roman"/>
              </w:rPr>
            </w:pPr>
            <w:r>
              <w:rPr>
                <w:rFonts w:hint="default" w:ascii="Times New Roman" w:hAnsi="Times New Roman" w:eastAsia="宋体" w:cs="Times New Roman"/>
              </w:rPr>
              <w:t>内容</w:t>
            </w:r>
          </w:p>
        </w:tc>
        <w:tc>
          <w:tcPr>
            <w:tcW w:w="1308" w:type="pct"/>
            <w:gridSpan w:val="2"/>
            <w:vAlign w:val="center"/>
          </w:tcPr>
          <w:p w14:paraId="48EDB07E">
            <w:pPr>
              <w:spacing w:line="300" w:lineRule="exact"/>
              <w:jc w:val="center"/>
              <w:rPr>
                <w:rFonts w:hint="default" w:ascii="Times New Roman" w:hAnsi="Times New Roman" w:cs="Times New Roman"/>
              </w:rPr>
            </w:pPr>
            <w:r>
              <w:rPr>
                <w:rFonts w:hint="default" w:ascii="Times New Roman" w:hAnsi="Times New Roman" w:eastAsia="宋体" w:cs="Times New Roman"/>
              </w:rPr>
              <w:t>损毁土地面积（</w:t>
            </w:r>
            <w:r>
              <w:rPr>
                <w:rFonts w:hint="default" w:ascii="Times New Roman" w:hAnsi="Times New Roman" w:cs="Times New Roman"/>
              </w:rPr>
              <w:t>m</w:t>
            </w:r>
            <w:r>
              <w:rPr>
                <w:rFonts w:hint="default" w:ascii="Times New Roman" w:hAnsi="Times New Roman" w:cs="Times New Roman"/>
                <w:vertAlign w:val="superscript"/>
              </w:rPr>
              <w:t>2</w:t>
            </w:r>
            <w:r>
              <w:rPr>
                <w:rFonts w:hint="default" w:ascii="Times New Roman" w:hAnsi="Times New Roman" w:eastAsia="宋体" w:cs="Times New Roman"/>
              </w:rPr>
              <w:t>）</w:t>
            </w:r>
          </w:p>
        </w:tc>
        <w:tc>
          <w:tcPr>
            <w:tcW w:w="3212" w:type="pct"/>
            <w:vAlign w:val="center"/>
          </w:tcPr>
          <w:p w14:paraId="76443509">
            <w:pPr>
              <w:spacing w:line="300" w:lineRule="exact"/>
              <w:jc w:val="center"/>
              <w:rPr>
                <w:rFonts w:hint="default" w:ascii="Times New Roman" w:hAnsi="Times New Roman" w:cs="Times New Roman"/>
              </w:rPr>
            </w:pPr>
          </w:p>
        </w:tc>
      </w:tr>
      <w:tr w14:paraId="1F3E0C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478" w:type="pct"/>
            <w:vMerge w:val="continue"/>
            <w:vAlign w:val="center"/>
          </w:tcPr>
          <w:p w14:paraId="714B9C35">
            <w:pPr>
              <w:spacing w:line="300" w:lineRule="exact"/>
              <w:jc w:val="center"/>
              <w:rPr>
                <w:rFonts w:hint="default" w:ascii="Times New Roman" w:hAnsi="Times New Roman" w:cs="Times New Roman"/>
              </w:rPr>
            </w:pPr>
          </w:p>
        </w:tc>
        <w:tc>
          <w:tcPr>
            <w:tcW w:w="1308" w:type="pct"/>
            <w:gridSpan w:val="2"/>
            <w:vAlign w:val="center"/>
          </w:tcPr>
          <w:p w14:paraId="4DBBA634">
            <w:pPr>
              <w:spacing w:line="300" w:lineRule="exact"/>
              <w:jc w:val="center"/>
              <w:rPr>
                <w:rFonts w:hint="default" w:ascii="Times New Roman" w:hAnsi="Times New Roman" w:cs="Times New Roman"/>
              </w:rPr>
            </w:pPr>
            <w:r>
              <w:rPr>
                <w:rFonts w:hint="default" w:ascii="Times New Roman" w:hAnsi="Times New Roman" w:eastAsia="宋体" w:cs="Times New Roman"/>
              </w:rPr>
              <w:t>破坏土地利用类型</w:t>
            </w:r>
          </w:p>
        </w:tc>
        <w:tc>
          <w:tcPr>
            <w:tcW w:w="3212" w:type="pct"/>
            <w:vAlign w:val="center"/>
          </w:tcPr>
          <w:p w14:paraId="13D11D92">
            <w:pPr>
              <w:spacing w:line="300" w:lineRule="exact"/>
              <w:jc w:val="center"/>
              <w:rPr>
                <w:rFonts w:hint="default" w:ascii="Times New Roman" w:hAnsi="Times New Roman" w:cs="Times New Roman"/>
              </w:rPr>
            </w:pPr>
          </w:p>
        </w:tc>
      </w:tr>
      <w:tr w14:paraId="29E3E1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478" w:type="pct"/>
            <w:vMerge w:val="continue"/>
            <w:vAlign w:val="center"/>
          </w:tcPr>
          <w:p w14:paraId="2695AACB">
            <w:pPr>
              <w:spacing w:line="300" w:lineRule="exact"/>
              <w:jc w:val="center"/>
              <w:rPr>
                <w:rFonts w:hint="default" w:ascii="Times New Roman" w:hAnsi="Times New Roman" w:cs="Times New Roman"/>
              </w:rPr>
            </w:pPr>
          </w:p>
        </w:tc>
        <w:tc>
          <w:tcPr>
            <w:tcW w:w="1308" w:type="pct"/>
            <w:gridSpan w:val="2"/>
            <w:vAlign w:val="center"/>
          </w:tcPr>
          <w:p w14:paraId="09D81605">
            <w:pPr>
              <w:spacing w:line="300" w:lineRule="exact"/>
              <w:jc w:val="center"/>
              <w:rPr>
                <w:rFonts w:hint="default" w:ascii="Times New Roman" w:hAnsi="Times New Roman" w:cs="Times New Roman"/>
              </w:rPr>
            </w:pPr>
            <w:r>
              <w:rPr>
                <w:rFonts w:hint="default" w:ascii="Times New Roman" w:hAnsi="Times New Roman" w:eastAsia="宋体" w:cs="Times New Roman"/>
              </w:rPr>
              <w:t>损毁方式</w:t>
            </w:r>
          </w:p>
        </w:tc>
        <w:tc>
          <w:tcPr>
            <w:tcW w:w="3212" w:type="pct"/>
            <w:vAlign w:val="center"/>
          </w:tcPr>
          <w:p w14:paraId="3E1E0F63">
            <w:pPr>
              <w:spacing w:line="300" w:lineRule="exact"/>
              <w:jc w:val="center"/>
              <w:rPr>
                <w:rFonts w:hint="default" w:ascii="Times New Roman" w:hAnsi="Times New Roman" w:cs="Times New Roman"/>
              </w:rPr>
            </w:pPr>
          </w:p>
        </w:tc>
      </w:tr>
      <w:tr w14:paraId="26E9A3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478" w:type="pct"/>
            <w:vMerge w:val="continue"/>
            <w:vAlign w:val="center"/>
          </w:tcPr>
          <w:p w14:paraId="734A1CC0">
            <w:pPr>
              <w:spacing w:line="300" w:lineRule="exact"/>
              <w:jc w:val="center"/>
              <w:rPr>
                <w:rFonts w:hint="default" w:ascii="Times New Roman" w:hAnsi="Times New Roman" w:cs="Times New Roman"/>
              </w:rPr>
            </w:pPr>
          </w:p>
        </w:tc>
        <w:tc>
          <w:tcPr>
            <w:tcW w:w="1308" w:type="pct"/>
            <w:gridSpan w:val="2"/>
            <w:vAlign w:val="center"/>
          </w:tcPr>
          <w:p w14:paraId="7540497F">
            <w:pPr>
              <w:spacing w:line="300" w:lineRule="exact"/>
              <w:jc w:val="center"/>
              <w:rPr>
                <w:rFonts w:hint="default" w:ascii="Times New Roman" w:hAnsi="Times New Roman" w:cs="Times New Roman"/>
              </w:rPr>
            </w:pPr>
            <w:r>
              <w:rPr>
                <w:rFonts w:hint="default" w:ascii="Times New Roman" w:hAnsi="Times New Roman" w:eastAsia="宋体" w:cs="Times New Roman"/>
              </w:rPr>
              <w:t>损毁程度</w:t>
            </w:r>
          </w:p>
        </w:tc>
        <w:tc>
          <w:tcPr>
            <w:tcW w:w="3212" w:type="pct"/>
            <w:vAlign w:val="center"/>
          </w:tcPr>
          <w:p w14:paraId="39A5367C">
            <w:pPr>
              <w:spacing w:line="300" w:lineRule="exact"/>
              <w:jc w:val="center"/>
              <w:rPr>
                <w:rFonts w:hint="default" w:ascii="Times New Roman" w:hAnsi="Times New Roman" w:cs="Times New Roman"/>
              </w:rPr>
            </w:pPr>
          </w:p>
        </w:tc>
      </w:tr>
      <w:tr w14:paraId="1BEF62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478" w:type="pct"/>
            <w:vMerge w:val="continue"/>
            <w:vAlign w:val="center"/>
          </w:tcPr>
          <w:p w14:paraId="54D3B401">
            <w:pPr>
              <w:spacing w:line="300" w:lineRule="exact"/>
              <w:jc w:val="center"/>
              <w:rPr>
                <w:rFonts w:hint="default" w:ascii="Times New Roman" w:hAnsi="Times New Roman" w:cs="Times New Roman"/>
              </w:rPr>
            </w:pPr>
          </w:p>
        </w:tc>
        <w:tc>
          <w:tcPr>
            <w:tcW w:w="1308" w:type="pct"/>
            <w:gridSpan w:val="2"/>
            <w:vAlign w:val="center"/>
          </w:tcPr>
          <w:p w14:paraId="32A3A405">
            <w:pPr>
              <w:spacing w:line="300" w:lineRule="exact"/>
              <w:jc w:val="center"/>
              <w:rPr>
                <w:rFonts w:hint="default" w:ascii="Times New Roman" w:hAnsi="Times New Roman" w:cs="Times New Roman"/>
              </w:rPr>
            </w:pPr>
            <w:r>
              <w:rPr>
                <w:rFonts w:hint="default" w:ascii="Times New Roman" w:hAnsi="Times New Roman" w:eastAsia="宋体" w:cs="Times New Roman"/>
              </w:rPr>
              <w:t>治理难度</w:t>
            </w:r>
          </w:p>
        </w:tc>
        <w:tc>
          <w:tcPr>
            <w:tcW w:w="3212" w:type="pct"/>
            <w:vAlign w:val="center"/>
          </w:tcPr>
          <w:p w14:paraId="71DAC797">
            <w:pPr>
              <w:spacing w:line="300" w:lineRule="exact"/>
              <w:jc w:val="center"/>
              <w:rPr>
                <w:rFonts w:hint="default" w:ascii="Times New Roman" w:hAnsi="Times New Roman" w:cs="Times New Roman"/>
              </w:rPr>
            </w:pPr>
          </w:p>
        </w:tc>
      </w:tr>
      <w:tr w14:paraId="26075F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787" w:type="pct"/>
            <w:gridSpan w:val="3"/>
            <w:vAlign w:val="center"/>
          </w:tcPr>
          <w:p w14:paraId="285F118C">
            <w:pPr>
              <w:spacing w:line="300" w:lineRule="exact"/>
              <w:jc w:val="center"/>
              <w:rPr>
                <w:rFonts w:hint="default" w:ascii="Times New Roman" w:hAnsi="Times New Roman" w:cs="Times New Roman"/>
              </w:rPr>
            </w:pPr>
            <w:r>
              <w:rPr>
                <w:rFonts w:hint="default" w:ascii="Times New Roman" w:hAnsi="Times New Roman" w:eastAsia="宋体" w:cs="Times New Roman"/>
              </w:rPr>
              <w:t>监测人员</w:t>
            </w:r>
          </w:p>
        </w:tc>
        <w:tc>
          <w:tcPr>
            <w:tcW w:w="3212" w:type="pct"/>
            <w:vAlign w:val="center"/>
          </w:tcPr>
          <w:p w14:paraId="3E0F7C1B">
            <w:pPr>
              <w:spacing w:line="300" w:lineRule="exact"/>
              <w:jc w:val="center"/>
              <w:rPr>
                <w:rFonts w:hint="default" w:ascii="Times New Roman" w:hAnsi="Times New Roman" w:cs="Times New Roman"/>
              </w:rPr>
            </w:pPr>
          </w:p>
        </w:tc>
      </w:tr>
      <w:tr w14:paraId="6420B3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9" w:hRule="exact"/>
          <w:jc w:val="center"/>
        </w:trPr>
        <w:tc>
          <w:tcPr>
            <w:tcW w:w="5000" w:type="pct"/>
            <w:gridSpan w:val="4"/>
            <w:tcBorders>
              <w:top w:val="nil"/>
              <w:bottom w:val="nil"/>
            </w:tcBorders>
            <w:vAlign w:val="center"/>
          </w:tcPr>
          <w:p w14:paraId="5AA99062">
            <w:pPr>
              <w:spacing w:line="300" w:lineRule="exact"/>
              <w:jc w:val="center"/>
              <w:rPr>
                <w:rFonts w:hint="default" w:ascii="Times New Roman" w:hAnsi="Times New Roman" w:cs="Times New Roman"/>
              </w:rPr>
            </w:pPr>
          </w:p>
          <w:p w14:paraId="22FD9B9E">
            <w:pPr>
              <w:pStyle w:val="2"/>
              <w:rPr>
                <w:rFonts w:hint="default" w:ascii="Times New Roman" w:hAnsi="Times New Roman" w:cs="Times New Roman"/>
                <w:color w:val="auto"/>
              </w:rPr>
            </w:pPr>
          </w:p>
          <w:p w14:paraId="5870EEDC">
            <w:pPr>
              <w:pStyle w:val="2"/>
              <w:rPr>
                <w:rFonts w:hint="default" w:ascii="Times New Roman" w:hAnsi="Times New Roman" w:cs="Times New Roman"/>
                <w:color w:val="auto"/>
              </w:rPr>
            </w:pPr>
          </w:p>
          <w:p w14:paraId="19EB654E">
            <w:pPr>
              <w:pStyle w:val="2"/>
              <w:rPr>
                <w:rFonts w:hint="default" w:ascii="Times New Roman" w:hAnsi="Times New Roman" w:cs="Times New Roman"/>
                <w:color w:val="auto"/>
              </w:rPr>
            </w:pPr>
          </w:p>
          <w:p w14:paraId="239C5937">
            <w:pPr>
              <w:pStyle w:val="2"/>
              <w:rPr>
                <w:rFonts w:hint="default" w:ascii="Times New Roman" w:hAnsi="Times New Roman" w:cs="Times New Roman"/>
                <w:color w:val="auto"/>
              </w:rPr>
            </w:pPr>
          </w:p>
          <w:p w14:paraId="7DF1F637">
            <w:pPr>
              <w:pStyle w:val="2"/>
              <w:rPr>
                <w:rFonts w:hint="default" w:ascii="Times New Roman" w:hAnsi="Times New Roman" w:cs="Times New Roman"/>
                <w:color w:val="auto"/>
              </w:rPr>
            </w:pPr>
          </w:p>
          <w:p w14:paraId="62DC97F6">
            <w:pPr>
              <w:pStyle w:val="2"/>
              <w:rPr>
                <w:rFonts w:hint="default" w:ascii="Times New Roman" w:hAnsi="Times New Roman" w:cs="Times New Roman"/>
                <w:color w:val="auto"/>
              </w:rPr>
            </w:pPr>
          </w:p>
          <w:p w14:paraId="159D84AE">
            <w:pPr>
              <w:pStyle w:val="2"/>
              <w:rPr>
                <w:rFonts w:hint="default" w:ascii="Times New Roman" w:hAnsi="Times New Roman" w:cs="Times New Roman"/>
                <w:color w:val="auto"/>
              </w:rPr>
            </w:pPr>
          </w:p>
          <w:p w14:paraId="1C8EA37C">
            <w:pPr>
              <w:pStyle w:val="2"/>
              <w:rPr>
                <w:rFonts w:hint="default" w:ascii="Times New Roman" w:hAnsi="Times New Roman" w:cs="Times New Roman"/>
                <w:color w:val="auto"/>
              </w:rPr>
            </w:pPr>
          </w:p>
          <w:p w14:paraId="40634CB6">
            <w:pPr>
              <w:pStyle w:val="2"/>
              <w:rPr>
                <w:rFonts w:hint="default" w:ascii="Times New Roman" w:hAnsi="Times New Roman" w:cs="Times New Roman"/>
                <w:color w:val="auto"/>
              </w:rPr>
            </w:pPr>
          </w:p>
          <w:p w14:paraId="0E1CD21E">
            <w:pPr>
              <w:pStyle w:val="2"/>
              <w:rPr>
                <w:rFonts w:hint="default" w:ascii="Times New Roman" w:hAnsi="Times New Roman" w:cs="Times New Roman"/>
                <w:color w:val="auto"/>
              </w:rPr>
            </w:pPr>
          </w:p>
          <w:p w14:paraId="2910E7A5">
            <w:pPr>
              <w:pStyle w:val="2"/>
              <w:rPr>
                <w:rFonts w:hint="default" w:ascii="Times New Roman" w:hAnsi="Times New Roman" w:cs="Times New Roman"/>
                <w:color w:val="auto"/>
              </w:rPr>
            </w:pPr>
          </w:p>
          <w:p w14:paraId="7BB45733">
            <w:pPr>
              <w:pStyle w:val="2"/>
              <w:rPr>
                <w:rFonts w:hint="default" w:ascii="Times New Roman" w:hAnsi="Times New Roman" w:cs="Times New Roman"/>
                <w:color w:val="auto"/>
              </w:rPr>
            </w:pPr>
          </w:p>
          <w:p w14:paraId="31C7B602">
            <w:pPr>
              <w:pStyle w:val="2"/>
              <w:rPr>
                <w:rFonts w:hint="default" w:ascii="Times New Roman" w:hAnsi="Times New Roman" w:cs="Times New Roman"/>
                <w:color w:val="auto"/>
              </w:rPr>
            </w:pPr>
          </w:p>
          <w:p w14:paraId="7C73D9F8">
            <w:pPr>
              <w:spacing w:line="300" w:lineRule="exact"/>
              <w:jc w:val="center"/>
              <w:rPr>
                <w:rFonts w:hint="default" w:ascii="Times New Roman" w:hAnsi="Times New Roman" w:cs="Times New Roman"/>
              </w:rPr>
            </w:pPr>
          </w:p>
          <w:p w14:paraId="19C32D6B">
            <w:pPr>
              <w:pStyle w:val="2"/>
              <w:spacing w:line="300" w:lineRule="exact"/>
              <w:jc w:val="center"/>
              <w:rPr>
                <w:rFonts w:hint="default" w:ascii="Times New Roman" w:hAnsi="Times New Roman" w:cs="Times New Roman"/>
                <w:color w:val="auto"/>
                <w:sz w:val="21"/>
                <w:szCs w:val="21"/>
              </w:rPr>
            </w:pPr>
          </w:p>
          <w:p w14:paraId="616B09CC">
            <w:pPr>
              <w:pStyle w:val="2"/>
              <w:spacing w:line="300" w:lineRule="exact"/>
              <w:jc w:val="center"/>
              <w:rPr>
                <w:rFonts w:hint="default" w:ascii="Times New Roman" w:hAnsi="Times New Roman" w:cs="Times New Roman"/>
                <w:color w:val="auto"/>
                <w:sz w:val="21"/>
                <w:szCs w:val="21"/>
              </w:rPr>
            </w:pPr>
          </w:p>
          <w:p w14:paraId="69A9F4D8">
            <w:pPr>
              <w:pStyle w:val="2"/>
              <w:spacing w:line="300" w:lineRule="exact"/>
              <w:jc w:val="center"/>
              <w:rPr>
                <w:rFonts w:hint="default" w:ascii="Times New Roman" w:hAnsi="Times New Roman" w:cs="Times New Roman"/>
                <w:color w:val="auto"/>
                <w:sz w:val="21"/>
                <w:szCs w:val="21"/>
              </w:rPr>
            </w:pPr>
          </w:p>
          <w:p w14:paraId="43A28A95">
            <w:pPr>
              <w:pStyle w:val="2"/>
              <w:spacing w:line="300" w:lineRule="exact"/>
              <w:jc w:val="center"/>
              <w:rPr>
                <w:rFonts w:hint="default" w:ascii="Times New Roman" w:hAnsi="Times New Roman" w:cs="Times New Roman"/>
                <w:color w:val="auto"/>
                <w:sz w:val="21"/>
                <w:szCs w:val="21"/>
              </w:rPr>
            </w:pPr>
          </w:p>
          <w:p w14:paraId="435253DE">
            <w:pPr>
              <w:pStyle w:val="2"/>
              <w:spacing w:line="300" w:lineRule="exact"/>
              <w:jc w:val="center"/>
              <w:rPr>
                <w:rFonts w:hint="default" w:ascii="Times New Roman" w:hAnsi="Times New Roman" w:cs="Times New Roman"/>
                <w:color w:val="auto"/>
                <w:sz w:val="21"/>
                <w:szCs w:val="21"/>
              </w:rPr>
            </w:pPr>
          </w:p>
          <w:p w14:paraId="18AF21C1">
            <w:pPr>
              <w:pStyle w:val="2"/>
              <w:spacing w:line="300" w:lineRule="exact"/>
              <w:jc w:val="center"/>
              <w:rPr>
                <w:rFonts w:hint="default" w:ascii="Times New Roman" w:hAnsi="Times New Roman" w:cs="Times New Roman"/>
                <w:color w:val="auto"/>
                <w:sz w:val="21"/>
                <w:szCs w:val="21"/>
              </w:rPr>
            </w:pPr>
          </w:p>
          <w:p w14:paraId="5FA1032C">
            <w:pPr>
              <w:pStyle w:val="2"/>
              <w:spacing w:line="300" w:lineRule="exact"/>
              <w:jc w:val="center"/>
              <w:rPr>
                <w:rFonts w:hint="default" w:ascii="Times New Roman" w:hAnsi="Times New Roman" w:cs="Times New Roman"/>
                <w:color w:val="auto"/>
                <w:sz w:val="21"/>
                <w:szCs w:val="21"/>
              </w:rPr>
            </w:pPr>
          </w:p>
          <w:p w14:paraId="2553C582">
            <w:pPr>
              <w:pStyle w:val="2"/>
              <w:spacing w:line="300" w:lineRule="exact"/>
              <w:jc w:val="center"/>
              <w:rPr>
                <w:rFonts w:hint="default" w:ascii="Times New Roman" w:hAnsi="Times New Roman" w:cs="Times New Roman"/>
                <w:color w:val="auto"/>
                <w:sz w:val="21"/>
                <w:szCs w:val="21"/>
              </w:rPr>
            </w:pPr>
          </w:p>
          <w:p w14:paraId="7AEDA547">
            <w:pPr>
              <w:pStyle w:val="2"/>
              <w:spacing w:line="300" w:lineRule="exact"/>
              <w:jc w:val="center"/>
              <w:rPr>
                <w:rFonts w:hint="default" w:ascii="Times New Roman" w:hAnsi="Times New Roman" w:cs="Times New Roman"/>
                <w:color w:val="auto"/>
                <w:sz w:val="21"/>
                <w:szCs w:val="21"/>
              </w:rPr>
            </w:pPr>
          </w:p>
          <w:p w14:paraId="73DE0779">
            <w:pPr>
              <w:pStyle w:val="2"/>
              <w:spacing w:line="300" w:lineRule="exact"/>
              <w:jc w:val="center"/>
              <w:rPr>
                <w:rFonts w:hint="default" w:ascii="Times New Roman" w:hAnsi="Times New Roman" w:cs="Times New Roman"/>
                <w:color w:val="auto"/>
                <w:sz w:val="21"/>
                <w:szCs w:val="21"/>
              </w:rPr>
            </w:pPr>
          </w:p>
          <w:p w14:paraId="77FE395C">
            <w:pPr>
              <w:pStyle w:val="2"/>
              <w:spacing w:line="300" w:lineRule="exact"/>
              <w:jc w:val="center"/>
              <w:rPr>
                <w:rFonts w:hint="default" w:ascii="Times New Roman" w:hAnsi="Times New Roman" w:cs="Times New Roman"/>
                <w:color w:val="auto"/>
                <w:sz w:val="21"/>
                <w:szCs w:val="21"/>
              </w:rPr>
            </w:pPr>
          </w:p>
          <w:p w14:paraId="7B7E0B82">
            <w:pPr>
              <w:pStyle w:val="2"/>
              <w:spacing w:line="300" w:lineRule="exact"/>
              <w:jc w:val="center"/>
              <w:rPr>
                <w:rFonts w:hint="default" w:ascii="Times New Roman" w:hAnsi="Times New Roman" w:cs="Times New Roman"/>
                <w:color w:val="auto"/>
                <w:sz w:val="21"/>
                <w:szCs w:val="21"/>
              </w:rPr>
            </w:pPr>
          </w:p>
          <w:p w14:paraId="1BC8CEB5">
            <w:pPr>
              <w:pStyle w:val="2"/>
              <w:spacing w:line="300" w:lineRule="exact"/>
              <w:jc w:val="center"/>
              <w:rPr>
                <w:rFonts w:hint="default" w:ascii="Times New Roman" w:hAnsi="Times New Roman" w:cs="Times New Roman"/>
                <w:color w:val="auto"/>
                <w:sz w:val="21"/>
                <w:szCs w:val="21"/>
              </w:rPr>
            </w:pPr>
          </w:p>
          <w:p w14:paraId="0719894A">
            <w:pPr>
              <w:pStyle w:val="2"/>
              <w:spacing w:line="300" w:lineRule="exact"/>
              <w:jc w:val="center"/>
              <w:rPr>
                <w:rFonts w:hint="default" w:ascii="Times New Roman" w:hAnsi="Times New Roman" w:cs="Times New Roman"/>
                <w:color w:val="auto"/>
                <w:sz w:val="21"/>
                <w:szCs w:val="21"/>
              </w:rPr>
            </w:pPr>
          </w:p>
          <w:p w14:paraId="12117B99">
            <w:pPr>
              <w:pStyle w:val="2"/>
              <w:spacing w:line="300" w:lineRule="exact"/>
              <w:jc w:val="center"/>
              <w:rPr>
                <w:rFonts w:hint="default" w:ascii="Times New Roman" w:hAnsi="Times New Roman" w:cs="Times New Roman"/>
                <w:color w:val="auto"/>
                <w:sz w:val="21"/>
                <w:szCs w:val="21"/>
              </w:rPr>
            </w:pPr>
          </w:p>
          <w:p w14:paraId="2E8B4900">
            <w:pPr>
              <w:pStyle w:val="2"/>
              <w:spacing w:line="300" w:lineRule="exact"/>
              <w:jc w:val="center"/>
              <w:rPr>
                <w:rFonts w:hint="default" w:ascii="Times New Roman" w:hAnsi="Times New Roman" w:cs="Times New Roman"/>
                <w:color w:val="auto"/>
                <w:sz w:val="21"/>
                <w:szCs w:val="21"/>
              </w:rPr>
            </w:pPr>
          </w:p>
          <w:p w14:paraId="7232003F">
            <w:pPr>
              <w:pStyle w:val="2"/>
              <w:spacing w:line="300" w:lineRule="exact"/>
              <w:jc w:val="center"/>
              <w:rPr>
                <w:rFonts w:hint="default" w:ascii="Times New Roman" w:hAnsi="Times New Roman" w:cs="Times New Roman"/>
                <w:color w:val="auto"/>
                <w:sz w:val="21"/>
                <w:szCs w:val="21"/>
              </w:rPr>
            </w:pPr>
          </w:p>
          <w:p w14:paraId="486F4A88">
            <w:pPr>
              <w:pStyle w:val="2"/>
              <w:spacing w:line="300" w:lineRule="exact"/>
              <w:jc w:val="center"/>
              <w:rPr>
                <w:rFonts w:hint="default" w:ascii="Times New Roman" w:hAnsi="Times New Roman" w:cs="Times New Roman"/>
                <w:color w:val="auto"/>
                <w:sz w:val="21"/>
                <w:szCs w:val="21"/>
              </w:rPr>
            </w:pPr>
          </w:p>
          <w:p w14:paraId="41F3D3C7">
            <w:pPr>
              <w:pStyle w:val="2"/>
              <w:spacing w:line="300" w:lineRule="exact"/>
              <w:jc w:val="center"/>
              <w:rPr>
                <w:rFonts w:hint="default" w:ascii="Times New Roman" w:hAnsi="Times New Roman" w:cs="Times New Roman"/>
                <w:color w:val="auto"/>
                <w:sz w:val="21"/>
                <w:szCs w:val="21"/>
              </w:rPr>
            </w:pPr>
          </w:p>
          <w:p w14:paraId="3A79443A">
            <w:pPr>
              <w:pStyle w:val="2"/>
              <w:spacing w:line="300" w:lineRule="exact"/>
              <w:jc w:val="center"/>
              <w:rPr>
                <w:rFonts w:hint="default" w:ascii="Times New Roman" w:hAnsi="Times New Roman" w:cs="Times New Roman"/>
                <w:color w:val="auto"/>
                <w:sz w:val="21"/>
                <w:szCs w:val="21"/>
              </w:rPr>
            </w:pPr>
          </w:p>
          <w:p w14:paraId="28D707E6">
            <w:pPr>
              <w:pStyle w:val="2"/>
              <w:spacing w:line="300" w:lineRule="exact"/>
              <w:jc w:val="center"/>
              <w:rPr>
                <w:rFonts w:hint="default" w:ascii="Times New Roman" w:hAnsi="Times New Roman" w:cs="Times New Roman"/>
                <w:color w:val="auto"/>
                <w:sz w:val="21"/>
                <w:szCs w:val="21"/>
              </w:rPr>
            </w:pPr>
          </w:p>
          <w:p w14:paraId="0075484E">
            <w:pPr>
              <w:pStyle w:val="2"/>
              <w:spacing w:line="300" w:lineRule="exact"/>
              <w:jc w:val="center"/>
              <w:rPr>
                <w:rFonts w:hint="default" w:ascii="Times New Roman" w:hAnsi="Times New Roman" w:cs="Times New Roman"/>
                <w:color w:val="auto"/>
                <w:sz w:val="21"/>
                <w:szCs w:val="21"/>
              </w:rPr>
            </w:pPr>
          </w:p>
          <w:p w14:paraId="78C62EAE">
            <w:pPr>
              <w:pStyle w:val="2"/>
              <w:spacing w:line="300" w:lineRule="exact"/>
              <w:jc w:val="center"/>
              <w:rPr>
                <w:rFonts w:hint="default" w:ascii="Times New Roman" w:hAnsi="Times New Roman" w:cs="Times New Roman"/>
                <w:color w:val="auto"/>
                <w:sz w:val="21"/>
                <w:szCs w:val="21"/>
              </w:rPr>
            </w:pPr>
          </w:p>
          <w:p w14:paraId="1B045ED5">
            <w:pPr>
              <w:pStyle w:val="2"/>
              <w:spacing w:line="300" w:lineRule="exact"/>
              <w:jc w:val="center"/>
              <w:rPr>
                <w:rFonts w:hint="default" w:ascii="Times New Roman" w:hAnsi="Times New Roman" w:cs="Times New Roman"/>
                <w:color w:val="auto"/>
                <w:sz w:val="21"/>
                <w:szCs w:val="21"/>
              </w:rPr>
            </w:pPr>
          </w:p>
          <w:p w14:paraId="66D3FE5C">
            <w:pPr>
              <w:spacing w:line="300" w:lineRule="exact"/>
              <w:jc w:val="center"/>
              <w:rPr>
                <w:rFonts w:hint="default" w:ascii="Times New Roman" w:hAnsi="Times New Roman" w:cs="Times New Roman"/>
              </w:rPr>
            </w:pPr>
          </w:p>
          <w:p w14:paraId="07DB6931">
            <w:pPr>
              <w:spacing w:line="300" w:lineRule="exact"/>
              <w:jc w:val="center"/>
              <w:rPr>
                <w:rFonts w:hint="default" w:ascii="Times New Roman" w:hAnsi="Times New Roman" w:cs="Times New Roman"/>
              </w:rPr>
            </w:pPr>
          </w:p>
          <w:p w14:paraId="42AFB679">
            <w:pPr>
              <w:spacing w:line="300" w:lineRule="exact"/>
              <w:jc w:val="center"/>
              <w:rPr>
                <w:rFonts w:hint="default" w:ascii="Times New Roman" w:hAnsi="Times New Roman" w:cs="Times New Roman"/>
              </w:rPr>
            </w:pPr>
          </w:p>
        </w:tc>
      </w:tr>
      <w:tr w14:paraId="706ECD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5" w:hRule="exact"/>
          <w:jc w:val="center"/>
        </w:trPr>
        <w:tc>
          <w:tcPr>
            <w:tcW w:w="1008" w:type="pct"/>
            <w:gridSpan w:val="2"/>
            <w:vAlign w:val="center"/>
          </w:tcPr>
          <w:p w14:paraId="576CD1DB">
            <w:pPr>
              <w:spacing w:line="300" w:lineRule="exact"/>
              <w:jc w:val="center"/>
              <w:rPr>
                <w:rFonts w:hint="default" w:ascii="Times New Roman" w:hAnsi="Times New Roman" w:cs="Times New Roman"/>
              </w:rPr>
            </w:pPr>
            <w:r>
              <w:rPr>
                <w:rFonts w:hint="default" w:ascii="Times New Roman" w:hAnsi="Times New Roman" w:eastAsia="宋体" w:cs="Times New Roman"/>
              </w:rPr>
              <w:t>存在问题</w:t>
            </w:r>
          </w:p>
        </w:tc>
        <w:tc>
          <w:tcPr>
            <w:tcW w:w="3991" w:type="pct"/>
            <w:gridSpan w:val="2"/>
            <w:vAlign w:val="center"/>
          </w:tcPr>
          <w:p w14:paraId="09944346">
            <w:pPr>
              <w:spacing w:line="300" w:lineRule="exact"/>
              <w:jc w:val="center"/>
              <w:rPr>
                <w:rFonts w:hint="default" w:ascii="Times New Roman" w:hAnsi="Times New Roman" w:cs="Times New Roman" w:eastAsiaTheme="minorEastAsia"/>
              </w:rPr>
            </w:pPr>
          </w:p>
          <w:p w14:paraId="6AF40739">
            <w:pPr>
              <w:spacing w:line="300" w:lineRule="exact"/>
              <w:jc w:val="center"/>
              <w:rPr>
                <w:rFonts w:hint="default" w:ascii="Times New Roman" w:hAnsi="Times New Roman" w:cs="Times New Roman" w:eastAsiaTheme="minorEastAsia"/>
              </w:rPr>
            </w:pPr>
          </w:p>
          <w:p w14:paraId="617C0A2F">
            <w:pPr>
              <w:spacing w:line="300" w:lineRule="exact"/>
              <w:jc w:val="center"/>
              <w:rPr>
                <w:rFonts w:hint="default" w:ascii="Times New Roman" w:hAnsi="Times New Roman" w:cs="Times New Roman" w:eastAsiaTheme="minorEastAsia"/>
              </w:rPr>
            </w:pPr>
          </w:p>
          <w:p w14:paraId="1138D5B2">
            <w:pPr>
              <w:spacing w:line="300" w:lineRule="exact"/>
              <w:jc w:val="center"/>
              <w:rPr>
                <w:rFonts w:hint="default" w:ascii="Times New Roman" w:hAnsi="Times New Roman" w:cs="Times New Roman" w:eastAsiaTheme="minorEastAsia"/>
              </w:rPr>
            </w:pPr>
          </w:p>
          <w:p w14:paraId="533AF7C7">
            <w:pPr>
              <w:spacing w:line="300" w:lineRule="exact"/>
              <w:jc w:val="center"/>
              <w:rPr>
                <w:rFonts w:hint="default" w:ascii="Times New Roman" w:hAnsi="Times New Roman" w:cs="Times New Roman" w:eastAsiaTheme="minorEastAsia"/>
              </w:rPr>
            </w:pPr>
          </w:p>
          <w:p w14:paraId="343652D4">
            <w:pPr>
              <w:spacing w:line="300" w:lineRule="exact"/>
              <w:jc w:val="center"/>
              <w:rPr>
                <w:rFonts w:hint="default" w:ascii="Times New Roman" w:hAnsi="Times New Roman" w:cs="Times New Roman" w:eastAsiaTheme="minorEastAsia"/>
              </w:rPr>
            </w:pPr>
          </w:p>
          <w:p w14:paraId="0AE57462">
            <w:pPr>
              <w:spacing w:line="300" w:lineRule="exact"/>
              <w:jc w:val="center"/>
              <w:rPr>
                <w:rFonts w:hint="default" w:ascii="Times New Roman" w:hAnsi="Times New Roman" w:cs="Times New Roman" w:eastAsiaTheme="minorEastAsia"/>
              </w:rPr>
            </w:pPr>
          </w:p>
        </w:tc>
      </w:tr>
      <w:tr w14:paraId="57DF66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9" w:hRule="exact"/>
          <w:jc w:val="center"/>
        </w:trPr>
        <w:tc>
          <w:tcPr>
            <w:tcW w:w="1008" w:type="pct"/>
            <w:gridSpan w:val="2"/>
            <w:vAlign w:val="center"/>
          </w:tcPr>
          <w:p w14:paraId="70FF76F9">
            <w:pPr>
              <w:spacing w:line="300" w:lineRule="exact"/>
              <w:jc w:val="center"/>
              <w:rPr>
                <w:rFonts w:hint="default" w:ascii="Times New Roman" w:hAnsi="Times New Roman" w:cs="Times New Roman"/>
              </w:rPr>
            </w:pPr>
            <w:r>
              <w:rPr>
                <w:rFonts w:hint="default" w:ascii="Times New Roman" w:hAnsi="Times New Roman" w:eastAsia="宋体" w:cs="Times New Roman"/>
              </w:rPr>
              <w:t>处理意见</w:t>
            </w:r>
          </w:p>
        </w:tc>
        <w:tc>
          <w:tcPr>
            <w:tcW w:w="3991" w:type="pct"/>
            <w:gridSpan w:val="2"/>
            <w:vAlign w:val="center"/>
          </w:tcPr>
          <w:p w14:paraId="6F1B238C">
            <w:pPr>
              <w:spacing w:line="300" w:lineRule="exact"/>
              <w:jc w:val="center"/>
              <w:rPr>
                <w:rFonts w:hint="default" w:ascii="Times New Roman" w:hAnsi="Times New Roman" w:cs="Times New Roman"/>
              </w:rPr>
            </w:pPr>
          </w:p>
        </w:tc>
      </w:tr>
      <w:tr w14:paraId="406AC9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9" w:hRule="exact"/>
          <w:jc w:val="center"/>
        </w:trPr>
        <w:tc>
          <w:tcPr>
            <w:tcW w:w="1008" w:type="pct"/>
            <w:gridSpan w:val="2"/>
            <w:vAlign w:val="center"/>
          </w:tcPr>
          <w:p w14:paraId="32B3FEAF">
            <w:pPr>
              <w:spacing w:line="300" w:lineRule="exact"/>
              <w:jc w:val="center"/>
              <w:rPr>
                <w:rFonts w:hint="default" w:ascii="Times New Roman" w:hAnsi="Times New Roman" w:cs="Times New Roman"/>
              </w:rPr>
            </w:pPr>
            <w:r>
              <w:rPr>
                <w:rFonts w:hint="default" w:ascii="Times New Roman" w:hAnsi="Times New Roman" w:eastAsia="宋体" w:cs="Times New Roman"/>
              </w:rPr>
              <w:t>处理结果</w:t>
            </w:r>
          </w:p>
        </w:tc>
        <w:tc>
          <w:tcPr>
            <w:tcW w:w="3991" w:type="pct"/>
            <w:gridSpan w:val="2"/>
            <w:vAlign w:val="center"/>
          </w:tcPr>
          <w:p w14:paraId="72CB5A1D">
            <w:pPr>
              <w:spacing w:line="300" w:lineRule="exact"/>
              <w:jc w:val="center"/>
              <w:rPr>
                <w:rFonts w:hint="default" w:ascii="Times New Roman" w:hAnsi="Times New Roman" w:cs="Times New Roman"/>
              </w:rPr>
            </w:pPr>
          </w:p>
        </w:tc>
      </w:tr>
    </w:tbl>
    <w:p w14:paraId="4CCF30CC">
      <w:pPr>
        <w:spacing w:line="360" w:lineRule="auto"/>
        <w:ind w:firstLine="480"/>
        <w:rPr>
          <w:rFonts w:hint="default" w:ascii="Times New Roman" w:hAnsi="Times New Roman" w:cs="Times New Roman"/>
          <w:sz w:val="24"/>
          <w:szCs w:val="24"/>
        </w:rPr>
      </w:pPr>
    </w:p>
    <w:p w14:paraId="54C7CBAE">
      <w:pPr>
        <w:rPr>
          <w:rFonts w:hint="default" w:ascii="Times New Roman" w:hAnsi="Times New Roman" w:cs="Times New Roman" w:eastAsiaTheme="minorEastAsia"/>
        </w:rPr>
        <w:sectPr>
          <w:pgSz w:w="11910" w:h="16840"/>
          <w:pgMar w:top="1400" w:right="1400" w:bottom="1400" w:left="1400" w:header="0" w:footer="1100" w:gutter="0"/>
          <w:cols w:space="0" w:num="1"/>
          <w:rtlGutter w:val="0"/>
          <w:docGrid w:linePitch="0" w:charSpace="0"/>
        </w:sectPr>
      </w:pPr>
    </w:p>
    <w:p w14:paraId="7C796508">
      <w:pPr>
        <w:spacing w:before="71" w:line="360" w:lineRule="auto"/>
        <w:ind w:left="3679"/>
        <w:outlineLvl w:val="0"/>
        <w:rPr>
          <w:rFonts w:hint="default" w:ascii="Times New Roman" w:hAnsi="Times New Roman" w:eastAsia="宋体" w:cs="Times New Roman"/>
          <w:sz w:val="35"/>
          <w:szCs w:val="35"/>
        </w:rPr>
      </w:pPr>
      <w:bookmarkStart w:id="27" w:name="_Toc157460362"/>
      <w:r>
        <w:rPr>
          <w:rFonts w:hint="default" w:ascii="Times New Roman" w:hAnsi="Times New Roman" w:eastAsia="宋体" w:cs="Times New Roman"/>
          <w:spacing w:val="10"/>
          <w:sz w:val="35"/>
          <w:szCs w:val="35"/>
        </w:rPr>
        <w:t>六</w:t>
      </w:r>
      <w:r>
        <w:rPr>
          <w:rFonts w:hint="default" w:ascii="Times New Roman" w:hAnsi="Times New Roman" w:eastAsia="宋体" w:cs="Times New Roman"/>
          <w:spacing w:val="8"/>
          <w:sz w:val="35"/>
          <w:szCs w:val="35"/>
        </w:rPr>
        <w:t>、经费估算</w:t>
      </w:r>
      <w:bookmarkEnd w:id="27"/>
    </w:p>
    <w:p w14:paraId="545A9879">
      <w:pPr>
        <w:spacing w:line="360" w:lineRule="auto"/>
        <w:ind w:firstLine="482"/>
        <w:rPr>
          <w:rFonts w:hint="default" w:ascii="Times New Roman" w:hAnsi="Times New Roman" w:cs="Times New Roman"/>
          <w:b/>
          <w:bCs/>
          <w:sz w:val="28"/>
          <w:szCs w:val="28"/>
        </w:rPr>
      </w:pPr>
      <w:r>
        <w:rPr>
          <w:rFonts w:hint="default" w:ascii="Times New Roman" w:hAnsi="Times New Roman" w:eastAsia="宋体" w:cs="Times New Roman"/>
          <w:color w:val="000000" w:themeColor="text1"/>
          <w:sz w:val="28"/>
          <w:szCs w:val="28"/>
        </w:rPr>
        <w:t>经估算，</w:t>
      </w:r>
      <w:r>
        <w:rPr>
          <w:rFonts w:hint="default" w:ascii="Times New Roman" w:hAnsi="Times New Roman" w:cs="Times New Roman"/>
          <w:color w:val="000000" w:themeColor="text1"/>
          <w:sz w:val="28"/>
          <w:szCs w:val="28"/>
        </w:rPr>
        <w:t>202</w:t>
      </w:r>
      <w:r>
        <w:rPr>
          <w:rFonts w:hint="eastAsia" w:ascii="Times New Roman" w:hAnsi="Times New Roman" w:cs="Times New Roman" w:eastAsiaTheme="minorEastAsia"/>
          <w:color w:val="000000" w:themeColor="text1"/>
          <w:sz w:val="28"/>
          <w:szCs w:val="28"/>
          <w:lang w:val="en-US" w:eastAsia="zh-CN"/>
        </w:rPr>
        <w:t>6</w:t>
      </w:r>
      <w:r>
        <w:rPr>
          <w:rFonts w:hint="default" w:ascii="Times New Roman" w:hAnsi="Times New Roman" w:eastAsia="宋体" w:cs="Times New Roman"/>
          <w:color w:val="000000" w:themeColor="text1"/>
          <w:sz w:val="28"/>
          <w:szCs w:val="28"/>
        </w:rPr>
        <w:t>年度矿山地质环境治理费用为</w:t>
      </w:r>
      <w:r>
        <w:rPr>
          <w:rFonts w:hint="eastAsia" w:ascii="Times New Roman" w:hAnsi="Times New Roman" w:cs="Times New Roman" w:eastAsiaTheme="minorEastAsia"/>
          <w:color w:val="000000" w:themeColor="text1"/>
          <w:sz w:val="28"/>
          <w:szCs w:val="28"/>
          <w:lang w:val="en-US" w:eastAsia="zh-CN"/>
        </w:rPr>
        <w:t>35.69</w:t>
      </w:r>
      <w:r>
        <w:rPr>
          <w:rFonts w:hint="default" w:ascii="Times New Roman" w:hAnsi="Times New Roman" w:eastAsia="宋体" w:cs="Times New Roman"/>
          <w:color w:val="000000" w:themeColor="text1"/>
          <w:sz w:val="28"/>
          <w:szCs w:val="28"/>
        </w:rPr>
        <w:t>万元。工程经费估算总额和各单项工程经费估算结果如下：</w:t>
      </w:r>
    </w:p>
    <w:p w14:paraId="4C096926">
      <w:pPr>
        <w:spacing w:line="400" w:lineRule="exact"/>
        <w:ind w:firstLine="482"/>
        <w:jc w:val="center"/>
        <w:rPr>
          <w:rFonts w:hint="default" w:ascii="Times New Roman" w:hAnsi="Times New Roman" w:eastAsia="宋体" w:cs="Times New Roman"/>
          <w:b/>
        </w:rPr>
      </w:pPr>
      <w:r>
        <w:rPr>
          <w:rFonts w:hint="default" w:ascii="Times New Roman" w:hAnsi="Times New Roman" w:eastAsia="宋体" w:cs="Times New Roman"/>
          <w:b/>
        </w:rPr>
        <w:t>表6-1  矿山地质环境治理工程经费预算总表单位：万元</w:t>
      </w:r>
    </w:p>
    <w:tbl>
      <w:tblPr>
        <w:tblStyle w:val="12"/>
        <w:tblW w:w="4653"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426"/>
        <w:gridCol w:w="2638"/>
        <w:gridCol w:w="1860"/>
        <w:gridCol w:w="3755"/>
      </w:tblGrid>
      <w:tr w14:paraId="1C6D881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65" w:hRule="exact"/>
          <w:jc w:val="center"/>
        </w:trPr>
        <w:tc>
          <w:tcPr>
            <w:tcW w:w="191" w:type="pct"/>
            <w:vMerge w:val="restart"/>
            <w:vAlign w:val="center"/>
          </w:tcPr>
          <w:p w14:paraId="6A89F711">
            <w:pPr>
              <w:jc w:val="center"/>
              <w:rPr>
                <w:rFonts w:hint="default" w:ascii="Times New Roman" w:hAnsi="Times New Roman" w:cs="Times New Roman"/>
              </w:rPr>
            </w:pPr>
            <w:r>
              <w:rPr>
                <w:rFonts w:hint="default" w:ascii="Times New Roman" w:hAnsi="Times New Roman" w:eastAsia="宋体" w:cs="Times New Roman"/>
              </w:rPr>
              <w:t>序号</w:t>
            </w:r>
          </w:p>
        </w:tc>
        <w:tc>
          <w:tcPr>
            <w:tcW w:w="1538" w:type="pct"/>
            <w:vAlign w:val="center"/>
          </w:tcPr>
          <w:p w14:paraId="099C0FFC">
            <w:pPr>
              <w:jc w:val="center"/>
              <w:rPr>
                <w:rFonts w:hint="default" w:ascii="Times New Roman" w:hAnsi="Times New Roman" w:cs="Times New Roman"/>
              </w:rPr>
            </w:pPr>
            <w:r>
              <w:rPr>
                <w:rFonts w:hint="default" w:ascii="Times New Roman" w:hAnsi="Times New Roman" w:eastAsia="宋体" w:cs="Times New Roman"/>
              </w:rPr>
              <w:t>工程或费用名称</w:t>
            </w:r>
          </w:p>
        </w:tc>
        <w:tc>
          <w:tcPr>
            <w:tcW w:w="1090" w:type="pct"/>
            <w:vAlign w:val="center"/>
          </w:tcPr>
          <w:p w14:paraId="7E57F1CD">
            <w:pPr>
              <w:jc w:val="center"/>
              <w:rPr>
                <w:rFonts w:hint="default" w:ascii="Times New Roman" w:hAnsi="Times New Roman" w:cs="Times New Roman"/>
              </w:rPr>
            </w:pPr>
            <w:r>
              <w:rPr>
                <w:rFonts w:hint="default" w:ascii="Times New Roman" w:hAnsi="Times New Roman" w:eastAsia="宋体" w:cs="Times New Roman"/>
              </w:rPr>
              <w:t>预算金额</w:t>
            </w:r>
          </w:p>
        </w:tc>
        <w:tc>
          <w:tcPr>
            <w:tcW w:w="2182" w:type="pct"/>
            <w:vAlign w:val="center"/>
          </w:tcPr>
          <w:p w14:paraId="6A494E8D">
            <w:pPr>
              <w:jc w:val="center"/>
              <w:rPr>
                <w:rFonts w:hint="default" w:ascii="Times New Roman" w:hAnsi="Times New Roman" w:cs="Times New Roman"/>
              </w:rPr>
            </w:pPr>
            <w:r>
              <w:rPr>
                <w:rFonts w:hint="default" w:ascii="Times New Roman" w:hAnsi="Times New Roman" w:eastAsia="宋体" w:cs="Times New Roman"/>
              </w:rPr>
              <w:t>各费用占总费用的比例（</w:t>
            </w:r>
            <w:r>
              <w:rPr>
                <w:rFonts w:hint="default" w:ascii="Times New Roman" w:hAnsi="Times New Roman" w:cs="Times New Roman"/>
              </w:rPr>
              <w:t>%</w:t>
            </w:r>
            <w:r>
              <w:rPr>
                <w:rFonts w:hint="default" w:ascii="Times New Roman" w:hAnsi="Times New Roman" w:eastAsia="宋体" w:cs="Times New Roman"/>
              </w:rPr>
              <w:t>）</w:t>
            </w:r>
          </w:p>
        </w:tc>
      </w:tr>
      <w:tr w14:paraId="19EA6EE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14" w:hRule="exact"/>
          <w:jc w:val="center"/>
        </w:trPr>
        <w:tc>
          <w:tcPr>
            <w:tcW w:w="191" w:type="pct"/>
            <w:vMerge w:val="continue"/>
            <w:vAlign w:val="center"/>
          </w:tcPr>
          <w:p w14:paraId="73CC9948">
            <w:pPr>
              <w:jc w:val="center"/>
              <w:rPr>
                <w:rFonts w:hint="default" w:ascii="Times New Roman" w:hAnsi="Times New Roman" w:cs="Times New Roman"/>
              </w:rPr>
            </w:pPr>
          </w:p>
        </w:tc>
        <w:tc>
          <w:tcPr>
            <w:tcW w:w="1538" w:type="pct"/>
            <w:vAlign w:val="center"/>
          </w:tcPr>
          <w:p w14:paraId="0997B30E">
            <w:pPr>
              <w:jc w:val="center"/>
              <w:rPr>
                <w:rFonts w:hint="default" w:ascii="Times New Roman" w:hAnsi="Times New Roman" w:cs="Times New Roman"/>
              </w:rPr>
            </w:pPr>
            <w:r>
              <w:rPr>
                <w:rFonts w:hint="default" w:ascii="Times New Roman" w:hAnsi="Times New Roman" w:eastAsia="宋体" w:cs="Times New Roman"/>
              </w:rPr>
              <w:t>（</w:t>
            </w:r>
            <w:r>
              <w:rPr>
                <w:rFonts w:hint="default" w:ascii="Times New Roman" w:hAnsi="Times New Roman" w:cs="Times New Roman"/>
              </w:rPr>
              <w:t>1</w:t>
            </w:r>
            <w:r>
              <w:rPr>
                <w:rFonts w:hint="default" w:ascii="Times New Roman" w:hAnsi="Times New Roman" w:eastAsia="宋体" w:cs="Times New Roman"/>
              </w:rPr>
              <w:t>）</w:t>
            </w:r>
          </w:p>
        </w:tc>
        <w:tc>
          <w:tcPr>
            <w:tcW w:w="1090" w:type="pct"/>
            <w:vAlign w:val="center"/>
          </w:tcPr>
          <w:p w14:paraId="7CE9B954">
            <w:pPr>
              <w:jc w:val="center"/>
              <w:rPr>
                <w:rFonts w:hint="default" w:ascii="Times New Roman" w:hAnsi="Times New Roman" w:cs="Times New Roman"/>
              </w:rPr>
            </w:pPr>
            <w:r>
              <w:rPr>
                <w:rFonts w:hint="default" w:ascii="Times New Roman" w:hAnsi="Times New Roman" w:eastAsia="宋体" w:cs="Times New Roman"/>
              </w:rPr>
              <w:t>（</w:t>
            </w:r>
            <w:r>
              <w:rPr>
                <w:rFonts w:hint="default" w:ascii="Times New Roman" w:hAnsi="Times New Roman" w:cs="Times New Roman"/>
              </w:rPr>
              <w:t>2</w:t>
            </w:r>
            <w:r>
              <w:rPr>
                <w:rFonts w:hint="default" w:ascii="Times New Roman" w:hAnsi="Times New Roman" w:eastAsia="宋体" w:cs="Times New Roman"/>
              </w:rPr>
              <w:t>）</w:t>
            </w:r>
          </w:p>
        </w:tc>
        <w:tc>
          <w:tcPr>
            <w:tcW w:w="2182" w:type="pct"/>
            <w:vAlign w:val="center"/>
          </w:tcPr>
          <w:p w14:paraId="26C4E7D7">
            <w:pPr>
              <w:jc w:val="center"/>
              <w:rPr>
                <w:rFonts w:hint="default" w:ascii="Times New Roman" w:hAnsi="Times New Roman" w:cs="Times New Roman"/>
              </w:rPr>
            </w:pPr>
            <w:r>
              <w:rPr>
                <w:rFonts w:hint="default" w:ascii="Times New Roman" w:hAnsi="Times New Roman" w:eastAsia="宋体" w:cs="Times New Roman"/>
              </w:rPr>
              <w:t>（</w:t>
            </w:r>
            <w:r>
              <w:rPr>
                <w:rFonts w:hint="default" w:ascii="Times New Roman" w:hAnsi="Times New Roman" w:cs="Times New Roman"/>
              </w:rPr>
              <w:t>3</w:t>
            </w:r>
            <w:r>
              <w:rPr>
                <w:rFonts w:hint="default" w:ascii="Times New Roman" w:hAnsi="Times New Roman" w:eastAsia="宋体" w:cs="Times New Roman"/>
              </w:rPr>
              <w:t>）</w:t>
            </w:r>
          </w:p>
        </w:tc>
      </w:tr>
      <w:tr w14:paraId="33588C4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2" w:hRule="exact"/>
          <w:jc w:val="center"/>
        </w:trPr>
        <w:tc>
          <w:tcPr>
            <w:tcW w:w="191" w:type="pct"/>
            <w:vAlign w:val="center"/>
          </w:tcPr>
          <w:p w14:paraId="7B72E9A2">
            <w:pPr>
              <w:jc w:val="center"/>
              <w:rPr>
                <w:rFonts w:hint="default" w:ascii="Times New Roman" w:hAnsi="Times New Roman" w:cs="Times New Roman"/>
              </w:rPr>
            </w:pPr>
            <w:r>
              <w:rPr>
                <w:rFonts w:hint="default" w:ascii="Times New Roman" w:hAnsi="Times New Roman" w:eastAsia="宋体" w:cs="Times New Roman"/>
              </w:rPr>
              <w:t>一</w:t>
            </w:r>
          </w:p>
        </w:tc>
        <w:tc>
          <w:tcPr>
            <w:tcW w:w="1538" w:type="pct"/>
            <w:vAlign w:val="center"/>
          </w:tcPr>
          <w:p w14:paraId="1BCCFF82">
            <w:pPr>
              <w:jc w:val="center"/>
              <w:rPr>
                <w:rFonts w:hint="default" w:ascii="Times New Roman" w:hAnsi="Times New Roman" w:cs="Times New Roman"/>
              </w:rPr>
            </w:pPr>
            <w:r>
              <w:rPr>
                <w:rFonts w:hint="default" w:ascii="Times New Roman" w:hAnsi="Times New Roman" w:eastAsia="宋体" w:cs="Times New Roman"/>
              </w:rPr>
              <w:t>工程施工费</w:t>
            </w:r>
          </w:p>
        </w:tc>
        <w:tc>
          <w:tcPr>
            <w:tcW w:w="1947" w:type="dxa"/>
            <w:vAlign w:val="center"/>
          </w:tcPr>
          <w:p w14:paraId="5F79CB4A">
            <w:pPr>
              <w:keepNext w:val="0"/>
              <w:keepLines w:val="0"/>
              <w:widowControl/>
              <w:suppressLineNumbers w:val="0"/>
              <w:jc w:val="center"/>
              <w:textAlignment w:val="center"/>
              <w:rPr>
                <w:rFonts w:hint="default" w:ascii="Times New Roman" w:hAnsi="Times New Roman" w:cs="Times New Roman" w:eastAsiaTheme="minorEastAsia"/>
              </w:rPr>
            </w:pPr>
            <w:r>
              <w:rPr>
                <w:rFonts w:hint="default" w:ascii="Times New Roman" w:hAnsi="Times New Roman" w:eastAsia="宋体" w:cs="Times New Roman"/>
                <w:i w:val="0"/>
                <w:iCs w:val="0"/>
                <w:snapToGrid w:val="0"/>
                <w:color w:val="000000"/>
                <w:kern w:val="0"/>
                <w:sz w:val="21"/>
                <w:szCs w:val="21"/>
                <w:u w:val="none"/>
                <w:lang w:val="en-US" w:eastAsia="zh-CN" w:bidi="ar"/>
              </w:rPr>
              <w:t xml:space="preserve">34.73 </w:t>
            </w:r>
          </w:p>
        </w:tc>
        <w:tc>
          <w:tcPr>
            <w:tcW w:w="3922" w:type="dxa"/>
            <w:vAlign w:val="center"/>
          </w:tcPr>
          <w:p w14:paraId="5C9C7234">
            <w:pPr>
              <w:keepNext w:val="0"/>
              <w:keepLines w:val="0"/>
              <w:widowControl/>
              <w:suppressLineNumbers w:val="0"/>
              <w:jc w:val="center"/>
              <w:textAlignment w:val="center"/>
              <w:rPr>
                <w:rFonts w:hint="default" w:ascii="Times New Roman" w:hAnsi="Times New Roman" w:cs="Times New Roman" w:eastAsiaTheme="minorEastAsia"/>
              </w:rPr>
            </w:pPr>
            <w:r>
              <w:rPr>
                <w:rFonts w:hint="default" w:ascii="Times New Roman" w:hAnsi="Times New Roman" w:eastAsia="宋体" w:cs="Times New Roman"/>
                <w:i w:val="0"/>
                <w:iCs w:val="0"/>
                <w:snapToGrid w:val="0"/>
                <w:color w:val="000000"/>
                <w:kern w:val="0"/>
                <w:sz w:val="21"/>
                <w:szCs w:val="21"/>
                <w:u w:val="none"/>
                <w:lang w:val="en-US" w:eastAsia="zh-CN" w:bidi="ar"/>
              </w:rPr>
              <w:t xml:space="preserve">97.31 </w:t>
            </w:r>
          </w:p>
        </w:tc>
      </w:tr>
      <w:tr w14:paraId="32A9C73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30" w:hRule="exact"/>
          <w:jc w:val="center"/>
        </w:trPr>
        <w:tc>
          <w:tcPr>
            <w:tcW w:w="191" w:type="pct"/>
            <w:vAlign w:val="center"/>
          </w:tcPr>
          <w:p w14:paraId="721D1FCE">
            <w:pPr>
              <w:jc w:val="center"/>
              <w:rPr>
                <w:rFonts w:hint="default" w:ascii="Times New Roman" w:hAnsi="Times New Roman" w:cs="Times New Roman"/>
              </w:rPr>
            </w:pPr>
            <w:r>
              <w:rPr>
                <w:rFonts w:hint="default" w:ascii="Times New Roman" w:hAnsi="Times New Roman" w:eastAsia="宋体" w:cs="Times New Roman"/>
              </w:rPr>
              <w:t>二</w:t>
            </w:r>
          </w:p>
        </w:tc>
        <w:tc>
          <w:tcPr>
            <w:tcW w:w="1538" w:type="pct"/>
            <w:vAlign w:val="center"/>
          </w:tcPr>
          <w:p w14:paraId="061C8E1F">
            <w:pPr>
              <w:jc w:val="center"/>
              <w:rPr>
                <w:rFonts w:hint="default" w:ascii="Times New Roman" w:hAnsi="Times New Roman" w:cs="Times New Roman"/>
              </w:rPr>
            </w:pPr>
            <w:r>
              <w:rPr>
                <w:rFonts w:hint="default" w:ascii="Times New Roman" w:hAnsi="Times New Roman" w:eastAsia="宋体" w:cs="Times New Roman"/>
              </w:rPr>
              <w:t>监测费</w:t>
            </w:r>
          </w:p>
        </w:tc>
        <w:tc>
          <w:tcPr>
            <w:tcW w:w="1947" w:type="dxa"/>
            <w:vAlign w:val="center"/>
          </w:tcPr>
          <w:p w14:paraId="36DC78C3">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eastAsia="宋体" w:cs="Times New Roman"/>
                <w:i w:val="0"/>
                <w:iCs w:val="0"/>
                <w:snapToGrid w:val="0"/>
                <w:color w:val="000000"/>
                <w:kern w:val="0"/>
                <w:sz w:val="21"/>
                <w:szCs w:val="21"/>
                <w:u w:val="none"/>
                <w:lang w:val="en-US" w:eastAsia="zh-CN" w:bidi="ar"/>
              </w:rPr>
              <w:t xml:space="preserve">0.96 </w:t>
            </w:r>
          </w:p>
        </w:tc>
        <w:tc>
          <w:tcPr>
            <w:tcW w:w="3922" w:type="dxa"/>
            <w:vAlign w:val="center"/>
          </w:tcPr>
          <w:p w14:paraId="6B2E0BCF">
            <w:pPr>
              <w:keepNext w:val="0"/>
              <w:keepLines w:val="0"/>
              <w:widowControl/>
              <w:suppressLineNumbers w:val="0"/>
              <w:jc w:val="center"/>
              <w:textAlignment w:val="center"/>
              <w:rPr>
                <w:rFonts w:hint="default" w:ascii="Times New Roman" w:hAnsi="Times New Roman" w:cs="Times New Roman" w:eastAsiaTheme="minorEastAsia"/>
              </w:rPr>
            </w:pPr>
            <w:r>
              <w:rPr>
                <w:rFonts w:hint="default" w:ascii="Times New Roman" w:hAnsi="Times New Roman" w:eastAsia="宋体" w:cs="Times New Roman"/>
                <w:i w:val="0"/>
                <w:iCs w:val="0"/>
                <w:snapToGrid w:val="0"/>
                <w:color w:val="000000"/>
                <w:kern w:val="0"/>
                <w:sz w:val="21"/>
                <w:szCs w:val="21"/>
                <w:u w:val="none"/>
                <w:lang w:val="en-US" w:eastAsia="zh-CN" w:bidi="ar"/>
              </w:rPr>
              <w:t xml:space="preserve">2.69 </w:t>
            </w:r>
          </w:p>
        </w:tc>
      </w:tr>
      <w:tr w14:paraId="7D04795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22" w:hRule="exact"/>
          <w:jc w:val="center"/>
        </w:trPr>
        <w:tc>
          <w:tcPr>
            <w:tcW w:w="1729" w:type="pct"/>
            <w:gridSpan w:val="2"/>
            <w:vAlign w:val="center"/>
          </w:tcPr>
          <w:p w14:paraId="0FC1E124">
            <w:pPr>
              <w:jc w:val="center"/>
              <w:rPr>
                <w:rFonts w:hint="default" w:ascii="Times New Roman" w:hAnsi="Times New Roman" w:cs="Times New Roman"/>
              </w:rPr>
            </w:pPr>
            <w:r>
              <w:rPr>
                <w:rFonts w:hint="default" w:ascii="Times New Roman" w:hAnsi="Times New Roman" w:eastAsia="宋体" w:cs="Times New Roman"/>
              </w:rPr>
              <w:t>本期总治理费用</w:t>
            </w:r>
          </w:p>
        </w:tc>
        <w:tc>
          <w:tcPr>
            <w:tcW w:w="1947" w:type="dxa"/>
            <w:vAlign w:val="center"/>
          </w:tcPr>
          <w:p w14:paraId="424F0D91">
            <w:pPr>
              <w:keepNext w:val="0"/>
              <w:keepLines w:val="0"/>
              <w:widowControl/>
              <w:suppressLineNumbers w:val="0"/>
              <w:jc w:val="center"/>
              <w:textAlignment w:val="center"/>
              <w:rPr>
                <w:rFonts w:hint="default" w:ascii="Times New Roman" w:hAnsi="Times New Roman" w:cs="Times New Roman" w:eastAsiaTheme="minorEastAsia"/>
              </w:rPr>
            </w:pPr>
            <w:r>
              <w:rPr>
                <w:rFonts w:hint="default" w:ascii="Times New Roman" w:hAnsi="Times New Roman" w:eastAsia="宋体" w:cs="Times New Roman"/>
                <w:i w:val="0"/>
                <w:iCs w:val="0"/>
                <w:snapToGrid w:val="0"/>
                <w:color w:val="000000"/>
                <w:kern w:val="0"/>
                <w:sz w:val="21"/>
                <w:szCs w:val="21"/>
                <w:u w:val="none"/>
                <w:lang w:val="en-US" w:eastAsia="zh-CN" w:bidi="ar"/>
              </w:rPr>
              <w:t xml:space="preserve">35.69 </w:t>
            </w:r>
          </w:p>
        </w:tc>
        <w:tc>
          <w:tcPr>
            <w:tcW w:w="3922" w:type="dxa"/>
            <w:vAlign w:val="center"/>
          </w:tcPr>
          <w:p w14:paraId="13EE6543">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eastAsia="宋体" w:cs="Times New Roman"/>
                <w:i w:val="0"/>
                <w:iCs w:val="0"/>
                <w:snapToGrid w:val="0"/>
                <w:color w:val="000000"/>
                <w:kern w:val="0"/>
                <w:sz w:val="21"/>
                <w:szCs w:val="21"/>
                <w:u w:val="none"/>
                <w:lang w:val="en-US" w:eastAsia="zh-CN" w:bidi="ar"/>
              </w:rPr>
              <w:t xml:space="preserve">100.00 </w:t>
            </w:r>
          </w:p>
        </w:tc>
      </w:tr>
    </w:tbl>
    <w:p w14:paraId="2305673C">
      <w:pPr>
        <w:spacing w:line="400" w:lineRule="exact"/>
        <w:ind w:firstLine="482"/>
        <w:jc w:val="center"/>
        <w:rPr>
          <w:rFonts w:hint="default" w:ascii="Times New Roman" w:hAnsi="Times New Roman" w:eastAsia="宋体" w:cs="Times New Roman"/>
          <w:b/>
        </w:rPr>
      </w:pPr>
      <w:r>
        <w:rPr>
          <w:rFonts w:hint="default" w:ascii="Times New Roman" w:hAnsi="Times New Roman" w:eastAsia="宋体" w:cs="Times New Roman"/>
          <w:b/>
        </w:rPr>
        <w:t>表6-2监测费用计算表</w:t>
      </w:r>
    </w:p>
    <w:tbl>
      <w:tblPr>
        <w:tblStyle w:val="12"/>
        <w:tblW w:w="4684" w:type="pct"/>
        <w:tblInd w:w="29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227"/>
        <w:gridCol w:w="1302"/>
        <w:gridCol w:w="1552"/>
        <w:gridCol w:w="932"/>
        <w:gridCol w:w="1240"/>
        <w:gridCol w:w="2300"/>
      </w:tblGrid>
      <w:tr w14:paraId="7BEE09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5" w:hRule="atLeast"/>
        </w:trPr>
        <w:tc>
          <w:tcPr>
            <w:tcW w:w="717" w:type="pct"/>
            <w:vMerge w:val="restart"/>
            <w:shd w:val="clear" w:color="auto" w:fill="auto"/>
            <w:tcMar>
              <w:top w:w="10" w:type="dxa"/>
              <w:left w:w="10" w:type="dxa"/>
              <w:right w:w="10" w:type="dxa"/>
            </w:tcMar>
            <w:vAlign w:val="center"/>
          </w:tcPr>
          <w:p w14:paraId="5BE6BA65">
            <w:pPr>
              <w:jc w:val="center"/>
              <w:rPr>
                <w:rFonts w:hint="default" w:ascii="Times New Roman" w:hAnsi="Times New Roman" w:cs="Times New Roman"/>
              </w:rPr>
            </w:pPr>
            <w:r>
              <w:rPr>
                <w:rFonts w:hint="default" w:ascii="Times New Roman" w:hAnsi="Times New Roman" w:eastAsia="宋体" w:cs="Times New Roman"/>
              </w:rPr>
              <w:t>序号</w:t>
            </w:r>
          </w:p>
        </w:tc>
        <w:tc>
          <w:tcPr>
            <w:tcW w:w="761" w:type="pct"/>
            <w:vMerge w:val="restart"/>
            <w:shd w:val="clear" w:color="auto" w:fill="auto"/>
            <w:tcMar>
              <w:top w:w="10" w:type="dxa"/>
              <w:left w:w="10" w:type="dxa"/>
              <w:right w:w="10" w:type="dxa"/>
            </w:tcMar>
            <w:vAlign w:val="center"/>
          </w:tcPr>
          <w:p w14:paraId="2722293F">
            <w:pPr>
              <w:jc w:val="center"/>
              <w:rPr>
                <w:rFonts w:hint="default" w:ascii="Times New Roman" w:hAnsi="Times New Roman" w:cs="Times New Roman"/>
              </w:rPr>
            </w:pPr>
            <w:r>
              <w:rPr>
                <w:rFonts w:hint="default" w:ascii="Times New Roman" w:hAnsi="Times New Roman" w:eastAsia="宋体" w:cs="Times New Roman"/>
              </w:rPr>
              <w:t>费用名称</w:t>
            </w:r>
          </w:p>
        </w:tc>
        <w:tc>
          <w:tcPr>
            <w:tcW w:w="907" w:type="pct"/>
            <w:shd w:val="clear" w:color="auto" w:fill="auto"/>
            <w:tcMar>
              <w:top w:w="10" w:type="dxa"/>
              <w:left w:w="10" w:type="dxa"/>
              <w:right w:w="10" w:type="dxa"/>
            </w:tcMar>
            <w:vAlign w:val="center"/>
          </w:tcPr>
          <w:p w14:paraId="77CCDAEC">
            <w:pPr>
              <w:jc w:val="center"/>
              <w:rPr>
                <w:rFonts w:hint="default" w:ascii="Times New Roman" w:hAnsi="Times New Roman" w:cs="Times New Roman"/>
              </w:rPr>
            </w:pPr>
            <w:r>
              <w:rPr>
                <w:rFonts w:hint="default" w:ascii="Times New Roman" w:hAnsi="Times New Roman" w:eastAsia="宋体" w:cs="Times New Roman"/>
              </w:rPr>
              <w:t>个数</w:t>
            </w:r>
          </w:p>
        </w:tc>
        <w:tc>
          <w:tcPr>
            <w:tcW w:w="545" w:type="pct"/>
            <w:shd w:val="clear" w:color="auto" w:fill="auto"/>
            <w:tcMar>
              <w:top w:w="10" w:type="dxa"/>
              <w:left w:w="10" w:type="dxa"/>
              <w:right w:w="10" w:type="dxa"/>
            </w:tcMar>
            <w:vAlign w:val="center"/>
          </w:tcPr>
          <w:p w14:paraId="23551792">
            <w:pPr>
              <w:jc w:val="center"/>
              <w:rPr>
                <w:rFonts w:hint="default" w:ascii="Times New Roman" w:hAnsi="Times New Roman" w:cs="Times New Roman"/>
              </w:rPr>
            </w:pPr>
            <w:r>
              <w:rPr>
                <w:rFonts w:hint="default" w:ascii="Times New Roman" w:hAnsi="Times New Roman" w:eastAsia="宋体" w:cs="Times New Roman"/>
              </w:rPr>
              <w:t>单价</w:t>
            </w:r>
          </w:p>
        </w:tc>
        <w:tc>
          <w:tcPr>
            <w:tcW w:w="725" w:type="pct"/>
            <w:vMerge w:val="restart"/>
            <w:shd w:val="clear" w:color="auto" w:fill="auto"/>
            <w:tcMar>
              <w:top w:w="10" w:type="dxa"/>
              <w:left w:w="10" w:type="dxa"/>
              <w:right w:w="10" w:type="dxa"/>
            </w:tcMar>
            <w:vAlign w:val="center"/>
          </w:tcPr>
          <w:p w14:paraId="53D7E71A">
            <w:pPr>
              <w:jc w:val="center"/>
              <w:rPr>
                <w:rFonts w:hint="default" w:ascii="Times New Roman" w:hAnsi="Times New Roman" w:cs="Times New Roman"/>
              </w:rPr>
            </w:pPr>
            <w:r>
              <w:rPr>
                <w:rFonts w:hint="default" w:ascii="Times New Roman" w:hAnsi="Times New Roman" w:eastAsia="宋体" w:cs="Times New Roman"/>
              </w:rPr>
              <w:t>次数</w:t>
            </w:r>
          </w:p>
        </w:tc>
        <w:tc>
          <w:tcPr>
            <w:tcW w:w="1344" w:type="pct"/>
            <w:vMerge w:val="restart"/>
            <w:shd w:val="clear" w:color="auto" w:fill="auto"/>
            <w:tcMar>
              <w:top w:w="10" w:type="dxa"/>
              <w:left w:w="10" w:type="dxa"/>
              <w:right w:w="10" w:type="dxa"/>
            </w:tcMar>
            <w:vAlign w:val="center"/>
          </w:tcPr>
          <w:p w14:paraId="2198DE68">
            <w:pPr>
              <w:jc w:val="center"/>
              <w:rPr>
                <w:rFonts w:hint="default" w:ascii="Times New Roman" w:hAnsi="Times New Roman" w:cs="Times New Roman"/>
              </w:rPr>
            </w:pPr>
            <w:r>
              <w:rPr>
                <w:rFonts w:hint="default" w:ascii="Times New Roman" w:hAnsi="Times New Roman" w:eastAsia="宋体" w:cs="Times New Roman"/>
              </w:rPr>
              <w:t>费用（万元）</w:t>
            </w:r>
          </w:p>
        </w:tc>
      </w:tr>
      <w:tr w14:paraId="6F40A7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95" w:hRule="atLeast"/>
        </w:trPr>
        <w:tc>
          <w:tcPr>
            <w:tcW w:w="717" w:type="pct"/>
            <w:vMerge w:val="continue"/>
            <w:shd w:val="clear" w:color="auto" w:fill="auto"/>
            <w:tcMar>
              <w:top w:w="10" w:type="dxa"/>
              <w:left w:w="10" w:type="dxa"/>
              <w:right w:w="10" w:type="dxa"/>
            </w:tcMar>
            <w:vAlign w:val="center"/>
          </w:tcPr>
          <w:p w14:paraId="04CEA763">
            <w:pPr>
              <w:jc w:val="center"/>
              <w:rPr>
                <w:rFonts w:hint="default" w:ascii="Times New Roman" w:hAnsi="Times New Roman" w:cs="Times New Roman"/>
              </w:rPr>
            </w:pPr>
          </w:p>
        </w:tc>
        <w:tc>
          <w:tcPr>
            <w:tcW w:w="761" w:type="pct"/>
            <w:vMerge w:val="continue"/>
            <w:shd w:val="clear" w:color="auto" w:fill="auto"/>
            <w:tcMar>
              <w:top w:w="10" w:type="dxa"/>
              <w:left w:w="10" w:type="dxa"/>
              <w:right w:w="10" w:type="dxa"/>
            </w:tcMar>
            <w:vAlign w:val="center"/>
          </w:tcPr>
          <w:p w14:paraId="118935AB">
            <w:pPr>
              <w:jc w:val="center"/>
              <w:rPr>
                <w:rFonts w:hint="default" w:ascii="Times New Roman" w:hAnsi="Times New Roman" w:cs="Times New Roman"/>
              </w:rPr>
            </w:pPr>
          </w:p>
        </w:tc>
        <w:tc>
          <w:tcPr>
            <w:tcW w:w="907" w:type="pct"/>
            <w:shd w:val="clear" w:color="auto" w:fill="auto"/>
            <w:tcMar>
              <w:top w:w="10" w:type="dxa"/>
              <w:left w:w="10" w:type="dxa"/>
              <w:right w:w="10" w:type="dxa"/>
            </w:tcMar>
            <w:vAlign w:val="center"/>
          </w:tcPr>
          <w:p w14:paraId="6E339031">
            <w:pPr>
              <w:jc w:val="center"/>
              <w:rPr>
                <w:rFonts w:hint="default" w:ascii="Times New Roman" w:hAnsi="Times New Roman" w:cs="Times New Roman"/>
              </w:rPr>
            </w:pPr>
            <w:r>
              <w:rPr>
                <w:rFonts w:hint="default" w:ascii="Times New Roman" w:hAnsi="Times New Roman" w:eastAsia="宋体" w:cs="Times New Roman"/>
              </w:rPr>
              <w:t>（个）</w:t>
            </w:r>
          </w:p>
        </w:tc>
        <w:tc>
          <w:tcPr>
            <w:tcW w:w="545" w:type="pct"/>
            <w:shd w:val="clear" w:color="auto" w:fill="auto"/>
            <w:tcMar>
              <w:top w:w="10" w:type="dxa"/>
              <w:left w:w="10" w:type="dxa"/>
              <w:right w:w="10" w:type="dxa"/>
            </w:tcMar>
            <w:vAlign w:val="center"/>
          </w:tcPr>
          <w:p w14:paraId="28BE67EC">
            <w:pPr>
              <w:jc w:val="center"/>
              <w:rPr>
                <w:rFonts w:hint="default" w:ascii="Times New Roman" w:hAnsi="Times New Roman" w:cs="Times New Roman"/>
              </w:rPr>
            </w:pPr>
            <w:r>
              <w:rPr>
                <w:rFonts w:hint="default" w:ascii="Times New Roman" w:hAnsi="Times New Roman" w:eastAsia="宋体" w:cs="Times New Roman"/>
              </w:rPr>
              <w:t>（元）</w:t>
            </w:r>
          </w:p>
        </w:tc>
        <w:tc>
          <w:tcPr>
            <w:tcW w:w="725" w:type="pct"/>
            <w:vMerge w:val="continue"/>
            <w:shd w:val="clear" w:color="auto" w:fill="auto"/>
            <w:tcMar>
              <w:top w:w="10" w:type="dxa"/>
              <w:left w:w="10" w:type="dxa"/>
              <w:right w:w="10" w:type="dxa"/>
            </w:tcMar>
            <w:vAlign w:val="center"/>
          </w:tcPr>
          <w:p w14:paraId="7A73C1D7">
            <w:pPr>
              <w:jc w:val="center"/>
              <w:rPr>
                <w:rFonts w:hint="default" w:ascii="Times New Roman" w:hAnsi="Times New Roman" w:cs="Times New Roman"/>
              </w:rPr>
            </w:pPr>
          </w:p>
        </w:tc>
        <w:tc>
          <w:tcPr>
            <w:tcW w:w="1344" w:type="pct"/>
            <w:vMerge w:val="continue"/>
            <w:shd w:val="clear" w:color="auto" w:fill="auto"/>
            <w:tcMar>
              <w:top w:w="10" w:type="dxa"/>
              <w:left w:w="10" w:type="dxa"/>
              <w:right w:w="10" w:type="dxa"/>
            </w:tcMar>
            <w:vAlign w:val="center"/>
          </w:tcPr>
          <w:p w14:paraId="20664F02">
            <w:pPr>
              <w:jc w:val="center"/>
              <w:rPr>
                <w:rFonts w:hint="default" w:ascii="Times New Roman" w:hAnsi="Times New Roman" w:cs="Times New Roman"/>
              </w:rPr>
            </w:pPr>
          </w:p>
        </w:tc>
      </w:tr>
      <w:tr w14:paraId="25BEDA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 w:hRule="atLeast"/>
        </w:trPr>
        <w:tc>
          <w:tcPr>
            <w:tcW w:w="717" w:type="pct"/>
            <w:vMerge w:val="continue"/>
            <w:shd w:val="clear" w:color="auto" w:fill="auto"/>
            <w:tcMar>
              <w:top w:w="10" w:type="dxa"/>
              <w:left w:w="10" w:type="dxa"/>
              <w:right w:w="10" w:type="dxa"/>
            </w:tcMar>
            <w:vAlign w:val="center"/>
          </w:tcPr>
          <w:p w14:paraId="24AF514C">
            <w:pPr>
              <w:jc w:val="center"/>
              <w:rPr>
                <w:rFonts w:hint="default" w:ascii="Times New Roman" w:hAnsi="Times New Roman" w:cs="Times New Roman"/>
              </w:rPr>
            </w:pPr>
          </w:p>
        </w:tc>
        <w:tc>
          <w:tcPr>
            <w:tcW w:w="761" w:type="pct"/>
            <w:shd w:val="clear" w:color="auto" w:fill="auto"/>
            <w:tcMar>
              <w:top w:w="10" w:type="dxa"/>
              <w:left w:w="10" w:type="dxa"/>
              <w:right w:w="10" w:type="dxa"/>
            </w:tcMar>
            <w:vAlign w:val="center"/>
          </w:tcPr>
          <w:p w14:paraId="1268D435">
            <w:pPr>
              <w:jc w:val="center"/>
              <w:rPr>
                <w:rFonts w:hint="default" w:ascii="Times New Roman" w:hAnsi="Times New Roman" w:cs="Times New Roman"/>
              </w:rPr>
            </w:pPr>
            <w:r>
              <w:rPr>
                <w:rFonts w:hint="default" w:ascii="Times New Roman" w:hAnsi="Times New Roman" w:eastAsia="宋体" w:cs="Times New Roman"/>
              </w:rPr>
              <w:t>（</w:t>
            </w:r>
            <w:r>
              <w:rPr>
                <w:rFonts w:hint="default" w:ascii="Times New Roman" w:hAnsi="Times New Roman" w:cs="Times New Roman"/>
              </w:rPr>
              <w:t>1</w:t>
            </w:r>
            <w:r>
              <w:rPr>
                <w:rFonts w:hint="default" w:ascii="Times New Roman" w:hAnsi="Times New Roman" w:eastAsia="宋体" w:cs="Times New Roman"/>
              </w:rPr>
              <w:t>）</w:t>
            </w:r>
          </w:p>
        </w:tc>
        <w:tc>
          <w:tcPr>
            <w:tcW w:w="907" w:type="pct"/>
            <w:shd w:val="clear" w:color="auto" w:fill="auto"/>
            <w:tcMar>
              <w:top w:w="10" w:type="dxa"/>
              <w:left w:w="10" w:type="dxa"/>
              <w:right w:w="10" w:type="dxa"/>
            </w:tcMar>
            <w:vAlign w:val="center"/>
          </w:tcPr>
          <w:p w14:paraId="66963256">
            <w:pPr>
              <w:jc w:val="center"/>
              <w:rPr>
                <w:rFonts w:hint="default" w:ascii="Times New Roman" w:hAnsi="Times New Roman" w:cs="Times New Roman"/>
              </w:rPr>
            </w:pPr>
            <w:r>
              <w:rPr>
                <w:rFonts w:hint="default" w:ascii="Times New Roman" w:hAnsi="Times New Roman" w:eastAsia="宋体" w:cs="Times New Roman"/>
              </w:rPr>
              <w:t>（</w:t>
            </w:r>
            <w:r>
              <w:rPr>
                <w:rFonts w:hint="default" w:ascii="Times New Roman" w:hAnsi="Times New Roman" w:cs="Times New Roman"/>
              </w:rPr>
              <w:t>2</w:t>
            </w:r>
            <w:r>
              <w:rPr>
                <w:rFonts w:hint="default" w:ascii="Times New Roman" w:hAnsi="Times New Roman" w:eastAsia="宋体" w:cs="Times New Roman"/>
              </w:rPr>
              <w:t>）</w:t>
            </w:r>
          </w:p>
        </w:tc>
        <w:tc>
          <w:tcPr>
            <w:tcW w:w="545" w:type="pct"/>
            <w:shd w:val="clear" w:color="auto" w:fill="auto"/>
            <w:tcMar>
              <w:top w:w="10" w:type="dxa"/>
              <w:left w:w="10" w:type="dxa"/>
              <w:right w:w="10" w:type="dxa"/>
            </w:tcMar>
            <w:vAlign w:val="center"/>
          </w:tcPr>
          <w:p w14:paraId="244868AE">
            <w:pPr>
              <w:jc w:val="center"/>
              <w:rPr>
                <w:rFonts w:hint="default" w:ascii="Times New Roman" w:hAnsi="Times New Roman" w:cs="Times New Roman"/>
              </w:rPr>
            </w:pPr>
            <w:r>
              <w:rPr>
                <w:rFonts w:hint="default" w:ascii="Times New Roman" w:hAnsi="Times New Roman" w:eastAsia="宋体" w:cs="Times New Roman"/>
              </w:rPr>
              <w:t>（</w:t>
            </w:r>
            <w:r>
              <w:rPr>
                <w:rFonts w:hint="default" w:ascii="Times New Roman" w:hAnsi="Times New Roman" w:cs="Times New Roman"/>
              </w:rPr>
              <w:t>3</w:t>
            </w:r>
            <w:r>
              <w:rPr>
                <w:rFonts w:hint="default" w:ascii="Times New Roman" w:hAnsi="Times New Roman" w:eastAsia="宋体" w:cs="Times New Roman"/>
              </w:rPr>
              <w:t>）</w:t>
            </w:r>
          </w:p>
        </w:tc>
        <w:tc>
          <w:tcPr>
            <w:tcW w:w="725" w:type="pct"/>
            <w:shd w:val="clear" w:color="auto" w:fill="auto"/>
            <w:tcMar>
              <w:top w:w="10" w:type="dxa"/>
              <w:left w:w="10" w:type="dxa"/>
              <w:right w:w="10" w:type="dxa"/>
            </w:tcMar>
            <w:vAlign w:val="center"/>
          </w:tcPr>
          <w:p w14:paraId="649CDFAF">
            <w:pPr>
              <w:jc w:val="center"/>
              <w:rPr>
                <w:rFonts w:hint="default" w:ascii="Times New Roman" w:hAnsi="Times New Roman" w:cs="Times New Roman"/>
              </w:rPr>
            </w:pPr>
            <w:r>
              <w:rPr>
                <w:rFonts w:hint="default" w:ascii="Times New Roman" w:hAnsi="Times New Roman" w:eastAsia="宋体" w:cs="Times New Roman"/>
              </w:rPr>
              <w:t>（</w:t>
            </w:r>
            <w:r>
              <w:rPr>
                <w:rFonts w:hint="default" w:ascii="Times New Roman" w:hAnsi="Times New Roman" w:cs="Times New Roman"/>
              </w:rPr>
              <w:t>4</w:t>
            </w:r>
            <w:r>
              <w:rPr>
                <w:rFonts w:hint="default" w:ascii="Times New Roman" w:hAnsi="Times New Roman" w:eastAsia="宋体" w:cs="Times New Roman"/>
              </w:rPr>
              <w:t>）</w:t>
            </w:r>
          </w:p>
        </w:tc>
        <w:tc>
          <w:tcPr>
            <w:tcW w:w="1344" w:type="pct"/>
            <w:shd w:val="clear" w:color="auto" w:fill="auto"/>
            <w:tcMar>
              <w:top w:w="10" w:type="dxa"/>
              <w:left w:w="10" w:type="dxa"/>
              <w:right w:w="10" w:type="dxa"/>
            </w:tcMar>
            <w:vAlign w:val="center"/>
          </w:tcPr>
          <w:p w14:paraId="10A8413B">
            <w:pPr>
              <w:jc w:val="center"/>
              <w:rPr>
                <w:rFonts w:hint="default" w:ascii="Times New Roman" w:hAnsi="Times New Roman" w:cs="Times New Roman"/>
              </w:rPr>
            </w:pPr>
            <w:r>
              <w:rPr>
                <w:rFonts w:hint="default" w:ascii="Times New Roman" w:hAnsi="Times New Roman" w:eastAsia="宋体" w:cs="Times New Roman"/>
              </w:rPr>
              <w:t>（</w:t>
            </w:r>
            <w:r>
              <w:rPr>
                <w:rFonts w:hint="default" w:ascii="Times New Roman" w:hAnsi="Times New Roman" w:cs="Times New Roman"/>
              </w:rPr>
              <w:t>1</w:t>
            </w:r>
            <w:r>
              <w:rPr>
                <w:rFonts w:hint="default" w:ascii="Times New Roman" w:hAnsi="Times New Roman" w:eastAsia="宋体" w:cs="Times New Roman"/>
              </w:rPr>
              <w:t>）</w:t>
            </w:r>
            <w:r>
              <w:rPr>
                <w:rFonts w:hint="default" w:ascii="Times New Roman" w:hAnsi="Times New Roman" w:cs="Times New Roman"/>
              </w:rPr>
              <w:t>=</w:t>
            </w:r>
            <w:r>
              <w:rPr>
                <w:rFonts w:hint="default" w:ascii="Times New Roman" w:hAnsi="Times New Roman" w:eastAsia="宋体" w:cs="Times New Roman"/>
              </w:rPr>
              <w:t>（</w:t>
            </w:r>
            <w:r>
              <w:rPr>
                <w:rFonts w:hint="default" w:ascii="Times New Roman" w:hAnsi="Times New Roman" w:cs="Times New Roman"/>
              </w:rPr>
              <w:t>2</w:t>
            </w:r>
            <w:r>
              <w:rPr>
                <w:rFonts w:hint="default" w:ascii="Times New Roman" w:hAnsi="Times New Roman" w:eastAsia="宋体" w:cs="Times New Roman"/>
              </w:rPr>
              <w:t>）</w:t>
            </w:r>
            <w:r>
              <w:rPr>
                <w:rFonts w:hint="default" w:ascii="Times New Roman" w:hAnsi="Times New Roman" w:cs="Times New Roman"/>
              </w:rPr>
              <w:t>×</w:t>
            </w:r>
            <w:r>
              <w:rPr>
                <w:rFonts w:hint="default" w:ascii="Times New Roman" w:hAnsi="Times New Roman" w:eastAsia="宋体" w:cs="Times New Roman"/>
              </w:rPr>
              <w:t>（</w:t>
            </w:r>
            <w:r>
              <w:rPr>
                <w:rFonts w:hint="default" w:ascii="Times New Roman" w:hAnsi="Times New Roman" w:cs="Times New Roman"/>
              </w:rPr>
              <w:t>3</w:t>
            </w:r>
            <w:r>
              <w:rPr>
                <w:rFonts w:hint="default" w:ascii="Times New Roman" w:hAnsi="Times New Roman" w:eastAsia="宋体" w:cs="Times New Roman"/>
              </w:rPr>
              <w:t>）</w:t>
            </w:r>
            <w:r>
              <w:rPr>
                <w:rFonts w:hint="default" w:ascii="Times New Roman" w:hAnsi="Times New Roman" w:cs="Times New Roman"/>
              </w:rPr>
              <w:t>×</w:t>
            </w:r>
            <w:r>
              <w:rPr>
                <w:rFonts w:hint="default" w:ascii="Times New Roman" w:hAnsi="Times New Roman" w:eastAsia="宋体" w:cs="Times New Roman"/>
              </w:rPr>
              <w:t>（</w:t>
            </w:r>
            <w:r>
              <w:rPr>
                <w:rFonts w:hint="default" w:ascii="Times New Roman" w:hAnsi="Times New Roman" w:cs="Times New Roman"/>
              </w:rPr>
              <w:t>4</w:t>
            </w:r>
            <w:r>
              <w:rPr>
                <w:rFonts w:hint="default" w:ascii="Times New Roman" w:hAnsi="Times New Roman" w:eastAsia="宋体" w:cs="Times New Roman"/>
              </w:rPr>
              <w:t>）</w:t>
            </w:r>
          </w:p>
        </w:tc>
      </w:tr>
      <w:tr w14:paraId="526676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95" w:hRule="atLeast"/>
        </w:trPr>
        <w:tc>
          <w:tcPr>
            <w:tcW w:w="717" w:type="pct"/>
            <w:shd w:val="clear" w:color="auto" w:fill="auto"/>
            <w:tcMar>
              <w:top w:w="10" w:type="dxa"/>
              <w:left w:w="10" w:type="dxa"/>
              <w:right w:w="10" w:type="dxa"/>
            </w:tcMar>
            <w:vAlign w:val="center"/>
          </w:tcPr>
          <w:p w14:paraId="4E16981D">
            <w:pPr>
              <w:jc w:val="center"/>
              <w:rPr>
                <w:rFonts w:hint="default" w:ascii="Times New Roman" w:hAnsi="Times New Roman" w:cs="Times New Roman"/>
              </w:rPr>
            </w:pPr>
            <w:r>
              <w:rPr>
                <w:rFonts w:hint="default" w:ascii="Times New Roman" w:hAnsi="Times New Roman" w:cs="Times New Roman"/>
              </w:rPr>
              <w:t>1</w:t>
            </w:r>
          </w:p>
        </w:tc>
        <w:tc>
          <w:tcPr>
            <w:tcW w:w="761" w:type="pct"/>
            <w:shd w:val="clear" w:color="auto" w:fill="auto"/>
            <w:tcMar>
              <w:top w:w="10" w:type="dxa"/>
              <w:left w:w="10" w:type="dxa"/>
              <w:right w:w="10" w:type="dxa"/>
            </w:tcMar>
            <w:vAlign w:val="center"/>
          </w:tcPr>
          <w:p w14:paraId="3535514B">
            <w:pPr>
              <w:jc w:val="center"/>
              <w:rPr>
                <w:rFonts w:hint="default" w:ascii="Times New Roman" w:hAnsi="Times New Roman" w:cs="Times New Roman"/>
              </w:rPr>
            </w:pPr>
            <w:r>
              <w:rPr>
                <w:rFonts w:hint="default" w:ascii="Times New Roman" w:hAnsi="Times New Roman" w:eastAsia="宋体" w:cs="Times New Roman"/>
              </w:rPr>
              <w:t>监测费</w:t>
            </w:r>
          </w:p>
        </w:tc>
        <w:tc>
          <w:tcPr>
            <w:tcW w:w="907" w:type="pct"/>
            <w:shd w:val="clear" w:color="auto" w:fill="auto"/>
            <w:tcMar>
              <w:top w:w="10" w:type="dxa"/>
              <w:left w:w="10" w:type="dxa"/>
              <w:right w:w="10" w:type="dxa"/>
            </w:tcMar>
            <w:vAlign w:val="center"/>
          </w:tcPr>
          <w:p w14:paraId="07E3DCF0">
            <w:pPr>
              <w:jc w:val="center"/>
              <w:rPr>
                <w:rFonts w:hint="default" w:ascii="Times New Roman" w:hAnsi="Times New Roman" w:cs="Times New Roman"/>
              </w:rPr>
            </w:pPr>
            <w:r>
              <w:rPr>
                <w:rFonts w:hint="default" w:ascii="Times New Roman" w:hAnsi="Times New Roman" w:cs="Times New Roman"/>
              </w:rPr>
              <w:t>20</w:t>
            </w:r>
          </w:p>
        </w:tc>
        <w:tc>
          <w:tcPr>
            <w:tcW w:w="545" w:type="pct"/>
            <w:shd w:val="clear" w:color="auto" w:fill="auto"/>
            <w:tcMar>
              <w:top w:w="10" w:type="dxa"/>
              <w:left w:w="10" w:type="dxa"/>
              <w:right w:w="10" w:type="dxa"/>
            </w:tcMar>
            <w:vAlign w:val="center"/>
          </w:tcPr>
          <w:p w14:paraId="29F8A84E">
            <w:pPr>
              <w:jc w:val="center"/>
              <w:rPr>
                <w:rFonts w:hint="default" w:ascii="Times New Roman" w:hAnsi="Times New Roman" w:cs="Times New Roman"/>
              </w:rPr>
            </w:pPr>
            <w:r>
              <w:rPr>
                <w:rFonts w:hint="default" w:ascii="Times New Roman" w:hAnsi="Times New Roman" w:cs="Times New Roman"/>
              </w:rPr>
              <w:t>40/</w:t>
            </w:r>
            <w:r>
              <w:rPr>
                <w:rFonts w:hint="default" w:ascii="Times New Roman" w:hAnsi="Times New Roman" w:eastAsia="宋体" w:cs="Times New Roman"/>
              </w:rPr>
              <w:t>点</w:t>
            </w:r>
          </w:p>
        </w:tc>
        <w:tc>
          <w:tcPr>
            <w:tcW w:w="725" w:type="pct"/>
            <w:shd w:val="clear" w:color="auto" w:fill="auto"/>
            <w:tcMar>
              <w:top w:w="10" w:type="dxa"/>
              <w:left w:w="10" w:type="dxa"/>
              <w:right w:w="10" w:type="dxa"/>
            </w:tcMar>
            <w:vAlign w:val="center"/>
          </w:tcPr>
          <w:p w14:paraId="16D6EADF">
            <w:pPr>
              <w:jc w:val="center"/>
              <w:rPr>
                <w:rFonts w:hint="default" w:ascii="Times New Roman" w:hAnsi="Times New Roman" w:cs="Times New Roman"/>
              </w:rPr>
            </w:pPr>
            <w:r>
              <w:rPr>
                <w:rFonts w:hint="default" w:ascii="Times New Roman" w:hAnsi="Times New Roman" w:cs="Times New Roman"/>
              </w:rPr>
              <w:t>12</w:t>
            </w:r>
          </w:p>
        </w:tc>
        <w:tc>
          <w:tcPr>
            <w:tcW w:w="1344" w:type="pct"/>
            <w:shd w:val="clear" w:color="auto" w:fill="auto"/>
            <w:tcMar>
              <w:top w:w="10" w:type="dxa"/>
              <w:left w:w="10" w:type="dxa"/>
              <w:right w:w="10" w:type="dxa"/>
            </w:tcMar>
            <w:vAlign w:val="center"/>
          </w:tcPr>
          <w:p w14:paraId="0C8BB99B">
            <w:pPr>
              <w:jc w:val="center"/>
              <w:rPr>
                <w:rFonts w:hint="default" w:ascii="Times New Roman" w:hAnsi="Times New Roman" w:cs="Times New Roman"/>
              </w:rPr>
            </w:pPr>
            <w:r>
              <w:rPr>
                <w:rFonts w:hint="default" w:ascii="Times New Roman" w:hAnsi="Times New Roman" w:cs="Times New Roman"/>
              </w:rPr>
              <w:t>0.96</w:t>
            </w:r>
          </w:p>
        </w:tc>
      </w:tr>
      <w:tr w14:paraId="184860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95" w:hRule="atLeast"/>
        </w:trPr>
        <w:tc>
          <w:tcPr>
            <w:tcW w:w="1478" w:type="pct"/>
            <w:gridSpan w:val="2"/>
            <w:shd w:val="clear" w:color="auto" w:fill="auto"/>
            <w:tcMar>
              <w:top w:w="10" w:type="dxa"/>
              <w:left w:w="10" w:type="dxa"/>
              <w:right w:w="10" w:type="dxa"/>
            </w:tcMar>
            <w:vAlign w:val="center"/>
          </w:tcPr>
          <w:p w14:paraId="3BE365E6">
            <w:pPr>
              <w:jc w:val="center"/>
              <w:rPr>
                <w:rFonts w:hint="default" w:ascii="Times New Roman" w:hAnsi="Times New Roman" w:cs="Times New Roman"/>
              </w:rPr>
            </w:pPr>
            <w:r>
              <w:rPr>
                <w:rFonts w:hint="default" w:ascii="Times New Roman" w:hAnsi="Times New Roman" w:eastAsia="宋体" w:cs="Times New Roman"/>
              </w:rPr>
              <w:t>总计</w:t>
            </w:r>
          </w:p>
        </w:tc>
        <w:tc>
          <w:tcPr>
            <w:tcW w:w="907" w:type="pct"/>
            <w:shd w:val="clear" w:color="auto" w:fill="auto"/>
            <w:tcMar>
              <w:top w:w="10" w:type="dxa"/>
              <w:left w:w="10" w:type="dxa"/>
              <w:right w:w="10" w:type="dxa"/>
            </w:tcMar>
            <w:vAlign w:val="center"/>
          </w:tcPr>
          <w:p w14:paraId="0229DEF4">
            <w:pPr>
              <w:jc w:val="center"/>
              <w:rPr>
                <w:rFonts w:hint="default" w:ascii="Times New Roman" w:hAnsi="Times New Roman" w:cs="Times New Roman"/>
              </w:rPr>
            </w:pPr>
            <w:r>
              <w:rPr>
                <w:rFonts w:hint="default" w:ascii="Times New Roman" w:hAnsi="Times New Roman" w:cs="Times New Roman"/>
              </w:rPr>
              <w:t>—</w:t>
            </w:r>
          </w:p>
        </w:tc>
        <w:tc>
          <w:tcPr>
            <w:tcW w:w="545" w:type="pct"/>
            <w:shd w:val="clear" w:color="auto" w:fill="auto"/>
            <w:tcMar>
              <w:top w:w="10" w:type="dxa"/>
              <w:left w:w="10" w:type="dxa"/>
              <w:right w:w="10" w:type="dxa"/>
            </w:tcMar>
            <w:vAlign w:val="center"/>
          </w:tcPr>
          <w:p w14:paraId="18FC2B4A">
            <w:pPr>
              <w:jc w:val="center"/>
              <w:rPr>
                <w:rFonts w:hint="default" w:ascii="Times New Roman" w:hAnsi="Times New Roman" w:cs="Times New Roman"/>
              </w:rPr>
            </w:pPr>
            <w:r>
              <w:rPr>
                <w:rFonts w:hint="default" w:ascii="Times New Roman" w:hAnsi="Times New Roman" w:cs="Times New Roman"/>
              </w:rPr>
              <w:t>—</w:t>
            </w:r>
          </w:p>
        </w:tc>
        <w:tc>
          <w:tcPr>
            <w:tcW w:w="725" w:type="pct"/>
            <w:shd w:val="clear" w:color="auto" w:fill="auto"/>
            <w:tcMar>
              <w:top w:w="10" w:type="dxa"/>
              <w:left w:w="10" w:type="dxa"/>
              <w:right w:w="10" w:type="dxa"/>
            </w:tcMar>
            <w:vAlign w:val="center"/>
          </w:tcPr>
          <w:p w14:paraId="63EA36FD">
            <w:pPr>
              <w:jc w:val="center"/>
              <w:rPr>
                <w:rFonts w:hint="default" w:ascii="Times New Roman" w:hAnsi="Times New Roman" w:cs="Times New Roman"/>
              </w:rPr>
            </w:pPr>
            <w:r>
              <w:rPr>
                <w:rFonts w:hint="default" w:ascii="Times New Roman" w:hAnsi="Times New Roman" w:cs="Times New Roman"/>
              </w:rPr>
              <w:t>—</w:t>
            </w:r>
          </w:p>
        </w:tc>
        <w:tc>
          <w:tcPr>
            <w:tcW w:w="1344" w:type="pct"/>
            <w:shd w:val="clear" w:color="auto" w:fill="auto"/>
            <w:tcMar>
              <w:top w:w="10" w:type="dxa"/>
              <w:left w:w="10" w:type="dxa"/>
              <w:right w:w="10" w:type="dxa"/>
            </w:tcMar>
            <w:vAlign w:val="center"/>
          </w:tcPr>
          <w:p w14:paraId="5BD0046E">
            <w:pPr>
              <w:jc w:val="center"/>
              <w:rPr>
                <w:rFonts w:hint="default" w:ascii="Times New Roman" w:hAnsi="Times New Roman" w:cs="Times New Roman"/>
                <w:b/>
                <w:bCs/>
              </w:rPr>
            </w:pPr>
            <w:r>
              <w:rPr>
                <w:rFonts w:hint="default" w:ascii="Times New Roman" w:hAnsi="Times New Roman" w:cs="Times New Roman"/>
                <w:b/>
                <w:bCs/>
              </w:rPr>
              <w:t>0.96</w:t>
            </w:r>
          </w:p>
        </w:tc>
      </w:tr>
    </w:tbl>
    <w:p w14:paraId="74042662">
      <w:pPr>
        <w:ind w:firstLine="480"/>
        <w:rPr>
          <w:rFonts w:hint="default" w:ascii="Times New Roman" w:hAnsi="Times New Roman" w:cs="Times New Roman"/>
          <w:color w:val="000000" w:themeColor="text1"/>
          <w:szCs w:val="24"/>
        </w:rPr>
      </w:pPr>
    </w:p>
    <w:p w14:paraId="0445503F">
      <w:pPr>
        <w:spacing w:line="400" w:lineRule="exact"/>
        <w:ind w:firstLine="482"/>
        <w:jc w:val="center"/>
        <w:rPr>
          <w:rFonts w:hint="default" w:ascii="Times New Roman" w:hAnsi="Times New Roman" w:eastAsia="宋体" w:cs="Times New Roman"/>
          <w:b/>
        </w:rPr>
      </w:pPr>
      <w:r>
        <w:rPr>
          <w:rFonts w:hint="default" w:ascii="Times New Roman" w:hAnsi="Times New Roman" w:eastAsia="宋体" w:cs="Times New Roman"/>
          <w:b/>
        </w:rPr>
        <w:t>表</w:t>
      </w:r>
      <w:r>
        <w:rPr>
          <w:rFonts w:hint="default" w:ascii="Times New Roman" w:hAnsi="Times New Roman" w:cs="Times New Roman"/>
          <w:b/>
        </w:rPr>
        <w:t xml:space="preserve">6-3 </w:t>
      </w:r>
      <w:r>
        <w:rPr>
          <w:rFonts w:hint="default" w:ascii="Times New Roman" w:hAnsi="Times New Roman" w:eastAsia="宋体" w:cs="Times New Roman"/>
          <w:b/>
        </w:rPr>
        <w:t>工程施工费概算表</w:t>
      </w:r>
    </w:p>
    <w:tbl>
      <w:tblPr>
        <w:tblStyle w:val="12"/>
        <w:tblW w:w="4674" w:type="pct"/>
        <w:tblInd w:w="334"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856"/>
        <w:gridCol w:w="1424"/>
        <w:gridCol w:w="1424"/>
        <w:gridCol w:w="1057"/>
        <w:gridCol w:w="1141"/>
        <w:gridCol w:w="1457"/>
        <w:gridCol w:w="1359"/>
      </w:tblGrid>
      <w:tr w14:paraId="16B0F9F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491" w:type="pct"/>
            <w:vMerge w:val="restart"/>
            <w:tcBorders>
              <w:top w:val="single" w:color="000000" w:sz="8" w:space="0"/>
              <w:left w:val="single" w:color="000000" w:sz="8" w:space="0"/>
              <w:bottom w:val="single" w:color="000000" w:sz="8" w:space="0"/>
              <w:right w:val="single" w:color="000000" w:sz="8" w:space="0"/>
            </w:tcBorders>
            <w:shd w:val="clear" w:color="auto" w:fill="auto"/>
            <w:noWrap/>
            <w:vAlign w:val="center"/>
          </w:tcPr>
          <w:p w14:paraId="0141DB8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snapToGrid w:val="0"/>
                <w:color w:val="000000"/>
                <w:kern w:val="0"/>
                <w:sz w:val="21"/>
                <w:szCs w:val="21"/>
                <w:u w:val="none"/>
                <w:lang w:val="en-US" w:eastAsia="zh-CN" w:bidi="ar"/>
              </w:rPr>
              <w:t>序号</w:t>
            </w:r>
          </w:p>
        </w:tc>
        <w:tc>
          <w:tcPr>
            <w:tcW w:w="816" w:type="pct"/>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14:paraId="6108D2F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snapToGrid w:val="0"/>
                <w:color w:val="000000"/>
                <w:kern w:val="0"/>
                <w:sz w:val="21"/>
                <w:szCs w:val="21"/>
                <w:u w:val="none"/>
                <w:lang w:val="en-US" w:eastAsia="zh-CN" w:bidi="ar"/>
              </w:rPr>
              <w:t>定额编号</w:t>
            </w:r>
          </w:p>
        </w:tc>
        <w:tc>
          <w:tcPr>
            <w:tcW w:w="816" w:type="pct"/>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14:paraId="3D253F9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snapToGrid w:val="0"/>
                <w:color w:val="000000"/>
                <w:kern w:val="0"/>
                <w:sz w:val="21"/>
                <w:szCs w:val="21"/>
                <w:u w:val="none"/>
                <w:lang w:val="en-US" w:eastAsia="zh-CN" w:bidi="ar"/>
              </w:rPr>
              <w:t>单项名称</w:t>
            </w:r>
          </w:p>
        </w:tc>
        <w:tc>
          <w:tcPr>
            <w:tcW w:w="606" w:type="pct"/>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14:paraId="0B003E1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snapToGrid w:val="0"/>
                <w:color w:val="000000"/>
                <w:kern w:val="0"/>
                <w:sz w:val="21"/>
                <w:szCs w:val="21"/>
                <w:u w:val="none"/>
                <w:lang w:val="en-US" w:eastAsia="zh-CN" w:bidi="ar"/>
              </w:rPr>
              <w:t>单位</w:t>
            </w:r>
          </w:p>
        </w:tc>
        <w:tc>
          <w:tcPr>
            <w:tcW w:w="654" w:type="pct"/>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14:paraId="66E8385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snapToGrid w:val="0"/>
                <w:color w:val="000000"/>
                <w:kern w:val="0"/>
                <w:sz w:val="21"/>
                <w:szCs w:val="21"/>
                <w:u w:val="none"/>
                <w:lang w:val="en-US" w:eastAsia="zh-CN" w:bidi="ar"/>
              </w:rPr>
              <w:t>工程量</w:t>
            </w:r>
          </w:p>
        </w:tc>
        <w:tc>
          <w:tcPr>
            <w:tcW w:w="835" w:type="pct"/>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14:paraId="4849898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snapToGrid w:val="0"/>
                <w:color w:val="000000"/>
                <w:kern w:val="0"/>
                <w:sz w:val="21"/>
                <w:szCs w:val="21"/>
                <w:u w:val="none"/>
                <w:lang w:val="en-US" w:eastAsia="zh-CN" w:bidi="ar"/>
              </w:rPr>
              <w:t>单价（元）</w:t>
            </w:r>
          </w:p>
        </w:tc>
        <w:tc>
          <w:tcPr>
            <w:tcW w:w="779" w:type="pct"/>
            <w:tcBorders>
              <w:top w:val="single" w:color="000000" w:sz="8" w:space="0"/>
              <w:left w:val="single" w:color="000000" w:sz="8" w:space="0"/>
              <w:bottom w:val="single" w:color="000000" w:sz="8" w:space="0"/>
              <w:right w:val="single" w:color="000000" w:sz="8" w:space="0"/>
            </w:tcBorders>
            <w:shd w:val="clear" w:color="auto" w:fill="auto"/>
            <w:vAlign w:val="center"/>
          </w:tcPr>
          <w:p w14:paraId="15ACE82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snapToGrid w:val="0"/>
                <w:color w:val="000000"/>
                <w:kern w:val="0"/>
                <w:sz w:val="21"/>
                <w:szCs w:val="21"/>
                <w:u w:val="none"/>
                <w:lang w:val="en-US" w:eastAsia="zh-CN" w:bidi="ar"/>
              </w:rPr>
              <w:t>合计</w:t>
            </w:r>
          </w:p>
        </w:tc>
      </w:tr>
      <w:tr w14:paraId="0D315F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491" w:type="pct"/>
            <w:vMerge w:val="continue"/>
            <w:tcBorders>
              <w:top w:val="single" w:color="000000" w:sz="8" w:space="0"/>
              <w:left w:val="single" w:color="000000" w:sz="8" w:space="0"/>
              <w:bottom w:val="single" w:color="000000" w:sz="8" w:space="0"/>
              <w:right w:val="single" w:color="000000" w:sz="8" w:space="0"/>
            </w:tcBorders>
            <w:shd w:val="clear" w:color="auto" w:fill="auto"/>
            <w:noWrap/>
            <w:vAlign w:val="center"/>
          </w:tcPr>
          <w:p w14:paraId="6BAC6E7B">
            <w:pPr>
              <w:jc w:val="center"/>
              <w:rPr>
                <w:rFonts w:hint="eastAsia" w:ascii="宋体" w:hAnsi="宋体" w:eastAsia="宋体" w:cs="宋体"/>
                <w:i w:val="0"/>
                <w:iCs w:val="0"/>
                <w:color w:val="000000"/>
                <w:sz w:val="21"/>
                <w:szCs w:val="21"/>
                <w:u w:val="none"/>
              </w:rPr>
            </w:pPr>
          </w:p>
        </w:tc>
        <w:tc>
          <w:tcPr>
            <w:tcW w:w="816"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7FA85363">
            <w:pPr>
              <w:jc w:val="center"/>
              <w:rPr>
                <w:rFonts w:hint="eastAsia" w:ascii="宋体" w:hAnsi="宋体" w:eastAsia="宋体" w:cs="宋体"/>
                <w:i w:val="0"/>
                <w:iCs w:val="0"/>
                <w:color w:val="000000"/>
                <w:sz w:val="21"/>
                <w:szCs w:val="21"/>
                <w:u w:val="none"/>
              </w:rPr>
            </w:pPr>
          </w:p>
        </w:tc>
        <w:tc>
          <w:tcPr>
            <w:tcW w:w="816"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34FDE184">
            <w:pPr>
              <w:jc w:val="center"/>
              <w:rPr>
                <w:rFonts w:hint="eastAsia" w:ascii="宋体" w:hAnsi="宋体" w:eastAsia="宋体" w:cs="宋体"/>
                <w:i w:val="0"/>
                <w:iCs w:val="0"/>
                <w:color w:val="000000"/>
                <w:sz w:val="21"/>
                <w:szCs w:val="21"/>
                <w:u w:val="none"/>
              </w:rPr>
            </w:pPr>
          </w:p>
        </w:tc>
        <w:tc>
          <w:tcPr>
            <w:tcW w:w="606"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431BE6FB">
            <w:pPr>
              <w:jc w:val="center"/>
              <w:rPr>
                <w:rFonts w:hint="eastAsia" w:ascii="宋体" w:hAnsi="宋体" w:eastAsia="宋体" w:cs="宋体"/>
                <w:i w:val="0"/>
                <w:iCs w:val="0"/>
                <w:color w:val="000000"/>
                <w:sz w:val="21"/>
                <w:szCs w:val="21"/>
                <w:u w:val="none"/>
              </w:rPr>
            </w:pPr>
          </w:p>
        </w:tc>
        <w:tc>
          <w:tcPr>
            <w:tcW w:w="654"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33AB0745">
            <w:pPr>
              <w:jc w:val="center"/>
              <w:rPr>
                <w:rFonts w:hint="eastAsia" w:ascii="宋体" w:hAnsi="宋体" w:eastAsia="宋体" w:cs="宋体"/>
                <w:i w:val="0"/>
                <w:iCs w:val="0"/>
                <w:color w:val="000000"/>
                <w:sz w:val="21"/>
                <w:szCs w:val="21"/>
                <w:u w:val="none"/>
              </w:rPr>
            </w:pPr>
          </w:p>
        </w:tc>
        <w:tc>
          <w:tcPr>
            <w:tcW w:w="835"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06CD0BA0">
            <w:pPr>
              <w:jc w:val="center"/>
              <w:rPr>
                <w:rFonts w:hint="eastAsia" w:ascii="宋体" w:hAnsi="宋体" w:eastAsia="宋体" w:cs="宋体"/>
                <w:i w:val="0"/>
                <w:iCs w:val="0"/>
                <w:color w:val="000000"/>
                <w:sz w:val="21"/>
                <w:szCs w:val="21"/>
                <w:u w:val="none"/>
              </w:rPr>
            </w:pPr>
          </w:p>
        </w:tc>
        <w:tc>
          <w:tcPr>
            <w:tcW w:w="779" w:type="pct"/>
            <w:tcBorders>
              <w:top w:val="nil"/>
              <w:left w:val="single" w:color="000000" w:sz="8" w:space="0"/>
              <w:bottom w:val="single" w:color="000000" w:sz="8" w:space="0"/>
              <w:right w:val="single" w:color="000000" w:sz="8" w:space="0"/>
            </w:tcBorders>
            <w:shd w:val="clear" w:color="auto" w:fill="auto"/>
            <w:vAlign w:val="center"/>
          </w:tcPr>
          <w:p w14:paraId="2C42962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snapToGrid w:val="0"/>
                <w:color w:val="000000"/>
                <w:kern w:val="0"/>
                <w:sz w:val="21"/>
                <w:szCs w:val="21"/>
                <w:u w:val="none"/>
                <w:lang w:val="en-US" w:eastAsia="zh-CN" w:bidi="ar"/>
              </w:rPr>
              <w:t>（万元）</w:t>
            </w:r>
          </w:p>
        </w:tc>
      </w:tr>
      <w:tr w14:paraId="1261128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491" w:type="pct"/>
            <w:vMerge w:val="continue"/>
            <w:tcBorders>
              <w:top w:val="single" w:color="000000" w:sz="8" w:space="0"/>
              <w:left w:val="single" w:color="000000" w:sz="8" w:space="0"/>
              <w:bottom w:val="single" w:color="000000" w:sz="8" w:space="0"/>
              <w:right w:val="single" w:color="000000" w:sz="8" w:space="0"/>
            </w:tcBorders>
            <w:shd w:val="clear" w:color="auto" w:fill="auto"/>
            <w:noWrap/>
            <w:vAlign w:val="center"/>
          </w:tcPr>
          <w:p w14:paraId="5E434DBA">
            <w:pPr>
              <w:jc w:val="center"/>
              <w:rPr>
                <w:rFonts w:hint="eastAsia" w:ascii="宋体" w:hAnsi="宋体" w:eastAsia="宋体" w:cs="宋体"/>
                <w:i w:val="0"/>
                <w:iCs w:val="0"/>
                <w:color w:val="000000"/>
                <w:sz w:val="21"/>
                <w:szCs w:val="21"/>
                <w:u w:val="none"/>
              </w:rPr>
            </w:pPr>
          </w:p>
        </w:tc>
        <w:tc>
          <w:tcPr>
            <w:tcW w:w="816" w:type="pct"/>
            <w:tcBorders>
              <w:top w:val="nil"/>
              <w:left w:val="single" w:color="000000" w:sz="8" w:space="0"/>
              <w:bottom w:val="single" w:color="000000" w:sz="8" w:space="0"/>
              <w:right w:val="single" w:color="000000" w:sz="8" w:space="0"/>
            </w:tcBorders>
            <w:shd w:val="clear" w:color="auto" w:fill="auto"/>
            <w:noWrap/>
            <w:vAlign w:val="center"/>
          </w:tcPr>
          <w:p w14:paraId="4C50CAC0">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1</w:t>
            </w:r>
          </w:p>
        </w:tc>
        <w:tc>
          <w:tcPr>
            <w:tcW w:w="816" w:type="pct"/>
            <w:tcBorders>
              <w:top w:val="nil"/>
              <w:left w:val="single" w:color="000000" w:sz="8" w:space="0"/>
              <w:bottom w:val="single" w:color="000000" w:sz="8" w:space="0"/>
              <w:right w:val="single" w:color="000000" w:sz="8" w:space="0"/>
            </w:tcBorders>
            <w:shd w:val="clear" w:color="auto" w:fill="auto"/>
            <w:noWrap/>
            <w:vAlign w:val="center"/>
          </w:tcPr>
          <w:p w14:paraId="31A1CB93">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2</w:t>
            </w:r>
          </w:p>
        </w:tc>
        <w:tc>
          <w:tcPr>
            <w:tcW w:w="606" w:type="pct"/>
            <w:tcBorders>
              <w:top w:val="nil"/>
              <w:left w:val="single" w:color="000000" w:sz="8" w:space="0"/>
              <w:bottom w:val="single" w:color="000000" w:sz="8" w:space="0"/>
              <w:right w:val="single" w:color="000000" w:sz="8" w:space="0"/>
            </w:tcBorders>
            <w:shd w:val="clear" w:color="auto" w:fill="auto"/>
            <w:noWrap/>
            <w:vAlign w:val="center"/>
          </w:tcPr>
          <w:p w14:paraId="0126C6AB">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3</w:t>
            </w:r>
          </w:p>
        </w:tc>
        <w:tc>
          <w:tcPr>
            <w:tcW w:w="654" w:type="pct"/>
            <w:tcBorders>
              <w:top w:val="nil"/>
              <w:left w:val="single" w:color="000000" w:sz="8" w:space="0"/>
              <w:bottom w:val="single" w:color="000000" w:sz="8" w:space="0"/>
              <w:right w:val="single" w:color="000000" w:sz="8" w:space="0"/>
            </w:tcBorders>
            <w:shd w:val="clear" w:color="auto" w:fill="auto"/>
            <w:noWrap/>
            <w:vAlign w:val="center"/>
          </w:tcPr>
          <w:p w14:paraId="0B250A8F">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4</w:t>
            </w:r>
          </w:p>
        </w:tc>
        <w:tc>
          <w:tcPr>
            <w:tcW w:w="835" w:type="pct"/>
            <w:tcBorders>
              <w:top w:val="nil"/>
              <w:left w:val="single" w:color="000000" w:sz="8" w:space="0"/>
              <w:bottom w:val="single" w:color="000000" w:sz="8" w:space="0"/>
              <w:right w:val="single" w:color="000000" w:sz="8" w:space="0"/>
            </w:tcBorders>
            <w:shd w:val="clear" w:color="auto" w:fill="auto"/>
            <w:noWrap/>
            <w:vAlign w:val="center"/>
          </w:tcPr>
          <w:p w14:paraId="77C9CF30">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5</w:t>
            </w:r>
          </w:p>
        </w:tc>
        <w:tc>
          <w:tcPr>
            <w:tcW w:w="779" w:type="pct"/>
            <w:tcBorders>
              <w:top w:val="nil"/>
              <w:left w:val="single" w:color="000000" w:sz="8" w:space="0"/>
              <w:bottom w:val="single" w:color="000000" w:sz="8" w:space="0"/>
              <w:right w:val="single" w:color="000000" w:sz="8" w:space="0"/>
            </w:tcBorders>
            <w:shd w:val="clear" w:color="auto" w:fill="auto"/>
            <w:noWrap/>
            <w:vAlign w:val="center"/>
          </w:tcPr>
          <w:p w14:paraId="21A2B4D6">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6</w:t>
            </w:r>
          </w:p>
        </w:tc>
      </w:tr>
      <w:tr w14:paraId="418210E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491" w:type="pct"/>
            <w:tcBorders>
              <w:top w:val="nil"/>
              <w:left w:val="single" w:color="000000" w:sz="8" w:space="0"/>
              <w:bottom w:val="single" w:color="000000" w:sz="8" w:space="0"/>
              <w:right w:val="single" w:color="000000" w:sz="8" w:space="0"/>
            </w:tcBorders>
            <w:shd w:val="clear" w:color="auto" w:fill="auto"/>
            <w:noWrap/>
            <w:vAlign w:val="center"/>
          </w:tcPr>
          <w:p w14:paraId="0893B91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snapToGrid w:val="0"/>
                <w:color w:val="000000"/>
                <w:kern w:val="0"/>
                <w:sz w:val="21"/>
                <w:szCs w:val="21"/>
                <w:u w:val="none"/>
                <w:lang w:val="en-US" w:eastAsia="zh-CN" w:bidi="ar"/>
              </w:rPr>
              <w:t>一</w:t>
            </w:r>
          </w:p>
        </w:tc>
        <w:tc>
          <w:tcPr>
            <w:tcW w:w="816" w:type="pct"/>
            <w:tcBorders>
              <w:top w:val="nil"/>
              <w:left w:val="single" w:color="000000" w:sz="8" w:space="0"/>
              <w:bottom w:val="single" w:color="000000" w:sz="8" w:space="0"/>
              <w:right w:val="single" w:color="000000" w:sz="8" w:space="0"/>
            </w:tcBorders>
            <w:shd w:val="clear" w:color="auto" w:fill="auto"/>
            <w:noWrap/>
            <w:vAlign w:val="center"/>
          </w:tcPr>
          <w:p w14:paraId="2FAC240A">
            <w:pPr>
              <w:jc w:val="center"/>
              <w:rPr>
                <w:rFonts w:hint="eastAsia" w:ascii="宋体" w:hAnsi="宋体" w:eastAsia="宋体" w:cs="宋体"/>
                <w:i w:val="0"/>
                <w:iCs w:val="0"/>
                <w:color w:val="000000"/>
                <w:sz w:val="21"/>
                <w:szCs w:val="21"/>
                <w:u w:val="none"/>
              </w:rPr>
            </w:pPr>
          </w:p>
        </w:tc>
        <w:tc>
          <w:tcPr>
            <w:tcW w:w="816" w:type="pct"/>
            <w:tcBorders>
              <w:top w:val="nil"/>
              <w:left w:val="single" w:color="000000" w:sz="8" w:space="0"/>
              <w:bottom w:val="single" w:color="000000" w:sz="8" w:space="0"/>
              <w:right w:val="single" w:color="000000" w:sz="8" w:space="0"/>
            </w:tcBorders>
            <w:shd w:val="clear" w:color="auto" w:fill="auto"/>
            <w:noWrap/>
            <w:vAlign w:val="center"/>
          </w:tcPr>
          <w:p w14:paraId="05CD0ED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snapToGrid w:val="0"/>
                <w:color w:val="000000"/>
                <w:kern w:val="0"/>
                <w:sz w:val="21"/>
                <w:szCs w:val="21"/>
                <w:u w:val="none"/>
                <w:lang w:val="en-US" w:eastAsia="zh-CN" w:bidi="ar"/>
              </w:rPr>
              <w:t>土方工程</w:t>
            </w:r>
          </w:p>
        </w:tc>
        <w:tc>
          <w:tcPr>
            <w:tcW w:w="606" w:type="pct"/>
            <w:tcBorders>
              <w:top w:val="nil"/>
              <w:left w:val="single" w:color="000000" w:sz="8" w:space="0"/>
              <w:bottom w:val="single" w:color="000000" w:sz="8" w:space="0"/>
              <w:right w:val="single" w:color="000000" w:sz="8" w:space="0"/>
            </w:tcBorders>
            <w:shd w:val="clear" w:color="auto" w:fill="auto"/>
            <w:noWrap/>
            <w:vAlign w:val="center"/>
          </w:tcPr>
          <w:p w14:paraId="1894FB58">
            <w:pPr>
              <w:jc w:val="center"/>
              <w:rPr>
                <w:rFonts w:hint="eastAsia" w:ascii="宋体" w:hAnsi="宋体" w:eastAsia="宋体" w:cs="宋体"/>
                <w:i w:val="0"/>
                <w:iCs w:val="0"/>
                <w:color w:val="000000"/>
                <w:sz w:val="21"/>
                <w:szCs w:val="21"/>
                <w:u w:val="none"/>
              </w:rPr>
            </w:pPr>
          </w:p>
        </w:tc>
        <w:tc>
          <w:tcPr>
            <w:tcW w:w="654" w:type="pct"/>
            <w:tcBorders>
              <w:top w:val="nil"/>
              <w:left w:val="single" w:color="000000" w:sz="8" w:space="0"/>
              <w:bottom w:val="single" w:color="000000" w:sz="8" w:space="0"/>
              <w:right w:val="single" w:color="000000" w:sz="8" w:space="0"/>
            </w:tcBorders>
            <w:shd w:val="clear" w:color="auto" w:fill="auto"/>
            <w:noWrap/>
            <w:vAlign w:val="center"/>
          </w:tcPr>
          <w:p w14:paraId="715B38C6">
            <w:pPr>
              <w:jc w:val="center"/>
              <w:rPr>
                <w:rFonts w:hint="eastAsia" w:ascii="宋体" w:hAnsi="宋体" w:eastAsia="宋体" w:cs="宋体"/>
                <w:i w:val="0"/>
                <w:iCs w:val="0"/>
                <w:color w:val="000000"/>
                <w:sz w:val="21"/>
                <w:szCs w:val="21"/>
                <w:u w:val="none"/>
              </w:rPr>
            </w:pPr>
          </w:p>
        </w:tc>
        <w:tc>
          <w:tcPr>
            <w:tcW w:w="835" w:type="pct"/>
            <w:tcBorders>
              <w:top w:val="nil"/>
              <w:left w:val="single" w:color="000000" w:sz="8" w:space="0"/>
              <w:bottom w:val="single" w:color="000000" w:sz="8" w:space="0"/>
              <w:right w:val="single" w:color="000000" w:sz="8" w:space="0"/>
            </w:tcBorders>
            <w:shd w:val="clear" w:color="auto" w:fill="auto"/>
            <w:noWrap/>
            <w:vAlign w:val="center"/>
          </w:tcPr>
          <w:p w14:paraId="4A8C2D94">
            <w:pPr>
              <w:jc w:val="center"/>
              <w:rPr>
                <w:rFonts w:hint="eastAsia" w:ascii="宋体" w:hAnsi="宋体" w:eastAsia="宋体" w:cs="宋体"/>
                <w:i w:val="0"/>
                <w:iCs w:val="0"/>
                <w:color w:val="000000"/>
                <w:sz w:val="21"/>
                <w:szCs w:val="21"/>
                <w:u w:val="none"/>
              </w:rPr>
            </w:pPr>
          </w:p>
        </w:tc>
        <w:tc>
          <w:tcPr>
            <w:tcW w:w="779" w:type="pct"/>
            <w:tcBorders>
              <w:top w:val="nil"/>
              <w:left w:val="single" w:color="000000" w:sz="8" w:space="0"/>
              <w:bottom w:val="single" w:color="000000" w:sz="8" w:space="0"/>
              <w:right w:val="single" w:color="000000" w:sz="8" w:space="0"/>
            </w:tcBorders>
            <w:shd w:val="clear" w:color="auto" w:fill="auto"/>
            <w:noWrap/>
            <w:vAlign w:val="center"/>
          </w:tcPr>
          <w:p w14:paraId="7043C046">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 xml:space="preserve">31.56 </w:t>
            </w:r>
          </w:p>
        </w:tc>
      </w:tr>
      <w:tr w14:paraId="227B290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491" w:type="pct"/>
            <w:tcBorders>
              <w:top w:val="nil"/>
              <w:left w:val="single" w:color="000000" w:sz="8" w:space="0"/>
              <w:bottom w:val="single" w:color="000000" w:sz="8" w:space="0"/>
              <w:right w:val="single" w:color="000000" w:sz="8" w:space="0"/>
            </w:tcBorders>
            <w:shd w:val="clear" w:color="auto" w:fill="auto"/>
            <w:noWrap/>
            <w:vAlign w:val="center"/>
          </w:tcPr>
          <w:p w14:paraId="762FE390">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1</w:t>
            </w:r>
          </w:p>
        </w:tc>
        <w:tc>
          <w:tcPr>
            <w:tcW w:w="816" w:type="pct"/>
            <w:tcBorders>
              <w:top w:val="nil"/>
              <w:left w:val="single" w:color="000000" w:sz="8" w:space="0"/>
              <w:bottom w:val="single" w:color="000000" w:sz="8" w:space="0"/>
              <w:right w:val="single" w:color="000000" w:sz="8" w:space="0"/>
            </w:tcBorders>
            <w:shd w:val="clear" w:color="auto" w:fill="auto"/>
            <w:noWrap/>
            <w:vAlign w:val="center"/>
          </w:tcPr>
          <w:p w14:paraId="38ACEF3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snapToGrid w:val="0"/>
                <w:color w:val="000000"/>
                <w:kern w:val="0"/>
                <w:sz w:val="21"/>
                <w:szCs w:val="21"/>
                <w:u w:val="none"/>
                <w:lang w:val="en-US" w:eastAsia="zh-CN" w:bidi="ar"/>
              </w:rPr>
              <w:t>10195</w:t>
            </w:r>
          </w:p>
        </w:tc>
        <w:tc>
          <w:tcPr>
            <w:tcW w:w="816" w:type="pct"/>
            <w:tcBorders>
              <w:top w:val="nil"/>
              <w:left w:val="single" w:color="000000" w:sz="8" w:space="0"/>
              <w:bottom w:val="single" w:color="000000" w:sz="8" w:space="0"/>
              <w:right w:val="single" w:color="000000" w:sz="8" w:space="0"/>
            </w:tcBorders>
            <w:shd w:val="clear" w:color="auto" w:fill="auto"/>
            <w:noWrap/>
            <w:vAlign w:val="center"/>
          </w:tcPr>
          <w:p w14:paraId="6465238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snapToGrid w:val="0"/>
                <w:color w:val="000000"/>
                <w:kern w:val="0"/>
                <w:sz w:val="21"/>
                <w:szCs w:val="21"/>
                <w:u w:val="none"/>
                <w:lang w:val="en-US" w:eastAsia="zh-CN" w:bidi="ar"/>
              </w:rPr>
              <w:t>覆土</w:t>
            </w:r>
          </w:p>
        </w:tc>
        <w:tc>
          <w:tcPr>
            <w:tcW w:w="606" w:type="pct"/>
            <w:tcBorders>
              <w:top w:val="nil"/>
              <w:left w:val="single" w:color="000000" w:sz="8" w:space="0"/>
              <w:bottom w:val="single" w:color="000000" w:sz="8" w:space="0"/>
              <w:right w:val="single" w:color="000000" w:sz="8" w:space="0"/>
            </w:tcBorders>
            <w:shd w:val="clear" w:color="auto" w:fill="auto"/>
            <w:noWrap/>
            <w:vAlign w:val="center"/>
          </w:tcPr>
          <w:p w14:paraId="45895567">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100m</w:t>
            </w:r>
            <w:r>
              <w:rPr>
                <w:rFonts w:hint="default" w:ascii="Times New Roman" w:hAnsi="Times New Roman" w:eastAsia="宋体" w:cs="Times New Roman"/>
                <w:i w:val="0"/>
                <w:iCs w:val="0"/>
                <w:snapToGrid w:val="0"/>
                <w:color w:val="000000"/>
                <w:kern w:val="0"/>
                <w:sz w:val="21"/>
                <w:szCs w:val="21"/>
                <w:u w:val="none"/>
                <w:vertAlign w:val="superscript"/>
                <w:lang w:val="en-US" w:eastAsia="zh-CN" w:bidi="ar"/>
              </w:rPr>
              <w:t>3</w:t>
            </w:r>
          </w:p>
        </w:tc>
        <w:tc>
          <w:tcPr>
            <w:tcW w:w="654" w:type="pct"/>
            <w:tcBorders>
              <w:top w:val="nil"/>
              <w:left w:val="single" w:color="000000" w:sz="8" w:space="0"/>
              <w:bottom w:val="single" w:color="000000" w:sz="8" w:space="0"/>
              <w:right w:val="single" w:color="000000" w:sz="8" w:space="0"/>
            </w:tcBorders>
            <w:shd w:val="clear" w:color="auto" w:fill="auto"/>
            <w:noWrap/>
            <w:vAlign w:val="center"/>
          </w:tcPr>
          <w:p w14:paraId="009605C3">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 xml:space="preserve">75.66 </w:t>
            </w:r>
          </w:p>
        </w:tc>
        <w:tc>
          <w:tcPr>
            <w:tcW w:w="835" w:type="pct"/>
            <w:tcBorders>
              <w:top w:val="nil"/>
              <w:left w:val="single" w:color="000000" w:sz="8" w:space="0"/>
              <w:bottom w:val="single" w:color="000000" w:sz="8" w:space="0"/>
              <w:right w:val="single" w:color="000000" w:sz="8" w:space="0"/>
            </w:tcBorders>
            <w:shd w:val="clear" w:color="auto" w:fill="auto"/>
            <w:noWrap/>
            <w:vAlign w:val="center"/>
          </w:tcPr>
          <w:p w14:paraId="500C41D7">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 xml:space="preserve">1062.55 </w:t>
            </w:r>
          </w:p>
        </w:tc>
        <w:tc>
          <w:tcPr>
            <w:tcW w:w="779" w:type="pct"/>
            <w:tcBorders>
              <w:top w:val="nil"/>
              <w:left w:val="single" w:color="000000" w:sz="8" w:space="0"/>
              <w:bottom w:val="single" w:color="000000" w:sz="8" w:space="0"/>
              <w:right w:val="single" w:color="000000" w:sz="8" w:space="0"/>
            </w:tcBorders>
            <w:shd w:val="clear" w:color="auto" w:fill="auto"/>
            <w:noWrap/>
            <w:vAlign w:val="center"/>
          </w:tcPr>
          <w:p w14:paraId="0C14AD1F">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 xml:space="preserve">8.04 </w:t>
            </w:r>
          </w:p>
        </w:tc>
      </w:tr>
      <w:tr w14:paraId="4292F60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491" w:type="pct"/>
            <w:tcBorders>
              <w:top w:val="nil"/>
              <w:left w:val="single" w:color="000000" w:sz="8" w:space="0"/>
              <w:bottom w:val="single" w:color="000000" w:sz="8" w:space="0"/>
              <w:right w:val="single" w:color="000000" w:sz="8" w:space="0"/>
            </w:tcBorders>
            <w:shd w:val="clear" w:color="auto" w:fill="auto"/>
            <w:noWrap/>
            <w:vAlign w:val="center"/>
          </w:tcPr>
          <w:p w14:paraId="03A1C995">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2</w:t>
            </w:r>
          </w:p>
        </w:tc>
        <w:tc>
          <w:tcPr>
            <w:tcW w:w="816" w:type="pct"/>
            <w:tcBorders>
              <w:top w:val="nil"/>
              <w:left w:val="single" w:color="000000" w:sz="8" w:space="0"/>
              <w:bottom w:val="single" w:color="000000" w:sz="8" w:space="0"/>
              <w:right w:val="single" w:color="000000" w:sz="8" w:space="0"/>
            </w:tcBorders>
            <w:shd w:val="clear" w:color="auto" w:fill="auto"/>
            <w:noWrap/>
            <w:vAlign w:val="center"/>
          </w:tcPr>
          <w:p w14:paraId="3A9BB02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snapToGrid w:val="0"/>
                <w:color w:val="000000"/>
                <w:kern w:val="0"/>
                <w:sz w:val="21"/>
                <w:szCs w:val="21"/>
                <w:u w:val="none"/>
                <w:lang w:val="en-US" w:eastAsia="zh-CN" w:bidi="ar"/>
              </w:rPr>
              <w:t>10195</w:t>
            </w:r>
          </w:p>
        </w:tc>
        <w:tc>
          <w:tcPr>
            <w:tcW w:w="816" w:type="pct"/>
            <w:tcBorders>
              <w:top w:val="nil"/>
              <w:left w:val="single" w:color="000000" w:sz="8" w:space="0"/>
              <w:bottom w:val="single" w:color="000000" w:sz="8" w:space="0"/>
              <w:right w:val="single" w:color="000000" w:sz="8" w:space="0"/>
            </w:tcBorders>
            <w:shd w:val="clear" w:color="auto" w:fill="auto"/>
            <w:noWrap/>
            <w:vAlign w:val="center"/>
          </w:tcPr>
          <w:p w14:paraId="43BA7D7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snapToGrid w:val="0"/>
                <w:color w:val="000000"/>
                <w:kern w:val="0"/>
                <w:sz w:val="21"/>
                <w:szCs w:val="21"/>
                <w:u w:val="none"/>
                <w:lang w:val="en-US" w:eastAsia="zh-CN" w:bidi="ar"/>
              </w:rPr>
              <w:t>回填</w:t>
            </w:r>
          </w:p>
        </w:tc>
        <w:tc>
          <w:tcPr>
            <w:tcW w:w="606" w:type="pct"/>
            <w:tcBorders>
              <w:top w:val="nil"/>
              <w:left w:val="single" w:color="000000" w:sz="8" w:space="0"/>
              <w:bottom w:val="single" w:color="000000" w:sz="8" w:space="0"/>
              <w:right w:val="single" w:color="000000" w:sz="8" w:space="0"/>
            </w:tcBorders>
            <w:shd w:val="clear" w:color="auto" w:fill="auto"/>
            <w:noWrap/>
            <w:vAlign w:val="center"/>
          </w:tcPr>
          <w:p w14:paraId="647861A6">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100m</w:t>
            </w:r>
            <w:r>
              <w:rPr>
                <w:rFonts w:hint="default" w:ascii="Times New Roman" w:hAnsi="Times New Roman" w:eastAsia="宋体" w:cs="Times New Roman"/>
                <w:i w:val="0"/>
                <w:iCs w:val="0"/>
                <w:snapToGrid w:val="0"/>
                <w:color w:val="000000"/>
                <w:kern w:val="0"/>
                <w:sz w:val="21"/>
                <w:szCs w:val="21"/>
                <w:u w:val="none"/>
                <w:vertAlign w:val="superscript"/>
                <w:lang w:val="en-US" w:eastAsia="zh-CN" w:bidi="ar"/>
              </w:rPr>
              <w:t>3</w:t>
            </w:r>
          </w:p>
        </w:tc>
        <w:tc>
          <w:tcPr>
            <w:tcW w:w="654" w:type="pct"/>
            <w:tcBorders>
              <w:top w:val="nil"/>
              <w:left w:val="single" w:color="000000" w:sz="8" w:space="0"/>
              <w:bottom w:val="single" w:color="000000" w:sz="8" w:space="0"/>
              <w:right w:val="single" w:color="000000" w:sz="8" w:space="0"/>
            </w:tcBorders>
            <w:shd w:val="clear" w:color="auto" w:fill="auto"/>
            <w:noWrap/>
            <w:vAlign w:val="center"/>
          </w:tcPr>
          <w:p w14:paraId="0C26E49D">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 xml:space="preserve">221.25 </w:t>
            </w:r>
          </w:p>
        </w:tc>
        <w:tc>
          <w:tcPr>
            <w:tcW w:w="835" w:type="pct"/>
            <w:tcBorders>
              <w:top w:val="nil"/>
              <w:left w:val="single" w:color="000000" w:sz="8" w:space="0"/>
              <w:bottom w:val="single" w:color="000000" w:sz="8" w:space="0"/>
              <w:right w:val="single" w:color="000000" w:sz="8" w:space="0"/>
            </w:tcBorders>
            <w:shd w:val="clear" w:color="auto" w:fill="auto"/>
            <w:noWrap/>
            <w:vAlign w:val="center"/>
          </w:tcPr>
          <w:p w14:paraId="7341B63D">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 xml:space="preserve">1062.55 </w:t>
            </w:r>
          </w:p>
        </w:tc>
        <w:tc>
          <w:tcPr>
            <w:tcW w:w="779" w:type="pct"/>
            <w:tcBorders>
              <w:top w:val="nil"/>
              <w:left w:val="single" w:color="000000" w:sz="8" w:space="0"/>
              <w:bottom w:val="single" w:color="000000" w:sz="8" w:space="0"/>
              <w:right w:val="single" w:color="000000" w:sz="8" w:space="0"/>
            </w:tcBorders>
            <w:shd w:val="clear" w:color="auto" w:fill="auto"/>
            <w:noWrap/>
            <w:vAlign w:val="center"/>
          </w:tcPr>
          <w:p w14:paraId="3BC9146B">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 xml:space="preserve">23.51 </w:t>
            </w:r>
          </w:p>
        </w:tc>
      </w:tr>
      <w:tr w14:paraId="2832214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491" w:type="pct"/>
            <w:tcBorders>
              <w:top w:val="nil"/>
              <w:left w:val="single" w:color="000000" w:sz="8" w:space="0"/>
              <w:bottom w:val="single" w:color="000000" w:sz="8" w:space="0"/>
              <w:right w:val="single" w:color="000000" w:sz="8" w:space="0"/>
            </w:tcBorders>
            <w:shd w:val="clear" w:color="auto" w:fill="auto"/>
            <w:noWrap/>
            <w:vAlign w:val="center"/>
          </w:tcPr>
          <w:p w14:paraId="7A5735E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3</w:t>
            </w:r>
          </w:p>
        </w:tc>
        <w:tc>
          <w:tcPr>
            <w:tcW w:w="816" w:type="pct"/>
            <w:tcBorders>
              <w:top w:val="nil"/>
              <w:left w:val="single" w:color="000000" w:sz="8" w:space="0"/>
              <w:bottom w:val="single" w:color="000000" w:sz="8" w:space="0"/>
              <w:right w:val="single" w:color="000000" w:sz="8" w:space="0"/>
            </w:tcBorders>
            <w:shd w:val="clear" w:color="auto" w:fill="auto"/>
            <w:noWrap/>
            <w:vAlign w:val="center"/>
          </w:tcPr>
          <w:p w14:paraId="3B1074F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snapToGrid w:val="0"/>
                <w:color w:val="000000"/>
                <w:kern w:val="0"/>
                <w:sz w:val="21"/>
                <w:szCs w:val="21"/>
                <w:u w:val="none"/>
                <w:lang w:val="en-US" w:eastAsia="zh-CN" w:bidi="ar"/>
              </w:rPr>
              <w:t>10019</w:t>
            </w:r>
          </w:p>
        </w:tc>
        <w:tc>
          <w:tcPr>
            <w:tcW w:w="816" w:type="pct"/>
            <w:tcBorders>
              <w:top w:val="nil"/>
              <w:left w:val="single" w:color="000000" w:sz="8" w:space="0"/>
              <w:bottom w:val="single" w:color="000000" w:sz="8" w:space="0"/>
              <w:right w:val="single" w:color="000000" w:sz="8" w:space="0"/>
            </w:tcBorders>
            <w:shd w:val="clear" w:color="auto" w:fill="auto"/>
            <w:noWrap/>
            <w:vAlign w:val="center"/>
          </w:tcPr>
          <w:p w14:paraId="25BCA14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snapToGrid w:val="0"/>
                <w:color w:val="000000"/>
                <w:kern w:val="0"/>
                <w:sz w:val="21"/>
                <w:szCs w:val="21"/>
                <w:u w:val="none"/>
                <w:lang w:val="en-US" w:eastAsia="zh-CN" w:bidi="ar"/>
              </w:rPr>
              <w:t>翻耕</w:t>
            </w:r>
          </w:p>
        </w:tc>
        <w:tc>
          <w:tcPr>
            <w:tcW w:w="606" w:type="pct"/>
            <w:tcBorders>
              <w:top w:val="nil"/>
              <w:left w:val="single" w:color="000000" w:sz="8" w:space="0"/>
              <w:bottom w:val="single" w:color="000000" w:sz="8" w:space="0"/>
              <w:right w:val="single" w:color="000000" w:sz="8" w:space="0"/>
            </w:tcBorders>
            <w:shd w:val="clear" w:color="auto" w:fill="auto"/>
            <w:noWrap/>
            <w:vAlign w:val="center"/>
          </w:tcPr>
          <w:p w14:paraId="0F91F54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hm</w:t>
            </w:r>
            <w:r>
              <w:rPr>
                <w:rFonts w:hint="default" w:ascii="Times New Roman" w:hAnsi="Times New Roman" w:eastAsia="宋体" w:cs="Times New Roman"/>
                <w:i w:val="0"/>
                <w:iCs w:val="0"/>
                <w:snapToGrid w:val="0"/>
                <w:color w:val="000000"/>
                <w:kern w:val="0"/>
                <w:sz w:val="21"/>
                <w:szCs w:val="21"/>
                <w:u w:val="none"/>
                <w:vertAlign w:val="superscript"/>
                <w:lang w:val="en-US" w:eastAsia="zh-CN" w:bidi="ar"/>
              </w:rPr>
              <w:t>2</w:t>
            </w:r>
          </w:p>
        </w:tc>
        <w:tc>
          <w:tcPr>
            <w:tcW w:w="654" w:type="pct"/>
            <w:tcBorders>
              <w:top w:val="nil"/>
              <w:left w:val="single" w:color="000000" w:sz="8" w:space="0"/>
              <w:bottom w:val="single" w:color="000000" w:sz="8" w:space="0"/>
              <w:right w:val="single" w:color="000000" w:sz="8" w:space="0"/>
            </w:tcBorders>
            <w:shd w:val="clear" w:color="auto" w:fill="auto"/>
            <w:noWrap/>
            <w:vAlign w:val="center"/>
          </w:tcPr>
          <w:p w14:paraId="0A73F94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 xml:space="preserve">0.07 </w:t>
            </w:r>
          </w:p>
        </w:tc>
        <w:tc>
          <w:tcPr>
            <w:tcW w:w="835" w:type="pct"/>
            <w:tcBorders>
              <w:top w:val="nil"/>
              <w:left w:val="single" w:color="000000" w:sz="8" w:space="0"/>
              <w:bottom w:val="single" w:color="000000" w:sz="8" w:space="0"/>
              <w:right w:val="single" w:color="000000" w:sz="8" w:space="0"/>
            </w:tcBorders>
            <w:shd w:val="clear" w:color="auto" w:fill="auto"/>
            <w:noWrap/>
            <w:vAlign w:val="center"/>
          </w:tcPr>
          <w:p w14:paraId="42DA1A1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 xml:space="preserve">1820.91 </w:t>
            </w:r>
          </w:p>
        </w:tc>
        <w:tc>
          <w:tcPr>
            <w:tcW w:w="779" w:type="pct"/>
            <w:tcBorders>
              <w:top w:val="nil"/>
              <w:left w:val="single" w:color="000000" w:sz="8" w:space="0"/>
              <w:bottom w:val="single" w:color="000000" w:sz="8" w:space="0"/>
              <w:right w:val="single" w:color="000000" w:sz="8" w:space="0"/>
            </w:tcBorders>
            <w:shd w:val="clear" w:color="auto" w:fill="auto"/>
            <w:noWrap/>
            <w:vAlign w:val="center"/>
          </w:tcPr>
          <w:p w14:paraId="05123830">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 xml:space="preserve">0.01 </w:t>
            </w:r>
          </w:p>
        </w:tc>
      </w:tr>
      <w:tr w14:paraId="2F72780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491" w:type="pct"/>
            <w:tcBorders>
              <w:top w:val="nil"/>
              <w:left w:val="single" w:color="000000" w:sz="8" w:space="0"/>
              <w:bottom w:val="single" w:color="000000" w:sz="8" w:space="0"/>
              <w:right w:val="single" w:color="000000" w:sz="8" w:space="0"/>
            </w:tcBorders>
            <w:shd w:val="clear" w:color="auto" w:fill="auto"/>
            <w:noWrap/>
            <w:vAlign w:val="center"/>
          </w:tcPr>
          <w:p w14:paraId="62F85F3E">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eastAsia" w:ascii="宋体" w:hAnsi="宋体" w:eastAsia="宋体" w:cs="宋体"/>
                <w:i w:val="0"/>
                <w:iCs w:val="0"/>
                <w:snapToGrid w:val="0"/>
                <w:color w:val="000000"/>
                <w:kern w:val="0"/>
                <w:sz w:val="21"/>
                <w:szCs w:val="21"/>
                <w:u w:val="none"/>
                <w:lang w:val="en-US" w:eastAsia="zh-CN" w:bidi="ar"/>
              </w:rPr>
              <w:t>三</w:t>
            </w:r>
          </w:p>
        </w:tc>
        <w:tc>
          <w:tcPr>
            <w:tcW w:w="816" w:type="pct"/>
            <w:tcBorders>
              <w:top w:val="nil"/>
              <w:left w:val="single" w:color="000000" w:sz="8" w:space="0"/>
              <w:bottom w:val="single" w:color="000000" w:sz="8" w:space="0"/>
              <w:right w:val="single" w:color="000000" w:sz="8" w:space="0"/>
            </w:tcBorders>
            <w:shd w:val="clear" w:color="auto" w:fill="auto"/>
            <w:noWrap/>
            <w:vAlign w:val="center"/>
          </w:tcPr>
          <w:p w14:paraId="5BD02795">
            <w:pPr>
              <w:jc w:val="center"/>
              <w:rPr>
                <w:rFonts w:hint="eastAsia" w:ascii="宋体" w:hAnsi="宋体" w:eastAsia="宋体" w:cs="宋体"/>
                <w:i w:val="0"/>
                <w:iCs w:val="0"/>
                <w:color w:val="000000"/>
                <w:sz w:val="21"/>
                <w:szCs w:val="21"/>
                <w:u w:val="none"/>
              </w:rPr>
            </w:pPr>
          </w:p>
        </w:tc>
        <w:tc>
          <w:tcPr>
            <w:tcW w:w="816" w:type="pct"/>
            <w:tcBorders>
              <w:top w:val="nil"/>
              <w:left w:val="single" w:color="000000" w:sz="8" w:space="0"/>
              <w:bottom w:val="single" w:color="000000" w:sz="8" w:space="0"/>
              <w:right w:val="single" w:color="000000" w:sz="8" w:space="0"/>
            </w:tcBorders>
            <w:shd w:val="clear" w:color="auto" w:fill="auto"/>
            <w:noWrap/>
            <w:vAlign w:val="center"/>
          </w:tcPr>
          <w:p w14:paraId="58B4347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snapToGrid w:val="0"/>
                <w:color w:val="000000"/>
                <w:kern w:val="0"/>
                <w:sz w:val="21"/>
                <w:szCs w:val="21"/>
                <w:u w:val="none"/>
                <w:lang w:val="en-US" w:eastAsia="zh-CN" w:bidi="ar"/>
              </w:rPr>
              <w:t>植被工程</w:t>
            </w:r>
          </w:p>
        </w:tc>
        <w:tc>
          <w:tcPr>
            <w:tcW w:w="606" w:type="pct"/>
            <w:tcBorders>
              <w:top w:val="nil"/>
              <w:left w:val="single" w:color="000000" w:sz="8" w:space="0"/>
              <w:bottom w:val="single" w:color="000000" w:sz="8" w:space="0"/>
              <w:right w:val="single" w:color="000000" w:sz="8" w:space="0"/>
            </w:tcBorders>
            <w:shd w:val="clear" w:color="auto" w:fill="auto"/>
            <w:noWrap/>
            <w:vAlign w:val="center"/>
          </w:tcPr>
          <w:p w14:paraId="47D538E4">
            <w:pPr>
              <w:jc w:val="center"/>
              <w:rPr>
                <w:rFonts w:hint="default" w:ascii="Times New Roman" w:hAnsi="Times New Roman" w:eastAsia="宋体" w:cs="Times New Roman"/>
                <w:i w:val="0"/>
                <w:iCs w:val="0"/>
                <w:color w:val="000000"/>
                <w:sz w:val="21"/>
                <w:szCs w:val="21"/>
                <w:u w:val="none"/>
              </w:rPr>
            </w:pPr>
          </w:p>
        </w:tc>
        <w:tc>
          <w:tcPr>
            <w:tcW w:w="654" w:type="pct"/>
            <w:tcBorders>
              <w:top w:val="nil"/>
              <w:left w:val="single" w:color="000000" w:sz="8" w:space="0"/>
              <w:bottom w:val="single" w:color="000000" w:sz="8" w:space="0"/>
              <w:right w:val="single" w:color="000000" w:sz="8" w:space="0"/>
            </w:tcBorders>
            <w:shd w:val="clear" w:color="auto" w:fill="auto"/>
            <w:noWrap/>
            <w:vAlign w:val="center"/>
          </w:tcPr>
          <w:p w14:paraId="0546AF4E">
            <w:pPr>
              <w:jc w:val="center"/>
              <w:rPr>
                <w:rFonts w:hint="default" w:ascii="Times New Roman" w:hAnsi="Times New Roman" w:eastAsia="宋体" w:cs="Times New Roman"/>
                <w:i w:val="0"/>
                <w:iCs w:val="0"/>
                <w:color w:val="000000"/>
                <w:sz w:val="21"/>
                <w:szCs w:val="21"/>
                <w:u w:val="none"/>
              </w:rPr>
            </w:pPr>
          </w:p>
        </w:tc>
        <w:tc>
          <w:tcPr>
            <w:tcW w:w="835" w:type="pct"/>
            <w:tcBorders>
              <w:top w:val="nil"/>
              <w:left w:val="single" w:color="000000" w:sz="8" w:space="0"/>
              <w:bottom w:val="single" w:color="000000" w:sz="8" w:space="0"/>
              <w:right w:val="single" w:color="000000" w:sz="8" w:space="0"/>
            </w:tcBorders>
            <w:shd w:val="clear" w:color="auto" w:fill="auto"/>
            <w:noWrap/>
            <w:vAlign w:val="center"/>
          </w:tcPr>
          <w:p w14:paraId="63D16112">
            <w:pPr>
              <w:jc w:val="center"/>
              <w:rPr>
                <w:rFonts w:hint="default" w:ascii="Times New Roman" w:hAnsi="Times New Roman" w:eastAsia="宋体" w:cs="Times New Roman"/>
                <w:i w:val="0"/>
                <w:iCs w:val="0"/>
                <w:color w:val="000000"/>
                <w:sz w:val="21"/>
                <w:szCs w:val="21"/>
                <w:u w:val="none"/>
              </w:rPr>
            </w:pPr>
          </w:p>
        </w:tc>
        <w:tc>
          <w:tcPr>
            <w:tcW w:w="779" w:type="pct"/>
            <w:tcBorders>
              <w:top w:val="nil"/>
              <w:left w:val="single" w:color="000000" w:sz="8" w:space="0"/>
              <w:bottom w:val="single" w:color="000000" w:sz="8" w:space="0"/>
              <w:right w:val="single" w:color="000000" w:sz="8" w:space="0"/>
            </w:tcBorders>
            <w:shd w:val="clear" w:color="auto" w:fill="auto"/>
            <w:noWrap/>
            <w:vAlign w:val="center"/>
          </w:tcPr>
          <w:p w14:paraId="72FF1CA7">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 xml:space="preserve">3.17 </w:t>
            </w:r>
          </w:p>
        </w:tc>
      </w:tr>
      <w:tr w14:paraId="33CE9BA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491" w:type="pct"/>
            <w:tcBorders>
              <w:top w:val="nil"/>
              <w:left w:val="single" w:color="000000" w:sz="8" w:space="0"/>
              <w:bottom w:val="single" w:color="000000" w:sz="8" w:space="0"/>
              <w:right w:val="single" w:color="000000" w:sz="8" w:space="0"/>
            </w:tcBorders>
            <w:shd w:val="clear" w:color="auto" w:fill="auto"/>
            <w:noWrap/>
            <w:vAlign w:val="center"/>
          </w:tcPr>
          <w:p w14:paraId="190A3D7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1</w:t>
            </w:r>
          </w:p>
        </w:tc>
        <w:tc>
          <w:tcPr>
            <w:tcW w:w="816" w:type="pct"/>
            <w:tcBorders>
              <w:top w:val="nil"/>
              <w:left w:val="single" w:color="000000" w:sz="8" w:space="0"/>
              <w:bottom w:val="single" w:color="000000" w:sz="8" w:space="0"/>
              <w:right w:val="single" w:color="000000" w:sz="8" w:space="0"/>
            </w:tcBorders>
            <w:shd w:val="clear" w:color="auto" w:fill="auto"/>
            <w:noWrap/>
            <w:vAlign w:val="center"/>
          </w:tcPr>
          <w:p w14:paraId="5BC3E0E9">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snapToGrid w:val="0"/>
                <w:color w:val="000000"/>
                <w:kern w:val="0"/>
                <w:sz w:val="21"/>
                <w:szCs w:val="21"/>
                <w:u w:val="none"/>
                <w:lang w:val="en-US" w:eastAsia="zh-CN" w:bidi="ar"/>
              </w:rPr>
              <w:t>50007</w:t>
            </w:r>
          </w:p>
        </w:tc>
        <w:tc>
          <w:tcPr>
            <w:tcW w:w="816" w:type="pct"/>
            <w:tcBorders>
              <w:top w:val="nil"/>
              <w:left w:val="single" w:color="000000" w:sz="8" w:space="0"/>
              <w:bottom w:val="single" w:color="000000" w:sz="8" w:space="0"/>
              <w:right w:val="single" w:color="000000" w:sz="8" w:space="0"/>
            </w:tcBorders>
            <w:shd w:val="clear" w:color="auto" w:fill="auto"/>
            <w:noWrap/>
            <w:vAlign w:val="center"/>
          </w:tcPr>
          <w:p w14:paraId="67AF96F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snapToGrid w:val="0"/>
                <w:color w:val="000000"/>
                <w:kern w:val="0"/>
                <w:sz w:val="21"/>
                <w:szCs w:val="21"/>
                <w:u w:val="none"/>
                <w:lang w:val="en-US" w:eastAsia="zh-CN" w:bidi="ar"/>
              </w:rPr>
              <w:t>种树</w:t>
            </w:r>
          </w:p>
        </w:tc>
        <w:tc>
          <w:tcPr>
            <w:tcW w:w="606" w:type="pct"/>
            <w:tcBorders>
              <w:top w:val="nil"/>
              <w:left w:val="single" w:color="000000" w:sz="8" w:space="0"/>
              <w:bottom w:val="single" w:color="000000" w:sz="8" w:space="0"/>
              <w:right w:val="single" w:color="000000" w:sz="8" w:space="0"/>
            </w:tcBorders>
            <w:shd w:val="clear" w:color="auto" w:fill="auto"/>
            <w:noWrap/>
            <w:vAlign w:val="center"/>
          </w:tcPr>
          <w:p w14:paraId="069CF29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100</w:t>
            </w:r>
            <w:r>
              <w:rPr>
                <w:rFonts w:hint="eastAsia" w:ascii="宋体" w:hAnsi="宋体" w:eastAsia="宋体" w:cs="宋体"/>
                <w:i w:val="0"/>
                <w:iCs w:val="0"/>
                <w:snapToGrid w:val="0"/>
                <w:color w:val="000000"/>
                <w:kern w:val="0"/>
                <w:sz w:val="21"/>
                <w:szCs w:val="21"/>
                <w:u w:val="none"/>
                <w:lang w:val="en-US" w:eastAsia="zh-CN" w:bidi="ar"/>
              </w:rPr>
              <w:t>株</w:t>
            </w:r>
          </w:p>
        </w:tc>
        <w:tc>
          <w:tcPr>
            <w:tcW w:w="654" w:type="pct"/>
            <w:tcBorders>
              <w:top w:val="nil"/>
              <w:left w:val="single" w:color="000000" w:sz="8" w:space="0"/>
              <w:bottom w:val="single" w:color="000000" w:sz="8" w:space="0"/>
              <w:right w:val="single" w:color="000000" w:sz="8" w:space="0"/>
            </w:tcBorders>
            <w:shd w:val="clear" w:color="auto" w:fill="auto"/>
            <w:noWrap/>
            <w:vAlign w:val="center"/>
          </w:tcPr>
          <w:p w14:paraId="1DD4C4D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41.82</w:t>
            </w:r>
          </w:p>
        </w:tc>
        <w:tc>
          <w:tcPr>
            <w:tcW w:w="835" w:type="pct"/>
            <w:tcBorders>
              <w:top w:val="nil"/>
              <w:left w:val="single" w:color="000000" w:sz="8" w:space="0"/>
              <w:bottom w:val="single" w:color="000000" w:sz="8" w:space="0"/>
              <w:right w:val="single" w:color="000000" w:sz="8" w:space="0"/>
            </w:tcBorders>
            <w:shd w:val="clear" w:color="auto" w:fill="auto"/>
            <w:noWrap/>
            <w:vAlign w:val="center"/>
          </w:tcPr>
          <w:p w14:paraId="56F2AD3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 xml:space="preserve">757.02 </w:t>
            </w:r>
          </w:p>
        </w:tc>
        <w:tc>
          <w:tcPr>
            <w:tcW w:w="779" w:type="pct"/>
            <w:tcBorders>
              <w:top w:val="nil"/>
              <w:left w:val="single" w:color="000000" w:sz="8" w:space="0"/>
              <w:bottom w:val="single" w:color="000000" w:sz="8" w:space="0"/>
              <w:right w:val="single" w:color="000000" w:sz="8" w:space="0"/>
            </w:tcBorders>
            <w:shd w:val="clear" w:color="auto" w:fill="auto"/>
            <w:noWrap/>
            <w:vAlign w:val="center"/>
          </w:tcPr>
          <w:p w14:paraId="1DD000F5">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 xml:space="preserve">3.17 </w:t>
            </w:r>
          </w:p>
        </w:tc>
      </w:tr>
      <w:tr w14:paraId="5392F02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491" w:type="pct"/>
            <w:tcBorders>
              <w:top w:val="nil"/>
              <w:left w:val="single" w:color="000000" w:sz="8" w:space="0"/>
              <w:bottom w:val="single" w:color="000000" w:sz="8" w:space="0"/>
              <w:right w:val="single" w:color="000000" w:sz="8" w:space="0"/>
            </w:tcBorders>
            <w:shd w:val="clear" w:color="auto" w:fill="auto"/>
            <w:noWrap/>
            <w:vAlign w:val="center"/>
          </w:tcPr>
          <w:p w14:paraId="53B8E721">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eastAsia" w:ascii="宋体" w:hAnsi="宋体" w:eastAsia="宋体" w:cs="宋体"/>
                <w:i w:val="0"/>
                <w:iCs w:val="0"/>
                <w:snapToGrid w:val="0"/>
                <w:color w:val="000000"/>
                <w:kern w:val="0"/>
                <w:sz w:val="21"/>
                <w:szCs w:val="21"/>
                <w:u w:val="none"/>
                <w:lang w:val="en-US" w:eastAsia="zh-CN" w:bidi="ar"/>
              </w:rPr>
              <w:t>总计</w:t>
            </w:r>
          </w:p>
        </w:tc>
        <w:tc>
          <w:tcPr>
            <w:tcW w:w="816" w:type="pct"/>
            <w:tcBorders>
              <w:top w:val="nil"/>
              <w:left w:val="single" w:color="000000" w:sz="8" w:space="0"/>
              <w:bottom w:val="single" w:color="000000" w:sz="8" w:space="0"/>
              <w:right w:val="single" w:color="000000" w:sz="8" w:space="0"/>
            </w:tcBorders>
            <w:shd w:val="clear" w:color="auto" w:fill="auto"/>
            <w:noWrap/>
            <w:vAlign w:val="center"/>
          </w:tcPr>
          <w:p w14:paraId="42D6713B">
            <w:pPr>
              <w:jc w:val="center"/>
              <w:rPr>
                <w:rFonts w:hint="eastAsia" w:ascii="宋体" w:hAnsi="宋体" w:eastAsia="宋体" w:cs="宋体"/>
                <w:i w:val="0"/>
                <w:iCs w:val="0"/>
                <w:color w:val="000000"/>
                <w:sz w:val="21"/>
                <w:szCs w:val="21"/>
                <w:u w:val="none"/>
              </w:rPr>
            </w:pPr>
          </w:p>
        </w:tc>
        <w:tc>
          <w:tcPr>
            <w:tcW w:w="816" w:type="pct"/>
            <w:tcBorders>
              <w:top w:val="nil"/>
              <w:left w:val="single" w:color="000000" w:sz="8" w:space="0"/>
              <w:bottom w:val="single" w:color="000000" w:sz="8" w:space="0"/>
              <w:right w:val="single" w:color="000000" w:sz="8" w:space="0"/>
            </w:tcBorders>
            <w:shd w:val="clear" w:color="auto" w:fill="auto"/>
            <w:noWrap/>
            <w:vAlign w:val="center"/>
          </w:tcPr>
          <w:p w14:paraId="7A505795">
            <w:pPr>
              <w:jc w:val="center"/>
              <w:rPr>
                <w:rFonts w:hint="eastAsia" w:ascii="宋体" w:hAnsi="宋体" w:eastAsia="宋体" w:cs="宋体"/>
                <w:i w:val="0"/>
                <w:iCs w:val="0"/>
                <w:color w:val="000000"/>
                <w:sz w:val="21"/>
                <w:szCs w:val="21"/>
                <w:u w:val="none"/>
              </w:rPr>
            </w:pPr>
          </w:p>
        </w:tc>
        <w:tc>
          <w:tcPr>
            <w:tcW w:w="606" w:type="pct"/>
            <w:tcBorders>
              <w:top w:val="nil"/>
              <w:left w:val="single" w:color="000000" w:sz="8" w:space="0"/>
              <w:bottom w:val="single" w:color="000000" w:sz="8" w:space="0"/>
              <w:right w:val="single" w:color="000000" w:sz="8" w:space="0"/>
            </w:tcBorders>
            <w:shd w:val="clear" w:color="auto" w:fill="auto"/>
            <w:noWrap/>
            <w:vAlign w:val="center"/>
          </w:tcPr>
          <w:p w14:paraId="67DD968C">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w:t>
            </w:r>
          </w:p>
        </w:tc>
        <w:tc>
          <w:tcPr>
            <w:tcW w:w="654" w:type="pct"/>
            <w:tcBorders>
              <w:top w:val="nil"/>
              <w:left w:val="single" w:color="000000" w:sz="8" w:space="0"/>
              <w:bottom w:val="single" w:color="000000" w:sz="8" w:space="0"/>
              <w:right w:val="single" w:color="000000" w:sz="8" w:space="0"/>
            </w:tcBorders>
            <w:shd w:val="clear" w:color="auto" w:fill="auto"/>
            <w:noWrap/>
            <w:vAlign w:val="center"/>
          </w:tcPr>
          <w:p w14:paraId="74316EAE">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w:t>
            </w:r>
          </w:p>
        </w:tc>
        <w:tc>
          <w:tcPr>
            <w:tcW w:w="835" w:type="pct"/>
            <w:tcBorders>
              <w:top w:val="nil"/>
              <w:left w:val="single" w:color="000000" w:sz="8" w:space="0"/>
              <w:bottom w:val="single" w:color="000000" w:sz="8" w:space="0"/>
              <w:right w:val="single" w:color="000000" w:sz="8" w:space="0"/>
            </w:tcBorders>
            <w:shd w:val="clear" w:color="auto" w:fill="auto"/>
            <w:noWrap/>
            <w:vAlign w:val="center"/>
          </w:tcPr>
          <w:p w14:paraId="6CDAE355">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w:t>
            </w:r>
          </w:p>
        </w:tc>
        <w:tc>
          <w:tcPr>
            <w:tcW w:w="779" w:type="pct"/>
            <w:tcBorders>
              <w:top w:val="nil"/>
              <w:left w:val="single" w:color="000000" w:sz="8" w:space="0"/>
              <w:bottom w:val="single" w:color="000000" w:sz="8" w:space="0"/>
              <w:right w:val="single" w:color="000000" w:sz="8" w:space="0"/>
            </w:tcBorders>
            <w:shd w:val="clear" w:color="auto" w:fill="auto"/>
            <w:noWrap/>
            <w:vAlign w:val="center"/>
          </w:tcPr>
          <w:p w14:paraId="411F5E0D">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 xml:space="preserve">34.73 </w:t>
            </w:r>
          </w:p>
        </w:tc>
      </w:tr>
    </w:tbl>
    <w:p w14:paraId="21E9225B">
      <w:pPr>
        <w:rPr>
          <w:rFonts w:hint="default" w:ascii="Times New Roman" w:hAnsi="Times New Roman" w:eastAsia="宋体" w:cs="Times New Roman"/>
          <w:b/>
        </w:rPr>
      </w:pPr>
      <w:r>
        <w:rPr>
          <w:rFonts w:hint="default" w:ascii="Times New Roman" w:hAnsi="Times New Roman" w:eastAsia="宋体" w:cs="Times New Roman"/>
          <w:b/>
        </w:rPr>
        <w:br w:type="page"/>
      </w:r>
    </w:p>
    <w:p w14:paraId="04FD0D6D">
      <w:pPr>
        <w:spacing w:line="400" w:lineRule="exact"/>
        <w:ind w:left="0" w:leftChars="0" w:firstLine="0" w:firstLineChars="0"/>
        <w:jc w:val="center"/>
        <w:rPr>
          <w:rFonts w:hint="eastAsia" w:ascii="Times New Roman" w:hAnsi="Times New Roman" w:eastAsia="宋体" w:cs="Times New Roman"/>
          <w:b/>
          <w:lang w:val="en-US" w:eastAsia="zh-CN"/>
        </w:rPr>
      </w:pPr>
      <w:r>
        <w:rPr>
          <w:rFonts w:hint="default" w:ascii="Times New Roman" w:hAnsi="Times New Roman" w:eastAsia="宋体" w:cs="Times New Roman"/>
          <w:b/>
        </w:rPr>
        <w:t>表6-</w:t>
      </w:r>
      <w:r>
        <w:rPr>
          <w:rFonts w:hint="eastAsia" w:ascii="Times New Roman" w:hAnsi="Times New Roman" w:eastAsia="宋体" w:cs="Times New Roman"/>
          <w:b/>
          <w:lang w:val="en-US" w:eastAsia="zh-CN"/>
        </w:rPr>
        <w:t>4  工程单价表</w:t>
      </w:r>
    </w:p>
    <w:p w14:paraId="7537319C">
      <w:pPr>
        <w:spacing w:line="400" w:lineRule="exact"/>
        <w:ind w:left="0" w:leftChars="0" w:firstLine="0" w:firstLineChars="0"/>
        <w:jc w:val="center"/>
        <w:rPr>
          <w:rFonts w:hint="default" w:ascii="Times New Roman" w:hAnsi="Times New Roman" w:eastAsia="宋体" w:cs="Times New Roman"/>
          <w:b/>
          <w:lang w:val="en-US" w:eastAsia="zh-CN"/>
        </w:rPr>
      </w:pPr>
      <w:r>
        <w:rPr>
          <w:rFonts w:hint="eastAsia" w:ascii="Times New Roman" w:hAnsi="Times New Roman" w:eastAsia="宋体" w:cs="Times New Roman"/>
          <w:b/>
          <w:lang w:val="en-US" w:eastAsia="zh-CN"/>
        </w:rPr>
        <w:t>回填/覆土</w:t>
      </w:r>
    </w:p>
    <w:tbl>
      <w:tblPr>
        <w:tblStyle w:val="12"/>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377"/>
        <w:gridCol w:w="2266"/>
        <w:gridCol w:w="1033"/>
        <w:gridCol w:w="1119"/>
        <w:gridCol w:w="2059"/>
        <w:gridCol w:w="1472"/>
      </w:tblGrid>
      <w:tr w14:paraId="2D4D419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trPr>
        <w:tc>
          <w:tcPr>
            <w:tcW w:w="5000" w:type="pct"/>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7706D168">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snapToGrid w:val="0"/>
                <w:color w:val="000000"/>
                <w:kern w:val="0"/>
                <w:sz w:val="21"/>
                <w:szCs w:val="21"/>
                <w:u w:val="none"/>
                <w:lang w:val="en-US" w:eastAsia="zh-CN" w:bidi="ar"/>
              </w:rPr>
              <w:t>定额编号：</w:t>
            </w:r>
            <w:r>
              <w:rPr>
                <w:rFonts w:hint="default" w:ascii="Times New Roman" w:hAnsi="Times New Roman" w:eastAsia="宋体" w:cs="Times New Roman"/>
                <w:i w:val="0"/>
                <w:iCs w:val="0"/>
                <w:snapToGrid w:val="0"/>
                <w:color w:val="000000"/>
                <w:kern w:val="0"/>
                <w:sz w:val="21"/>
                <w:szCs w:val="21"/>
                <w:u w:val="none"/>
                <w:lang w:val="en-US" w:eastAsia="zh-CN" w:bidi="ar"/>
              </w:rPr>
              <w:t xml:space="preserve">[10195]   </w:t>
            </w:r>
            <w:r>
              <w:rPr>
                <w:rFonts w:hint="eastAsia" w:ascii="宋体" w:hAnsi="宋体" w:eastAsia="宋体" w:cs="宋体"/>
                <w:i w:val="0"/>
                <w:iCs w:val="0"/>
                <w:snapToGrid w:val="0"/>
                <w:color w:val="000000"/>
                <w:kern w:val="0"/>
                <w:sz w:val="21"/>
                <w:szCs w:val="21"/>
                <w:u w:val="none"/>
                <w:lang w:val="en-US" w:eastAsia="zh-CN" w:bidi="ar"/>
              </w:rPr>
              <w:t>单位：元</w:t>
            </w:r>
            <w:r>
              <w:rPr>
                <w:rFonts w:hint="default" w:ascii="Times New Roman" w:hAnsi="Times New Roman" w:eastAsia="宋体" w:cs="Times New Roman"/>
                <w:i w:val="0"/>
                <w:iCs w:val="0"/>
                <w:snapToGrid w:val="0"/>
                <w:color w:val="000000"/>
                <w:kern w:val="0"/>
                <w:sz w:val="21"/>
                <w:szCs w:val="21"/>
                <w:u w:val="none"/>
                <w:lang w:val="en-US" w:eastAsia="zh-CN" w:bidi="ar"/>
              </w:rPr>
              <w:t>/100m</w:t>
            </w:r>
            <w:r>
              <w:rPr>
                <w:rFonts w:hint="default" w:ascii="Times New Roman" w:hAnsi="Times New Roman" w:eastAsia="宋体" w:cs="Times New Roman"/>
                <w:i w:val="0"/>
                <w:iCs w:val="0"/>
                <w:snapToGrid w:val="0"/>
                <w:color w:val="000000"/>
                <w:kern w:val="0"/>
                <w:sz w:val="21"/>
                <w:szCs w:val="21"/>
                <w:u w:val="none"/>
                <w:vertAlign w:val="superscript"/>
                <w:lang w:val="en-US" w:eastAsia="zh-CN" w:bidi="ar"/>
              </w:rPr>
              <w:t>3</w:t>
            </w:r>
          </w:p>
        </w:tc>
      </w:tr>
      <w:tr w14:paraId="7CEBBBF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trPr>
        <w:tc>
          <w:tcPr>
            <w:tcW w:w="7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9DBAD0">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序号</w:t>
            </w:r>
          </w:p>
        </w:tc>
        <w:tc>
          <w:tcPr>
            <w:tcW w:w="12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F9BE58">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项目名称</w:t>
            </w:r>
          </w:p>
        </w:tc>
        <w:tc>
          <w:tcPr>
            <w:tcW w:w="5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D4AD1C">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单位</w:t>
            </w:r>
          </w:p>
        </w:tc>
        <w:tc>
          <w:tcPr>
            <w:tcW w:w="6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821E83">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数量</w:t>
            </w:r>
          </w:p>
        </w:tc>
        <w:tc>
          <w:tcPr>
            <w:tcW w:w="11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202245">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单价（元）</w:t>
            </w:r>
          </w:p>
        </w:tc>
        <w:tc>
          <w:tcPr>
            <w:tcW w:w="7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D87FFE">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小计</w:t>
            </w:r>
          </w:p>
        </w:tc>
      </w:tr>
      <w:tr w14:paraId="3ED253C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trPr>
        <w:tc>
          <w:tcPr>
            <w:tcW w:w="7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6F5357">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一</w:t>
            </w:r>
          </w:p>
        </w:tc>
        <w:tc>
          <w:tcPr>
            <w:tcW w:w="12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1AC28C">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直接费</w:t>
            </w:r>
          </w:p>
        </w:tc>
        <w:tc>
          <w:tcPr>
            <w:tcW w:w="5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5C476F">
            <w:pPr>
              <w:jc w:val="center"/>
              <w:rPr>
                <w:rFonts w:hint="default" w:ascii="Times New Roman" w:hAnsi="Times New Roman" w:eastAsia="宋体" w:cs="Times New Roman"/>
                <w:i w:val="0"/>
                <w:iCs w:val="0"/>
                <w:color w:val="000000"/>
                <w:sz w:val="21"/>
                <w:szCs w:val="21"/>
                <w:u w:val="none"/>
              </w:rPr>
            </w:pPr>
          </w:p>
        </w:tc>
        <w:tc>
          <w:tcPr>
            <w:tcW w:w="6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2CC05A">
            <w:pPr>
              <w:jc w:val="center"/>
              <w:rPr>
                <w:rFonts w:hint="default" w:ascii="Times New Roman" w:hAnsi="Times New Roman" w:eastAsia="宋体" w:cs="Times New Roman"/>
                <w:i w:val="0"/>
                <w:iCs w:val="0"/>
                <w:color w:val="000000"/>
                <w:sz w:val="21"/>
                <w:szCs w:val="21"/>
                <w:u w:val="none"/>
              </w:rPr>
            </w:pPr>
          </w:p>
        </w:tc>
        <w:tc>
          <w:tcPr>
            <w:tcW w:w="11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0AECDC">
            <w:pPr>
              <w:jc w:val="center"/>
              <w:rPr>
                <w:rFonts w:hint="default" w:ascii="Times New Roman" w:hAnsi="Times New Roman" w:eastAsia="宋体" w:cs="Times New Roman"/>
                <w:i w:val="0"/>
                <w:iCs w:val="0"/>
                <w:color w:val="000000"/>
                <w:sz w:val="21"/>
                <w:szCs w:val="21"/>
                <w:u w:val="none"/>
              </w:rPr>
            </w:pPr>
          </w:p>
        </w:tc>
        <w:tc>
          <w:tcPr>
            <w:tcW w:w="7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833580">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 xml:space="preserve">813.20 </w:t>
            </w:r>
          </w:p>
        </w:tc>
      </w:tr>
      <w:tr w14:paraId="1ECAA57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trPr>
        <w:tc>
          <w:tcPr>
            <w:tcW w:w="7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55F4C9">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（一）</w:t>
            </w:r>
          </w:p>
        </w:tc>
        <w:tc>
          <w:tcPr>
            <w:tcW w:w="12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9A894B">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直接工程费</w:t>
            </w:r>
          </w:p>
        </w:tc>
        <w:tc>
          <w:tcPr>
            <w:tcW w:w="5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8FA2A5">
            <w:pPr>
              <w:jc w:val="center"/>
              <w:rPr>
                <w:rFonts w:hint="default" w:ascii="Times New Roman" w:hAnsi="Times New Roman" w:eastAsia="宋体" w:cs="Times New Roman"/>
                <w:i w:val="0"/>
                <w:iCs w:val="0"/>
                <w:color w:val="000000"/>
                <w:sz w:val="21"/>
                <w:szCs w:val="21"/>
                <w:u w:val="none"/>
              </w:rPr>
            </w:pPr>
          </w:p>
        </w:tc>
        <w:tc>
          <w:tcPr>
            <w:tcW w:w="6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014159">
            <w:pPr>
              <w:jc w:val="center"/>
              <w:rPr>
                <w:rFonts w:hint="default" w:ascii="Times New Roman" w:hAnsi="Times New Roman" w:eastAsia="宋体" w:cs="Times New Roman"/>
                <w:i w:val="0"/>
                <w:iCs w:val="0"/>
                <w:color w:val="000000"/>
                <w:sz w:val="21"/>
                <w:szCs w:val="21"/>
                <w:u w:val="none"/>
              </w:rPr>
            </w:pPr>
          </w:p>
        </w:tc>
        <w:tc>
          <w:tcPr>
            <w:tcW w:w="11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2EF17B">
            <w:pPr>
              <w:jc w:val="center"/>
              <w:rPr>
                <w:rFonts w:hint="default" w:ascii="Times New Roman" w:hAnsi="Times New Roman" w:eastAsia="宋体" w:cs="Times New Roman"/>
                <w:i w:val="0"/>
                <w:iCs w:val="0"/>
                <w:color w:val="000000"/>
                <w:sz w:val="21"/>
                <w:szCs w:val="21"/>
                <w:u w:val="none"/>
              </w:rPr>
            </w:pPr>
          </w:p>
        </w:tc>
        <w:tc>
          <w:tcPr>
            <w:tcW w:w="7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714B17">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 xml:space="preserve">784.94 </w:t>
            </w:r>
          </w:p>
        </w:tc>
      </w:tr>
      <w:tr w14:paraId="4EC4CC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trPr>
        <w:tc>
          <w:tcPr>
            <w:tcW w:w="7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CDA49A">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1</w:t>
            </w:r>
          </w:p>
        </w:tc>
        <w:tc>
          <w:tcPr>
            <w:tcW w:w="12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979D82">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人工费</w:t>
            </w:r>
          </w:p>
        </w:tc>
        <w:tc>
          <w:tcPr>
            <w:tcW w:w="5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A0359D">
            <w:pPr>
              <w:jc w:val="center"/>
              <w:rPr>
                <w:rFonts w:hint="default" w:ascii="Times New Roman" w:hAnsi="Times New Roman" w:eastAsia="宋体" w:cs="Times New Roman"/>
                <w:i w:val="0"/>
                <w:iCs w:val="0"/>
                <w:color w:val="000000"/>
                <w:sz w:val="21"/>
                <w:szCs w:val="21"/>
                <w:u w:val="none"/>
              </w:rPr>
            </w:pPr>
          </w:p>
        </w:tc>
        <w:tc>
          <w:tcPr>
            <w:tcW w:w="6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5C16D5">
            <w:pPr>
              <w:jc w:val="center"/>
              <w:rPr>
                <w:rFonts w:hint="default" w:ascii="Times New Roman" w:hAnsi="Times New Roman" w:eastAsia="宋体" w:cs="Times New Roman"/>
                <w:i w:val="0"/>
                <w:iCs w:val="0"/>
                <w:color w:val="000000"/>
                <w:sz w:val="21"/>
                <w:szCs w:val="21"/>
                <w:u w:val="none"/>
              </w:rPr>
            </w:pPr>
          </w:p>
        </w:tc>
        <w:tc>
          <w:tcPr>
            <w:tcW w:w="11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9AC8A4">
            <w:pPr>
              <w:jc w:val="center"/>
              <w:rPr>
                <w:rFonts w:hint="default" w:ascii="Times New Roman" w:hAnsi="Times New Roman" w:eastAsia="宋体" w:cs="Times New Roman"/>
                <w:i w:val="0"/>
                <w:iCs w:val="0"/>
                <w:color w:val="000000"/>
                <w:sz w:val="21"/>
                <w:szCs w:val="21"/>
                <w:u w:val="none"/>
              </w:rPr>
            </w:pPr>
          </w:p>
        </w:tc>
        <w:tc>
          <w:tcPr>
            <w:tcW w:w="7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992B9C">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 xml:space="preserve">50.53 </w:t>
            </w:r>
          </w:p>
        </w:tc>
      </w:tr>
      <w:tr w14:paraId="1A329A1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trPr>
        <w:tc>
          <w:tcPr>
            <w:tcW w:w="738" w:type="pct"/>
            <w:tcBorders>
              <w:top w:val="nil"/>
              <w:left w:val="single" w:color="000000" w:sz="4" w:space="0"/>
              <w:bottom w:val="single" w:color="000000" w:sz="4" w:space="0"/>
              <w:right w:val="single" w:color="000000" w:sz="4" w:space="0"/>
            </w:tcBorders>
            <w:shd w:val="clear" w:color="auto" w:fill="auto"/>
            <w:vAlign w:val="center"/>
          </w:tcPr>
          <w:p w14:paraId="6D59643B">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snapToGrid w:val="0"/>
                <w:color w:val="000000"/>
                <w:kern w:val="0"/>
                <w:sz w:val="22"/>
                <w:szCs w:val="22"/>
                <w:u w:val="none"/>
                <w:lang w:val="en-US" w:eastAsia="zh-CN" w:bidi="ar"/>
              </w:rPr>
              <w:t>(1)</w:t>
            </w:r>
          </w:p>
        </w:tc>
        <w:tc>
          <w:tcPr>
            <w:tcW w:w="12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1CC886">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乙类工</w:t>
            </w:r>
          </w:p>
        </w:tc>
        <w:tc>
          <w:tcPr>
            <w:tcW w:w="5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9B984D">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工日</w:t>
            </w:r>
          </w:p>
        </w:tc>
        <w:tc>
          <w:tcPr>
            <w:tcW w:w="6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22955A">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 xml:space="preserve">0.80 </w:t>
            </w:r>
          </w:p>
        </w:tc>
        <w:tc>
          <w:tcPr>
            <w:tcW w:w="11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F7D086">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 xml:space="preserve">63.16 </w:t>
            </w:r>
          </w:p>
        </w:tc>
        <w:tc>
          <w:tcPr>
            <w:tcW w:w="7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1AD5D0">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 xml:space="preserve">50.53 </w:t>
            </w:r>
          </w:p>
        </w:tc>
      </w:tr>
      <w:tr w14:paraId="757D3BC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trPr>
        <w:tc>
          <w:tcPr>
            <w:tcW w:w="7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FAD642">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2</w:t>
            </w:r>
          </w:p>
        </w:tc>
        <w:tc>
          <w:tcPr>
            <w:tcW w:w="12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F3DC31">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机械使用费</w:t>
            </w:r>
          </w:p>
        </w:tc>
        <w:tc>
          <w:tcPr>
            <w:tcW w:w="5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197B30">
            <w:pPr>
              <w:jc w:val="center"/>
              <w:rPr>
                <w:rFonts w:hint="default" w:ascii="Times New Roman" w:hAnsi="Times New Roman" w:eastAsia="宋体" w:cs="Times New Roman"/>
                <w:i w:val="0"/>
                <w:iCs w:val="0"/>
                <w:color w:val="000000"/>
                <w:sz w:val="21"/>
                <w:szCs w:val="21"/>
                <w:u w:val="none"/>
              </w:rPr>
            </w:pPr>
          </w:p>
        </w:tc>
        <w:tc>
          <w:tcPr>
            <w:tcW w:w="6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FBB88F">
            <w:pPr>
              <w:jc w:val="center"/>
              <w:rPr>
                <w:rFonts w:hint="default" w:ascii="Times New Roman" w:hAnsi="Times New Roman" w:eastAsia="宋体" w:cs="Times New Roman"/>
                <w:i w:val="0"/>
                <w:iCs w:val="0"/>
                <w:color w:val="000000"/>
                <w:sz w:val="21"/>
                <w:szCs w:val="21"/>
                <w:u w:val="none"/>
              </w:rPr>
            </w:pPr>
          </w:p>
        </w:tc>
        <w:tc>
          <w:tcPr>
            <w:tcW w:w="11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1E5B70">
            <w:pPr>
              <w:jc w:val="center"/>
              <w:rPr>
                <w:rFonts w:hint="default" w:ascii="Times New Roman" w:hAnsi="Times New Roman" w:eastAsia="宋体" w:cs="Times New Roman"/>
                <w:i w:val="0"/>
                <w:iCs w:val="0"/>
                <w:color w:val="000000"/>
                <w:sz w:val="21"/>
                <w:szCs w:val="21"/>
                <w:u w:val="none"/>
              </w:rPr>
            </w:pPr>
          </w:p>
        </w:tc>
        <w:tc>
          <w:tcPr>
            <w:tcW w:w="7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CF5149">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 xml:space="preserve">704.23 </w:t>
            </w:r>
          </w:p>
        </w:tc>
      </w:tr>
      <w:tr w14:paraId="5FB4C00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trPr>
        <w:tc>
          <w:tcPr>
            <w:tcW w:w="738" w:type="pct"/>
            <w:tcBorders>
              <w:top w:val="nil"/>
              <w:left w:val="single" w:color="000000" w:sz="4" w:space="0"/>
              <w:bottom w:val="single" w:color="000000" w:sz="4" w:space="0"/>
              <w:right w:val="single" w:color="000000" w:sz="4" w:space="0"/>
            </w:tcBorders>
            <w:shd w:val="clear" w:color="auto" w:fill="auto"/>
            <w:vAlign w:val="center"/>
          </w:tcPr>
          <w:p w14:paraId="3D012170">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snapToGrid w:val="0"/>
                <w:color w:val="000000"/>
                <w:kern w:val="0"/>
                <w:sz w:val="22"/>
                <w:szCs w:val="22"/>
                <w:u w:val="none"/>
                <w:lang w:val="en-US" w:eastAsia="zh-CN" w:bidi="ar"/>
              </w:rPr>
              <w:t>(1)</w:t>
            </w:r>
          </w:p>
        </w:tc>
        <w:tc>
          <w:tcPr>
            <w:tcW w:w="12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71664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snapToGrid w:val="0"/>
                <w:color w:val="000000"/>
                <w:kern w:val="0"/>
                <w:sz w:val="21"/>
                <w:szCs w:val="21"/>
                <w:u w:val="none"/>
                <w:lang w:val="en-US" w:eastAsia="zh-CN" w:bidi="ar"/>
              </w:rPr>
              <w:t>装载机</w:t>
            </w:r>
            <w:r>
              <w:rPr>
                <w:rFonts w:hint="default" w:ascii="Times New Roman" w:hAnsi="Times New Roman" w:eastAsia="宋体" w:cs="Times New Roman"/>
                <w:i w:val="0"/>
                <w:iCs w:val="0"/>
                <w:snapToGrid w:val="0"/>
                <w:color w:val="000000"/>
                <w:kern w:val="0"/>
                <w:sz w:val="21"/>
                <w:szCs w:val="21"/>
                <w:u w:val="none"/>
                <w:lang w:val="en-US" w:eastAsia="zh-CN" w:bidi="ar"/>
              </w:rPr>
              <w:t>2.0m</w:t>
            </w:r>
            <w:r>
              <w:rPr>
                <w:rFonts w:hint="default" w:ascii="Times New Roman" w:hAnsi="Times New Roman" w:eastAsia="宋体" w:cs="Times New Roman"/>
                <w:i w:val="0"/>
                <w:iCs w:val="0"/>
                <w:snapToGrid w:val="0"/>
                <w:color w:val="000000"/>
                <w:kern w:val="0"/>
                <w:sz w:val="21"/>
                <w:szCs w:val="21"/>
                <w:u w:val="none"/>
                <w:vertAlign w:val="superscript"/>
                <w:lang w:val="en-US" w:eastAsia="zh-CN" w:bidi="ar"/>
              </w:rPr>
              <w:t>3</w:t>
            </w:r>
          </w:p>
        </w:tc>
        <w:tc>
          <w:tcPr>
            <w:tcW w:w="5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DF3C84">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台班</w:t>
            </w:r>
          </w:p>
        </w:tc>
        <w:tc>
          <w:tcPr>
            <w:tcW w:w="6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D1F476">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 xml:space="preserve">0.24 </w:t>
            </w:r>
          </w:p>
        </w:tc>
        <w:tc>
          <w:tcPr>
            <w:tcW w:w="11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5952AF">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 xml:space="preserve">898.80 </w:t>
            </w:r>
          </w:p>
        </w:tc>
        <w:tc>
          <w:tcPr>
            <w:tcW w:w="7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33AB6C">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 xml:space="preserve">215.71 </w:t>
            </w:r>
          </w:p>
        </w:tc>
      </w:tr>
      <w:tr w14:paraId="54AB1D9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trPr>
        <w:tc>
          <w:tcPr>
            <w:tcW w:w="738" w:type="pct"/>
            <w:tcBorders>
              <w:top w:val="nil"/>
              <w:left w:val="single" w:color="000000" w:sz="4" w:space="0"/>
              <w:bottom w:val="single" w:color="000000" w:sz="4" w:space="0"/>
              <w:right w:val="single" w:color="000000" w:sz="4" w:space="0"/>
            </w:tcBorders>
            <w:shd w:val="clear" w:color="auto" w:fill="auto"/>
            <w:vAlign w:val="center"/>
          </w:tcPr>
          <w:p w14:paraId="11FF7F56">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snapToGrid w:val="0"/>
                <w:color w:val="000000"/>
                <w:kern w:val="0"/>
                <w:sz w:val="22"/>
                <w:szCs w:val="22"/>
                <w:u w:val="none"/>
                <w:lang w:val="en-US" w:eastAsia="zh-CN" w:bidi="ar"/>
              </w:rPr>
              <w:t>(2)</w:t>
            </w:r>
          </w:p>
        </w:tc>
        <w:tc>
          <w:tcPr>
            <w:tcW w:w="12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8DEB9C">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推土机59kw</w:t>
            </w:r>
          </w:p>
        </w:tc>
        <w:tc>
          <w:tcPr>
            <w:tcW w:w="5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66BE11">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台班</w:t>
            </w:r>
          </w:p>
        </w:tc>
        <w:tc>
          <w:tcPr>
            <w:tcW w:w="6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BF2482">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 xml:space="preserve">0.10 </w:t>
            </w:r>
          </w:p>
        </w:tc>
        <w:tc>
          <w:tcPr>
            <w:tcW w:w="11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F7F1ED">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 xml:space="preserve">445.88 </w:t>
            </w:r>
          </w:p>
        </w:tc>
        <w:tc>
          <w:tcPr>
            <w:tcW w:w="7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E6EDE4">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 xml:space="preserve">44.59 </w:t>
            </w:r>
          </w:p>
        </w:tc>
      </w:tr>
      <w:tr w14:paraId="3D8143D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trPr>
        <w:tc>
          <w:tcPr>
            <w:tcW w:w="738" w:type="pct"/>
            <w:tcBorders>
              <w:top w:val="nil"/>
              <w:left w:val="single" w:color="000000" w:sz="4" w:space="0"/>
              <w:bottom w:val="single" w:color="000000" w:sz="4" w:space="0"/>
              <w:right w:val="single" w:color="000000" w:sz="4" w:space="0"/>
            </w:tcBorders>
            <w:shd w:val="clear" w:color="auto" w:fill="auto"/>
            <w:vAlign w:val="center"/>
          </w:tcPr>
          <w:p w14:paraId="35808E4B">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snapToGrid w:val="0"/>
                <w:color w:val="000000"/>
                <w:kern w:val="0"/>
                <w:sz w:val="22"/>
                <w:szCs w:val="22"/>
                <w:u w:val="none"/>
                <w:lang w:val="en-US" w:eastAsia="zh-CN" w:bidi="ar"/>
              </w:rPr>
              <w:t>(3)</w:t>
            </w:r>
          </w:p>
        </w:tc>
        <w:tc>
          <w:tcPr>
            <w:tcW w:w="12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123485">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自卸汽车5t</w:t>
            </w:r>
          </w:p>
        </w:tc>
        <w:tc>
          <w:tcPr>
            <w:tcW w:w="5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900DBD">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台班</w:t>
            </w:r>
          </w:p>
        </w:tc>
        <w:tc>
          <w:tcPr>
            <w:tcW w:w="6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A208E5">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 xml:space="preserve">1.14 </w:t>
            </w:r>
          </w:p>
        </w:tc>
        <w:tc>
          <w:tcPr>
            <w:tcW w:w="11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986DCD">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 xml:space="preserve">389.41 </w:t>
            </w:r>
          </w:p>
        </w:tc>
        <w:tc>
          <w:tcPr>
            <w:tcW w:w="7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82B1B8">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 xml:space="preserve">443.93 </w:t>
            </w:r>
          </w:p>
        </w:tc>
      </w:tr>
      <w:tr w14:paraId="3DF08C9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trPr>
        <w:tc>
          <w:tcPr>
            <w:tcW w:w="738" w:type="pct"/>
            <w:tcBorders>
              <w:top w:val="nil"/>
              <w:left w:val="single" w:color="000000" w:sz="4" w:space="0"/>
              <w:bottom w:val="single" w:color="000000" w:sz="4" w:space="0"/>
              <w:right w:val="single" w:color="000000" w:sz="4" w:space="0"/>
            </w:tcBorders>
            <w:shd w:val="clear" w:color="auto" w:fill="auto"/>
            <w:vAlign w:val="center"/>
          </w:tcPr>
          <w:p w14:paraId="1E388FF4">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snapToGrid w:val="0"/>
                <w:color w:val="000000"/>
                <w:kern w:val="0"/>
                <w:sz w:val="22"/>
                <w:szCs w:val="22"/>
                <w:u w:val="none"/>
                <w:lang w:val="en-US" w:eastAsia="zh-CN" w:bidi="ar"/>
              </w:rPr>
              <w:t xml:space="preserve">3 </w:t>
            </w:r>
          </w:p>
        </w:tc>
        <w:tc>
          <w:tcPr>
            <w:tcW w:w="12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B4C44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snapToGrid w:val="0"/>
                <w:color w:val="000000"/>
                <w:kern w:val="0"/>
                <w:sz w:val="21"/>
                <w:szCs w:val="21"/>
                <w:u w:val="none"/>
                <w:lang w:val="en-US" w:eastAsia="zh-CN" w:bidi="ar"/>
              </w:rPr>
              <w:t>其他费用</w:t>
            </w:r>
          </w:p>
        </w:tc>
        <w:tc>
          <w:tcPr>
            <w:tcW w:w="5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B4BAA9">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w:t>
            </w:r>
          </w:p>
        </w:tc>
        <w:tc>
          <w:tcPr>
            <w:tcW w:w="6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A0C5EE">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 xml:space="preserve">4.00 </w:t>
            </w:r>
          </w:p>
        </w:tc>
        <w:tc>
          <w:tcPr>
            <w:tcW w:w="11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96281B">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 xml:space="preserve">754.75 </w:t>
            </w:r>
          </w:p>
        </w:tc>
        <w:tc>
          <w:tcPr>
            <w:tcW w:w="7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0B7F10">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 xml:space="preserve">30.19 </w:t>
            </w:r>
          </w:p>
        </w:tc>
      </w:tr>
      <w:tr w14:paraId="0F26CAB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trPr>
        <w:tc>
          <w:tcPr>
            <w:tcW w:w="7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2D92EA">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（二）</w:t>
            </w:r>
          </w:p>
        </w:tc>
        <w:tc>
          <w:tcPr>
            <w:tcW w:w="12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EFDBE3">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措施费</w:t>
            </w:r>
          </w:p>
        </w:tc>
        <w:tc>
          <w:tcPr>
            <w:tcW w:w="5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23DCDB">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w:t>
            </w:r>
          </w:p>
        </w:tc>
        <w:tc>
          <w:tcPr>
            <w:tcW w:w="6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48A33B">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 xml:space="preserve">3.60 </w:t>
            </w:r>
          </w:p>
        </w:tc>
        <w:tc>
          <w:tcPr>
            <w:tcW w:w="11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C13DC8">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 xml:space="preserve">784.94 </w:t>
            </w:r>
          </w:p>
        </w:tc>
        <w:tc>
          <w:tcPr>
            <w:tcW w:w="7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0FAA5B">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 xml:space="preserve">28.26 </w:t>
            </w:r>
          </w:p>
        </w:tc>
      </w:tr>
      <w:tr w14:paraId="261000C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trPr>
        <w:tc>
          <w:tcPr>
            <w:tcW w:w="7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B1845F">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二</w:t>
            </w:r>
          </w:p>
        </w:tc>
        <w:tc>
          <w:tcPr>
            <w:tcW w:w="12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1BCAE5">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间接费</w:t>
            </w:r>
          </w:p>
        </w:tc>
        <w:tc>
          <w:tcPr>
            <w:tcW w:w="5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083CDC">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w:t>
            </w:r>
          </w:p>
        </w:tc>
        <w:tc>
          <w:tcPr>
            <w:tcW w:w="6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FB0490">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 xml:space="preserve">5.00 </w:t>
            </w:r>
          </w:p>
        </w:tc>
        <w:tc>
          <w:tcPr>
            <w:tcW w:w="11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1A3186">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 xml:space="preserve">813.20 </w:t>
            </w:r>
          </w:p>
        </w:tc>
        <w:tc>
          <w:tcPr>
            <w:tcW w:w="7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8AB39C">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 xml:space="preserve">40.66 </w:t>
            </w:r>
          </w:p>
        </w:tc>
      </w:tr>
      <w:tr w14:paraId="1EF13D1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trPr>
        <w:tc>
          <w:tcPr>
            <w:tcW w:w="7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DC0E4F">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三</w:t>
            </w:r>
          </w:p>
        </w:tc>
        <w:tc>
          <w:tcPr>
            <w:tcW w:w="12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001761">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利润</w:t>
            </w:r>
          </w:p>
        </w:tc>
        <w:tc>
          <w:tcPr>
            <w:tcW w:w="5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93F312">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w:t>
            </w:r>
          </w:p>
        </w:tc>
        <w:tc>
          <w:tcPr>
            <w:tcW w:w="6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7537B8">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 xml:space="preserve">3.00 </w:t>
            </w:r>
          </w:p>
        </w:tc>
        <w:tc>
          <w:tcPr>
            <w:tcW w:w="11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1355DE">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 xml:space="preserve">853.86 </w:t>
            </w:r>
          </w:p>
        </w:tc>
        <w:tc>
          <w:tcPr>
            <w:tcW w:w="7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AB42E8">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 xml:space="preserve">25.62 </w:t>
            </w:r>
          </w:p>
        </w:tc>
      </w:tr>
      <w:tr w14:paraId="4F5F188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trPr>
        <w:tc>
          <w:tcPr>
            <w:tcW w:w="7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0D7585">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四</w:t>
            </w:r>
          </w:p>
        </w:tc>
        <w:tc>
          <w:tcPr>
            <w:tcW w:w="12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835B29">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材料价差</w:t>
            </w:r>
          </w:p>
        </w:tc>
        <w:tc>
          <w:tcPr>
            <w:tcW w:w="5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B7F1D4">
            <w:pPr>
              <w:jc w:val="center"/>
              <w:rPr>
                <w:rFonts w:hint="default" w:ascii="Times New Roman" w:hAnsi="Times New Roman" w:eastAsia="宋体" w:cs="Times New Roman"/>
                <w:i w:val="0"/>
                <w:iCs w:val="0"/>
                <w:color w:val="000000"/>
                <w:sz w:val="21"/>
                <w:szCs w:val="21"/>
                <w:u w:val="none"/>
              </w:rPr>
            </w:pPr>
          </w:p>
        </w:tc>
        <w:tc>
          <w:tcPr>
            <w:tcW w:w="6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86D397">
            <w:pPr>
              <w:jc w:val="center"/>
              <w:rPr>
                <w:rFonts w:hint="default" w:ascii="Times New Roman" w:hAnsi="Times New Roman" w:eastAsia="宋体" w:cs="Times New Roman"/>
                <w:i w:val="0"/>
                <w:iCs w:val="0"/>
                <w:color w:val="000000"/>
                <w:sz w:val="21"/>
                <w:szCs w:val="21"/>
                <w:u w:val="none"/>
              </w:rPr>
            </w:pPr>
          </w:p>
        </w:tc>
        <w:tc>
          <w:tcPr>
            <w:tcW w:w="11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B6C5AC">
            <w:pPr>
              <w:jc w:val="center"/>
              <w:rPr>
                <w:rFonts w:hint="default" w:ascii="Times New Roman" w:hAnsi="Times New Roman" w:eastAsia="宋体" w:cs="Times New Roman"/>
                <w:i w:val="0"/>
                <w:iCs w:val="0"/>
                <w:color w:val="000000"/>
                <w:sz w:val="21"/>
                <w:szCs w:val="21"/>
                <w:u w:val="none"/>
              </w:rPr>
            </w:pPr>
          </w:p>
        </w:tc>
        <w:tc>
          <w:tcPr>
            <w:tcW w:w="7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A2FD33">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 xml:space="preserve">95.34 </w:t>
            </w:r>
          </w:p>
        </w:tc>
      </w:tr>
      <w:tr w14:paraId="67E0883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trPr>
        <w:tc>
          <w:tcPr>
            <w:tcW w:w="738" w:type="pct"/>
            <w:tcBorders>
              <w:top w:val="nil"/>
              <w:left w:val="single" w:color="000000" w:sz="4" w:space="0"/>
              <w:bottom w:val="single" w:color="000000" w:sz="4" w:space="0"/>
              <w:right w:val="single" w:color="000000" w:sz="4" w:space="0"/>
            </w:tcBorders>
            <w:shd w:val="clear" w:color="auto" w:fill="auto"/>
            <w:vAlign w:val="center"/>
          </w:tcPr>
          <w:p w14:paraId="00EC8408">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snapToGrid w:val="0"/>
                <w:color w:val="000000"/>
                <w:kern w:val="0"/>
                <w:sz w:val="22"/>
                <w:szCs w:val="22"/>
                <w:u w:val="none"/>
                <w:lang w:val="en-US" w:eastAsia="zh-CN" w:bidi="ar"/>
              </w:rPr>
              <w:t>(1)</w:t>
            </w:r>
          </w:p>
        </w:tc>
        <w:tc>
          <w:tcPr>
            <w:tcW w:w="12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3E008C">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柴油</w:t>
            </w:r>
          </w:p>
        </w:tc>
        <w:tc>
          <w:tcPr>
            <w:tcW w:w="554" w:type="pct"/>
            <w:tcBorders>
              <w:top w:val="nil"/>
              <w:left w:val="nil"/>
              <w:bottom w:val="single" w:color="000000" w:sz="4" w:space="0"/>
              <w:right w:val="single" w:color="000000" w:sz="4" w:space="0"/>
            </w:tcBorders>
            <w:shd w:val="clear" w:color="auto" w:fill="auto"/>
            <w:vAlign w:val="center"/>
          </w:tcPr>
          <w:p w14:paraId="44CC93FA">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snapToGrid w:val="0"/>
                <w:color w:val="000000"/>
                <w:kern w:val="0"/>
                <w:sz w:val="22"/>
                <w:szCs w:val="22"/>
                <w:u w:val="none"/>
                <w:lang w:val="en-US" w:eastAsia="zh-CN" w:bidi="ar"/>
              </w:rPr>
              <w:t>kg</w:t>
            </w:r>
          </w:p>
        </w:tc>
        <w:tc>
          <w:tcPr>
            <w:tcW w:w="6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A75EDC">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 xml:space="preserve">73.34 </w:t>
            </w:r>
          </w:p>
        </w:tc>
        <w:tc>
          <w:tcPr>
            <w:tcW w:w="11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49F03F">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 xml:space="preserve">1.30 </w:t>
            </w:r>
          </w:p>
        </w:tc>
        <w:tc>
          <w:tcPr>
            <w:tcW w:w="7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85433A">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 xml:space="preserve">95.34 </w:t>
            </w:r>
          </w:p>
        </w:tc>
      </w:tr>
      <w:tr w14:paraId="1DE9E54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trPr>
        <w:tc>
          <w:tcPr>
            <w:tcW w:w="7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548F5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snapToGrid w:val="0"/>
                <w:color w:val="000000"/>
                <w:kern w:val="0"/>
                <w:sz w:val="21"/>
                <w:szCs w:val="21"/>
                <w:u w:val="none"/>
                <w:lang w:val="en-US" w:eastAsia="zh-CN" w:bidi="ar"/>
              </w:rPr>
              <w:t>五</w:t>
            </w:r>
          </w:p>
        </w:tc>
        <w:tc>
          <w:tcPr>
            <w:tcW w:w="12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DD7236">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税  金</w:t>
            </w:r>
          </w:p>
        </w:tc>
        <w:tc>
          <w:tcPr>
            <w:tcW w:w="5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0E5A81">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w:t>
            </w:r>
          </w:p>
        </w:tc>
        <w:tc>
          <w:tcPr>
            <w:tcW w:w="6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1F4EE7">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 xml:space="preserve">9.00 </w:t>
            </w:r>
          </w:p>
        </w:tc>
        <w:tc>
          <w:tcPr>
            <w:tcW w:w="11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8360E2">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 xml:space="preserve">974.82 </w:t>
            </w:r>
          </w:p>
        </w:tc>
        <w:tc>
          <w:tcPr>
            <w:tcW w:w="7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3AFAA9">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 xml:space="preserve">87.73 </w:t>
            </w:r>
          </w:p>
        </w:tc>
      </w:tr>
      <w:tr w14:paraId="6BFDEAE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trPr>
        <w:tc>
          <w:tcPr>
            <w:tcW w:w="195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7D7FED8">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合      计</w:t>
            </w:r>
          </w:p>
        </w:tc>
        <w:tc>
          <w:tcPr>
            <w:tcW w:w="5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FAA40A">
            <w:pPr>
              <w:jc w:val="center"/>
              <w:rPr>
                <w:rFonts w:hint="default" w:ascii="Times New Roman" w:hAnsi="Times New Roman" w:eastAsia="宋体" w:cs="Times New Roman"/>
                <w:i w:val="0"/>
                <w:iCs w:val="0"/>
                <w:color w:val="000000"/>
                <w:sz w:val="21"/>
                <w:szCs w:val="21"/>
                <w:u w:val="none"/>
              </w:rPr>
            </w:pPr>
          </w:p>
        </w:tc>
        <w:tc>
          <w:tcPr>
            <w:tcW w:w="6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17BCE2">
            <w:pPr>
              <w:jc w:val="center"/>
              <w:rPr>
                <w:rFonts w:hint="default" w:ascii="Times New Roman" w:hAnsi="Times New Roman" w:eastAsia="宋体" w:cs="Times New Roman"/>
                <w:i w:val="0"/>
                <w:iCs w:val="0"/>
                <w:color w:val="000000"/>
                <w:sz w:val="21"/>
                <w:szCs w:val="21"/>
                <w:u w:val="none"/>
              </w:rPr>
            </w:pPr>
          </w:p>
        </w:tc>
        <w:tc>
          <w:tcPr>
            <w:tcW w:w="11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2E3790">
            <w:pPr>
              <w:jc w:val="center"/>
              <w:rPr>
                <w:rFonts w:hint="default" w:ascii="Times New Roman" w:hAnsi="Times New Roman" w:eastAsia="宋体" w:cs="Times New Roman"/>
                <w:i w:val="0"/>
                <w:iCs w:val="0"/>
                <w:color w:val="000000"/>
                <w:sz w:val="21"/>
                <w:szCs w:val="21"/>
                <w:u w:val="none"/>
              </w:rPr>
            </w:pPr>
          </w:p>
        </w:tc>
        <w:tc>
          <w:tcPr>
            <w:tcW w:w="7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D479AF">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 xml:space="preserve">1062.55 </w:t>
            </w:r>
          </w:p>
        </w:tc>
      </w:tr>
    </w:tbl>
    <w:p w14:paraId="4D8F8E64">
      <w:pPr>
        <w:spacing w:line="400" w:lineRule="exact"/>
        <w:ind w:left="0" w:leftChars="0" w:firstLine="0" w:firstLineChars="0"/>
        <w:jc w:val="center"/>
        <w:rPr>
          <w:rFonts w:hint="default" w:ascii="Times New Roman" w:hAnsi="Times New Roman" w:eastAsia="宋体" w:cs="Times New Roman"/>
          <w:b/>
          <w:lang w:val="en-US" w:eastAsia="zh-CN"/>
        </w:rPr>
      </w:pPr>
      <w:r>
        <w:rPr>
          <w:rFonts w:hint="eastAsia" w:ascii="Times New Roman" w:hAnsi="Times New Roman" w:eastAsia="宋体" w:cs="Times New Roman"/>
          <w:b/>
          <w:lang w:val="en-US" w:eastAsia="zh-CN"/>
        </w:rPr>
        <w:t>翻耕</w:t>
      </w:r>
    </w:p>
    <w:tbl>
      <w:tblPr>
        <w:tblStyle w:val="12"/>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057"/>
        <w:gridCol w:w="2372"/>
        <w:gridCol w:w="1058"/>
        <w:gridCol w:w="1058"/>
        <w:gridCol w:w="1651"/>
        <w:gridCol w:w="2130"/>
      </w:tblGrid>
      <w:tr w14:paraId="3E29942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trPr>
        <w:tc>
          <w:tcPr>
            <w:tcW w:w="5000" w:type="pct"/>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6D3F192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定额编号：</w:t>
            </w:r>
            <w:r>
              <w:rPr>
                <w:rFonts w:hint="default" w:ascii="Times New Roman" w:hAnsi="Times New Roman" w:eastAsia="宋体" w:cs="Times New Roman"/>
                <w:i w:val="0"/>
                <w:iCs w:val="0"/>
                <w:snapToGrid w:val="0"/>
                <w:color w:val="000000"/>
                <w:kern w:val="0"/>
                <w:sz w:val="22"/>
                <w:szCs w:val="22"/>
                <w:u w:val="none"/>
                <w:lang w:val="en-US" w:eastAsia="zh-CN" w:bidi="ar"/>
              </w:rPr>
              <w:t xml:space="preserve">[10019]    </w:t>
            </w:r>
            <w:r>
              <w:rPr>
                <w:rFonts w:hint="eastAsia" w:ascii="宋体" w:hAnsi="宋体" w:eastAsia="宋体" w:cs="宋体"/>
                <w:i w:val="0"/>
                <w:iCs w:val="0"/>
                <w:snapToGrid w:val="0"/>
                <w:color w:val="000000"/>
                <w:kern w:val="0"/>
                <w:sz w:val="22"/>
                <w:szCs w:val="22"/>
                <w:u w:val="none"/>
                <w:lang w:val="en-US" w:eastAsia="zh-CN" w:bidi="ar"/>
              </w:rPr>
              <w:t>单位：</w:t>
            </w:r>
            <w:r>
              <w:rPr>
                <w:rFonts w:hint="default" w:ascii="Times New Roman" w:hAnsi="Times New Roman" w:eastAsia="宋体" w:cs="Times New Roman"/>
                <w:i w:val="0"/>
                <w:iCs w:val="0"/>
                <w:snapToGrid w:val="0"/>
                <w:color w:val="000000"/>
                <w:kern w:val="0"/>
                <w:sz w:val="22"/>
                <w:szCs w:val="22"/>
                <w:u w:val="none"/>
                <w:lang w:val="en-US" w:eastAsia="zh-CN" w:bidi="ar"/>
              </w:rPr>
              <w:t>hm</w:t>
            </w:r>
            <w:r>
              <w:rPr>
                <w:rFonts w:hint="default" w:ascii="Times New Roman" w:hAnsi="Times New Roman" w:eastAsia="宋体" w:cs="Times New Roman"/>
                <w:i w:val="0"/>
                <w:iCs w:val="0"/>
                <w:snapToGrid w:val="0"/>
                <w:color w:val="000000"/>
                <w:kern w:val="0"/>
                <w:sz w:val="22"/>
                <w:szCs w:val="22"/>
                <w:u w:val="none"/>
                <w:vertAlign w:val="superscript"/>
                <w:lang w:val="en-US" w:eastAsia="zh-CN" w:bidi="ar"/>
              </w:rPr>
              <w:t xml:space="preserve">2               </w:t>
            </w:r>
          </w:p>
        </w:tc>
      </w:tr>
      <w:tr w14:paraId="6478291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trPr>
        <w:tc>
          <w:tcPr>
            <w:tcW w:w="567" w:type="pct"/>
            <w:tcBorders>
              <w:top w:val="nil"/>
              <w:left w:val="single" w:color="000000" w:sz="4" w:space="0"/>
              <w:bottom w:val="single" w:color="000000" w:sz="4" w:space="0"/>
              <w:right w:val="single" w:color="000000" w:sz="4" w:space="0"/>
            </w:tcBorders>
            <w:shd w:val="clear" w:color="auto" w:fill="auto"/>
            <w:vAlign w:val="center"/>
          </w:tcPr>
          <w:p w14:paraId="17BD96F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序号</w:t>
            </w:r>
          </w:p>
        </w:tc>
        <w:tc>
          <w:tcPr>
            <w:tcW w:w="1271" w:type="pct"/>
            <w:tcBorders>
              <w:top w:val="single" w:color="000000" w:sz="4" w:space="0"/>
              <w:left w:val="nil"/>
              <w:bottom w:val="single" w:color="000000" w:sz="4" w:space="0"/>
              <w:right w:val="single" w:color="000000" w:sz="4" w:space="0"/>
            </w:tcBorders>
            <w:shd w:val="clear" w:color="auto" w:fill="auto"/>
            <w:vAlign w:val="center"/>
          </w:tcPr>
          <w:p w14:paraId="5332097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项目名称</w:t>
            </w:r>
          </w:p>
        </w:tc>
        <w:tc>
          <w:tcPr>
            <w:tcW w:w="567" w:type="pct"/>
            <w:tcBorders>
              <w:top w:val="single" w:color="000000" w:sz="4" w:space="0"/>
              <w:left w:val="nil"/>
              <w:bottom w:val="single" w:color="000000" w:sz="4" w:space="0"/>
              <w:right w:val="single" w:color="000000" w:sz="4" w:space="0"/>
            </w:tcBorders>
            <w:shd w:val="clear" w:color="auto" w:fill="auto"/>
            <w:vAlign w:val="center"/>
          </w:tcPr>
          <w:p w14:paraId="5284E8F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单位</w:t>
            </w:r>
          </w:p>
        </w:tc>
        <w:tc>
          <w:tcPr>
            <w:tcW w:w="567" w:type="pct"/>
            <w:tcBorders>
              <w:top w:val="single" w:color="000000" w:sz="4" w:space="0"/>
              <w:left w:val="nil"/>
              <w:bottom w:val="single" w:color="000000" w:sz="4" w:space="0"/>
              <w:right w:val="single" w:color="000000" w:sz="4" w:space="0"/>
            </w:tcBorders>
            <w:shd w:val="clear" w:color="auto" w:fill="auto"/>
            <w:vAlign w:val="center"/>
          </w:tcPr>
          <w:p w14:paraId="3717E4B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数量</w:t>
            </w:r>
          </w:p>
        </w:tc>
        <w:tc>
          <w:tcPr>
            <w:tcW w:w="885" w:type="pct"/>
            <w:tcBorders>
              <w:top w:val="single" w:color="000000" w:sz="4" w:space="0"/>
              <w:left w:val="nil"/>
              <w:bottom w:val="single" w:color="000000" w:sz="4" w:space="0"/>
              <w:right w:val="single" w:color="000000" w:sz="4" w:space="0"/>
            </w:tcBorders>
            <w:shd w:val="clear" w:color="auto" w:fill="auto"/>
            <w:vAlign w:val="center"/>
          </w:tcPr>
          <w:p w14:paraId="1D44E32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单价</w:t>
            </w:r>
            <w:r>
              <w:rPr>
                <w:rFonts w:hint="default" w:ascii="Times New Roman" w:hAnsi="Times New Roman" w:eastAsia="宋体" w:cs="Times New Roman"/>
                <w:i w:val="0"/>
                <w:iCs w:val="0"/>
                <w:snapToGrid w:val="0"/>
                <w:color w:val="000000"/>
                <w:kern w:val="0"/>
                <w:sz w:val="22"/>
                <w:szCs w:val="22"/>
                <w:u w:val="none"/>
                <w:lang w:val="en-US" w:eastAsia="zh-CN" w:bidi="ar"/>
              </w:rPr>
              <w:t>(</w:t>
            </w:r>
            <w:r>
              <w:rPr>
                <w:rFonts w:hint="eastAsia" w:ascii="宋体" w:hAnsi="宋体" w:eastAsia="宋体" w:cs="宋体"/>
                <w:i w:val="0"/>
                <w:iCs w:val="0"/>
                <w:snapToGrid w:val="0"/>
                <w:color w:val="000000"/>
                <w:kern w:val="0"/>
                <w:sz w:val="22"/>
                <w:szCs w:val="22"/>
                <w:u w:val="none"/>
                <w:lang w:val="en-US" w:eastAsia="zh-CN" w:bidi="ar"/>
              </w:rPr>
              <w:t>元</w:t>
            </w:r>
            <w:r>
              <w:rPr>
                <w:rFonts w:hint="default" w:ascii="Times New Roman" w:hAnsi="Times New Roman" w:eastAsia="宋体" w:cs="Times New Roman"/>
                <w:i w:val="0"/>
                <w:iCs w:val="0"/>
                <w:snapToGrid w:val="0"/>
                <w:color w:val="000000"/>
                <w:kern w:val="0"/>
                <w:sz w:val="22"/>
                <w:szCs w:val="22"/>
                <w:u w:val="none"/>
                <w:lang w:val="en-US" w:eastAsia="zh-CN" w:bidi="ar"/>
              </w:rPr>
              <w:t>)</w:t>
            </w:r>
          </w:p>
        </w:tc>
        <w:tc>
          <w:tcPr>
            <w:tcW w:w="1141" w:type="pct"/>
            <w:tcBorders>
              <w:top w:val="single" w:color="000000" w:sz="4" w:space="0"/>
              <w:left w:val="nil"/>
              <w:bottom w:val="single" w:color="000000" w:sz="4" w:space="0"/>
              <w:right w:val="single" w:color="000000" w:sz="4" w:space="0"/>
            </w:tcBorders>
            <w:shd w:val="clear" w:color="auto" w:fill="auto"/>
            <w:vAlign w:val="center"/>
          </w:tcPr>
          <w:p w14:paraId="7C833DD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小计（元）</w:t>
            </w:r>
          </w:p>
        </w:tc>
      </w:tr>
      <w:tr w14:paraId="7C2EAA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trPr>
        <w:tc>
          <w:tcPr>
            <w:tcW w:w="567" w:type="pct"/>
            <w:tcBorders>
              <w:top w:val="nil"/>
              <w:left w:val="single" w:color="000000" w:sz="4" w:space="0"/>
              <w:bottom w:val="single" w:color="000000" w:sz="4" w:space="0"/>
              <w:right w:val="single" w:color="000000" w:sz="4" w:space="0"/>
            </w:tcBorders>
            <w:shd w:val="clear" w:color="auto" w:fill="auto"/>
            <w:vAlign w:val="center"/>
          </w:tcPr>
          <w:p w14:paraId="566DCAD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一</w:t>
            </w:r>
          </w:p>
        </w:tc>
        <w:tc>
          <w:tcPr>
            <w:tcW w:w="1271" w:type="pct"/>
            <w:tcBorders>
              <w:top w:val="nil"/>
              <w:left w:val="nil"/>
              <w:bottom w:val="single" w:color="000000" w:sz="4" w:space="0"/>
              <w:right w:val="single" w:color="000000" w:sz="4" w:space="0"/>
            </w:tcBorders>
            <w:shd w:val="clear" w:color="auto" w:fill="auto"/>
            <w:vAlign w:val="center"/>
          </w:tcPr>
          <w:p w14:paraId="340A78D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直接费</w:t>
            </w:r>
          </w:p>
        </w:tc>
        <w:tc>
          <w:tcPr>
            <w:tcW w:w="567" w:type="pct"/>
            <w:tcBorders>
              <w:top w:val="nil"/>
              <w:left w:val="nil"/>
              <w:bottom w:val="single" w:color="000000" w:sz="4" w:space="0"/>
              <w:right w:val="single" w:color="000000" w:sz="4" w:space="0"/>
            </w:tcBorders>
            <w:shd w:val="clear" w:color="auto" w:fill="auto"/>
            <w:vAlign w:val="center"/>
          </w:tcPr>
          <w:p w14:paraId="5FC0FE3F">
            <w:pPr>
              <w:jc w:val="center"/>
              <w:rPr>
                <w:rFonts w:hint="default" w:ascii="Times New Roman" w:hAnsi="Times New Roman" w:eastAsia="宋体" w:cs="Times New Roman"/>
                <w:i w:val="0"/>
                <w:iCs w:val="0"/>
                <w:color w:val="000000"/>
                <w:sz w:val="22"/>
                <w:szCs w:val="22"/>
                <w:u w:val="none"/>
              </w:rPr>
            </w:pPr>
          </w:p>
        </w:tc>
        <w:tc>
          <w:tcPr>
            <w:tcW w:w="567" w:type="pct"/>
            <w:tcBorders>
              <w:top w:val="nil"/>
              <w:left w:val="nil"/>
              <w:bottom w:val="single" w:color="000000" w:sz="4" w:space="0"/>
              <w:right w:val="single" w:color="000000" w:sz="4" w:space="0"/>
            </w:tcBorders>
            <w:shd w:val="clear" w:color="auto" w:fill="auto"/>
            <w:vAlign w:val="center"/>
          </w:tcPr>
          <w:p w14:paraId="6D13E2A8">
            <w:pPr>
              <w:jc w:val="center"/>
              <w:rPr>
                <w:rFonts w:hint="default" w:ascii="Times New Roman" w:hAnsi="Times New Roman" w:eastAsia="宋体" w:cs="Times New Roman"/>
                <w:i w:val="0"/>
                <w:iCs w:val="0"/>
                <w:color w:val="000000"/>
                <w:sz w:val="22"/>
                <w:szCs w:val="22"/>
                <w:u w:val="none"/>
              </w:rPr>
            </w:pPr>
          </w:p>
        </w:tc>
        <w:tc>
          <w:tcPr>
            <w:tcW w:w="885" w:type="pct"/>
            <w:tcBorders>
              <w:top w:val="nil"/>
              <w:left w:val="nil"/>
              <w:bottom w:val="single" w:color="000000" w:sz="4" w:space="0"/>
              <w:right w:val="single" w:color="000000" w:sz="4" w:space="0"/>
            </w:tcBorders>
            <w:shd w:val="clear" w:color="auto" w:fill="auto"/>
            <w:vAlign w:val="center"/>
          </w:tcPr>
          <w:p w14:paraId="22BF8A39">
            <w:pPr>
              <w:jc w:val="center"/>
              <w:rPr>
                <w:rFonts w:hint="default" w:ascii="Times New Roman" w:hAnsi="Times New Roman" w:eastAsia="宋体" w:cs="Times New Roman"/>
                <w:i w:val="0"/>
                <w:iCs w:val="0"/>
                <w:color w:val="000000"/>
                <w:sz w:val="22"/>
                <w:szCs w:val="22"/>
                <w:u w:val="none"/>
              </w:rPr>
            </w:pPr>
          </w:p>
        </w:tc>
        <w:tc>
          <w:tcPr>
            <w:tcW w:w="1141" w:type="pct"/>
            <w:tcBorders>
              <w:top w:val="nil"/>
              <w:left w:val="nil"/>
              <w:bottom w:val="single" w:color="000000" w:sz="4" w:space="0"/>
              <w:right w:val="single" w:color="000000" w:sz="4" w:space="0"/>
            </w:tcBorders>
            <w:shd w:val="clear" w:color="auto" w:fill="auto"/>
            <w:vAlign w:val="center"/>
          </w:tcPr>
          <w:p w14:paraId="4C0722F8">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snapToGrid w:val="0"/>
                <w:color w:val="000000"/>
                <w:kern w:val="0"/>
                <w:sz w:val="22"/>
                <w:szCs w:val="22"/>
                <w:u w:val="none"/>
                <w:lang w:val="en-US" w:eastAsia="zh-CN" w:bidi="ar"/>
              </w:rPr>
              <w:t xml:space="preserve">1465.33 </w:t>
            </w:r>
          </w:p>
        </w:tc>
      </w:tr>
      <w:tr w14:paraId="36EB2A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trPr>
        <w:tc>
          <w:tcPr>
            <w:tcW w:w="567" w:type="pct"/>
            <w:tcBorders>
              <w:top w:val="nil"/>
              <w:left w:val="single" w:color="000000" w:sz="4" w:space="0"/>
              <w:bottom w:val="single" w:color="000000" w:sz="4" w:space="0"/>
              <w:right w:val="single" w:color="000000" w:sz="4" w:space="0"/>
            </w:tcBorders>
            <w:shd w:val="clear" w:color="auto" w:fill="auto"/>
            <w:vAlign w:val="center"/>
          </w:tcPr>
          <w:p w14:paraId="066BCD9A">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snapToGrid w:val="0"/>
                <w:color w:val="000000"/>
                <w:kern w:val="0"/>
                <w:sz w:val="22"/>
                <w:szCs w:val="22"/>
                <w:u w:val="none"/>
                <w:lang w:val="en-US" w:eastAsia="zh-CN" w:bidi="ar"/>
              </w:rPr>
              <w:t>(</w:t>
            </w:r>
            <w:r>
              <w:rPr>
                <w:rFonts w:hint="eastAsia" w:ascii="宋体" w:hAnsi="宋体" w:eastAsia="宋体" w:cs="宋体"/>
                <w:i w:val="0"/>
                <w:iCs w:val="0"/>
                <w:snapToGrid w:val="0"/>
                <w:color w:val="000000"/>
                <w:kern w:val="0"/>
                <w:sz w:val="22"/>
                <w:szCs w:val="22"/>
                <w:u w:val="none"/>
                <w:lang w:val="en-US" w:eastAsia="zh-CN" w:bidi="ar"/>
              </w:rPr>
              <w:t>一</w:t>
            </w:r>
            <w:r>
              <w:rPr>
                <w:rFonts w:hint="default" w:ascii="Times New Roman" w:hAnsi="Times New Roman" w:eastAsia="宋体" w:cs="Times New Roman"/>
                <w:i w:val="0"/>
                <w:iCs w:val="0"/>
                <w:snapToGrid w:val="0"/>
                <w:color w:val="000000"/>
                <w:kern w:val="0"/>
                <w:sz w:val="22"/>
                <w:szCs w:val="22"/>
                <w:u w:val="none"/>
                <w:lang w:val="en-US" w:eastAsia="zh-CN" w:bidi="ar"/>
              </w:rPr>
              <w:t>)</w:t>
            </w:r>
          </w:p>
        </w:tc>
        <w:tc>
          <w:tcPr>
            <w:tcW w:w="1271" w:type="pct"/>
            <w:tcBorders>
              <w:top w:val="nil"/>
              <w:left w:val="nil"/>
              <w:bottom w:val="single" w:color="000000" w:sz="4" w:space="0"/>
              <w:right w:val="single" w:color="000000" w:sz="4" w:space="0"/>
            </w:tcBorders>
            <w:shd w:val="clear" w:color="auto" w:fill="auto"/>
            <w:vAlign w:val="center"/>
          </w:tcPr>
          <w:p w14:paraId="0640F38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直接工程费</w:t>
            </w:r>
          </w:p>
        </w:tc>
        <w:tc>
          <w:tcPr>
            <w:tcW w:w="567" w:type="pct"/>
            <w:tcBorders>
              <w:top w:val="nil"/>
              <w:left w:val="nil"/>
              <w:bottom w:val="single" w:color="000000" w:sz="4" w:space="0"/>
              <w:right w:val="single" w:color="000000" w:sz="4" w:space="0"/>
            </w:tcBorders>
            <w:shd w:val="clear" w:color="auto" w:fill="auto"/>
            <w:vAlign w:val="center"/>
          </w:tcPr>
          <w:p w14:paraId="5A9BF523">
            <w:pPr>
              <w:jc w:val="center"/>
              <w:rPr>
                <w:rFonts w:hint="default" w:ascii="Times New Roman" w:hAnsi="Times New Roman" w:eastAsia="宋体" w:cs="Times New Roman"/>
                <w:i w:val="0"/>
                <w:iCs w:val="0"/>
                <w:color w:val="000000"/>
                <w:sz w:val="22"/>
                <w:szCs w:val="22"/>
                <w:u w:val="none"/>
              </w:rPr>
            </w:pPr>
          </w:p>
        </w:tc>
        <w:tc>
          <w:tcPr>
            <w:tcW w:w="567" w:type="pct"/>
            <w:tcBorders>
              <w:top w:val="nil"/>
              <w:left w:val="nil"/>
              <w:bottom w:val="single" w:color="000000" w:sz="4" w:space="0"/>
              <w:right w:val="single" w:color="000000" w:sz="4" w:space="0"/>
            </w:tcBorders>
            <w:shd w:val="clear" w:color="auto" w:fill="auto"/>
            <w:vAlign w:val="center"/>
          </w:tcPr>
          <w:p w14:paraId="655D7655">
            <w:pPr>
              <w:jc w:val="center"/>
              <w:rPr>
                <w:rFonts w:hint="default" w:ascii="Times New Roman" w:hAnsi="Times New Roman" w:eastAsia="宋体" w:cs="Times New Roman"/>
                <w:i w:val="0"/>
                <w:iCs w:val="0"/>
                <w:color w:val="000000"/>
                <w:sz w:val="22"/>
                <w:szCs w:val="22"/>
                <w:u w:val="none"/>
              </w:rPr>
            </w:pPr>
          </w:p>
        </w:tc>
        <w:tc>
          <w:tcPr>
            <w:tcW w:w="885" w:type="pct"/>
            <w:tcBorders>
              <w:top w:val="nil"/>
              <w:left w:val="nil"/>
              <w:bottom w:val="single" w:color="000000" w:sz="4" w:space="0"/>
              <w:right w:val="single" w:color="000000" w:sz="4" w:space="0"/>
            </w:tcBorders>
            <w:shd w:val="clear" w:color="auto" w:fill="auto"/>
            <w:vAlign w:val="center"/>
          </w:tcPr>
          <w:p w14:paraId="4CD2AF9D">
            <w:pPr>
              <w:jc w:val="center"/>
              <w:rPr>
                <w:rFonts w:hint="default" w:ascii="Times New Roman" w:hAnsi="Times New Roman" w:eastAsia="宋体" w:cs="Times New Roman"/>
                <w:i w:val="0"/>
                <w:iCs w:val="0"/>
                <w:color w:val="000000"/>
                <w:sz w:val="22"/>
                <w:szCs w:val="22"/>
                <w:u w:val="none"/>
              </w:rPr>
            </w:pPr>
          </w:p>
        </w:tc>
        <w:tc>
          <w:tcPr>
            <w:tcW w:w="1141" w:type="pct"/>
            <w:tcBorders>
              <w:top w:val="nil"/>
              <w:left w:val="nil"/>
              <w:bottom w:val="single" w:color="000000" w:sz="4" w:space="0"/>
              <w:right w:val="single" w:color="000000" w:sz="4" w:space="0"/>
            </w:tcBorders>
            <w:shd w:val="clear" w:color="auto" w:fill="auto"/>
            <w:vAlign w:val="center"/>
          </w:tcPr>
          <w:p w14:paraId="05F86E2D">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snapToGrid w:val="0"/>
                <w:color w:val="000000"/>
                <w:kern w:val="0"/>
                <w:sz w:val="22"/>
                <w:szCs w:val="22"/>
                <w:u w:val="none"/>
                <w:lang w:val="en-US" w:eastAsia="zh-CN" w:bidi="ar"/>
              </w:rPr>
              <w:t xml:space="preserve">1414.41 </w:t>
            </w:r>
          </w:p>
        </w:tc>
      </w:tr>
      <w:tr w14:paraId="6A37342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trPr>
        <w:tc>
          <w:tcPr>
            <w:tcW w:w="567" w:type="pct"/>
            <w:tcBorders>
              <w:top w:val="nil"/>
              <w:left w:val="single" w:color="000000" w:sz="4" w:space="0"/>
              <w:bottom w:val="single" w:color="000000" w:sz="4" w:space="0"/>
              <w:right w:val="single" w:color="000000" w:sz="4" w:space="0"/>
            </w:tcBorders>
            <w:shd w:val="clear" w:color="auto" w:fill="auto"/>
            <w:vAlign w:val="center"/>
          </w:tcPr>
          <w:p w14:paraId="353815D0">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snapToGrid w:val="0"/>
                <w:color w:val="000000"/>
                <w:kern w:val="0"/>
                <w:sz w:val="22"/>
                <w:szCs w:val="22"/>
                <w:u w:val="none"/>
                <w:lang w:val="en-US" w:eastAsia="zh-CN" w:bidi="ar"/>
              </w:rPr>
              <w:t xml:space="preserve">1 </w:t>
            </w:r>
          </w:p>
        </w:tc>
        <w:tc>
          <w:tcPr>
            <w:tcW w:w="1271" w:type="pct"/>
            <w:tcBorders>
              <w:top w:val="nil"/>
              <w:left w:val="nil"/>
              <w:bottom w:val="single" w:color="000000" w:sz="4" w:space="0"/>
              <w:right w:val="single" w:color="000000" w:sz="4" w:space="0"/>
            </w:tcBorders>
            <w:shd w:val="clear" w:color="auto" w:fill="auto"/>
            <w:vAlign w:val="center"/>
          </w:tcPr>
          <w:p w14:paraId="30355F9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人工费</w:t>
            </w:r>
          </w:p>
        </w:tc>
        <w:tc>
          <w:tcPr>
            <w:tcW w:w="567" w:type="pct"/>
            <w:tcBorders>
              <w:top w:val="nil"/>
              <w:left w:val="nil"/>
              <w:bottom w:val="single" w:color="000000" w:sz="4" w:space="0"/>
              <w:right w:val="single" w:color="000000" w:sz="4" w:space="0"/>
            </w:tcBorders>
            <w:shd w:val="clear" w:color="auto" w:fill="auto"/>
            <w:vAlign w:val="center"/>
          </w:tcPr>
          <w:p w14:paraId="28D721C2">
            <w:pPr>
              <w:jc w:val="center"/>
              <w:rPr>
                <w:rFonts w:hint="default" w:ascii="Times New Roman" w:hAnsi="Times New Roman" w:eastAsia="宋体" w:cs="Times New Roman"/>
                <w:i w:val="0"/>
                <w:iCs w:val="0"/>
                <w:color w:val="000000"/>
                <w:sz w:val="22"/>
                <w:szCs w:val="22"/>
                <w:u w:val="none"/>
              </w:rPr>
            </w:pPr>
          </w:p>
        </w:tc>
        <w:tc>
          <w:tcPr>
            <w:tcW w:w="567" w:type="pct"/>
            <w:tcBorders>
              <w:top w:val="nil"/>
              <w:left w:val="nil"/>
              <w:bottom w:val="single" w:color="000000" w:sz="4" w:space="0"/>
              <w:right w:val="single" w:color="000000" w:sz="4" w:space="0"/>
            </w:tcBorders>
            <w:shd w:val="clear" w:color="auto" w:fill="auto"/>
            <w:vAlign w:val="center"/>
          </w:tcPr>
          <w:p w14:paraId="682EE63A">
            <w:pPr>
              <w:jc w:val="center"/>
              <w:rPr>
                <w:rFonts w:hint="default" w:ascii="Times New Roman" w:hAnsi="Times New Roman" w:eastAsia="宋体" w:cs="Times New Roman"/>
                <w:i w:val="0"/>
                <w:iCs w:val="0"/>
                <w:color w:val="000000"/>
                <w:sz w:val="22"/>
                <w:szCs w:val="22"/>
                <w:u w:val="none"/>
              </w:rPr>
            </w:pPr>
          </w:p>
        </w:tc>
        <w:tc>
          <w:tcPr>
            <w:tcW w:w="885" w:type="pct"/>
            <w:tcBorders>
              <w:top w:val="nil"/>
              <w:left w:val="nil"/>
              <w:bottom w:val="single" w:color="000000" w:sz="4" w:space="0"/>
              <w:right w:val="single" w:color="000000" w:sz="4" w:space="0"/>
            </w:tcBorders>
            <w:shd w:val="clear" w:color="auto" w:fill="auto"/>
            <w:vAlign w:val="center"/>
          </w:tcPr>
          <w:p w14:paraId="2E87CA08">
            <w:pPr>
              <w:jc w:val="center"/>
              <w:rPr>
                <w:rFonts w:hint="default" w:ascii="Times New Roman" w:hAnsi="Times New Roman" w:eastAsia="宋体" w:cs="Times New Roman"/>
                <w:i w:val="0"/>
                <w:iCs w:val="0"/>
                <w:color w:val="000000"/>
                <w:sz w:val="22"/>
                <w:szCs w:val="22"/>
                <w:u w:val="none"/>
              </w:rPr>
            </w:pPr>
          </w:p>
        </w:tc>
        <w:tc>
          <w:tcPr>
            <w:tcW w:w="1141" w:type="pct"/>
            <w:tcBorders>
              <w:top w:val="nil"/>
              <w:left w:val="nil"/>
              <w:bottom w:val="single" w:color="000000" w:sz="4" w:space="0"/>
              <w:right w:val="single" w:color="000000" w:sz="4" w:space="0"/>
            </w:tcBorders>
            <w:shd w:val="clear" w:color="auto" w:fill="auto"/>
            <w:vAlign w:val="center"/>
          </w:tcPr>
          <w:p w14:paraId="5BB7CA64">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snapToGrid w:val="0"/>
                <w:color w:val="000000"/>
                <w:kern w:val="0"/>
                <w:sz w:val="22"/>
                <w:szCs w:val="22"/>
                <w:u w:val="none"/>
                <w:lang w:val="en-US" w:eastAsia="zh-CN" w:bidi="ar"/>
              </w:rPr>
              <w:t xml:space="preserve">771.75 </w:t>
            </w:r>
          </w:p>
        </w:tc>
      </w:tr>
      <w:tr w14:paraId="0D7C95B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trPr>
        <w:tc>
          <w:tcPr>
            <w:tcW w:w="567" w:type="pct"/>
            <w:tcBorders>
              <w:top w:val="nil"/>
              <w:left w:val="single" w:color="000000" w:sz="4" w:space="0"/>
              <w:bottom w:val="single" w:color="000000" w:sz="4" w:space="0"/>
              <w:right w:val="single" w:color="000000" w:sz="4" w:space="0"/>
            </w:tcBorders>
            <w:shd w:val="clear" w:color="auto" w:fill="auto"/>
            <w:vAlign w:val="center"/>
          </w:tcPr>
          <w:p w14:paraId="4DBB663C">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snapToGrid w:val="0"/>
                <w:color w:val="000000"/>
                <w:kern w:val="0"/>
                <w:sz w:val="22"/>
                <w:szCs w:val="22"/>
                <w:u w:val="none"/>
                <w:lang w:val="en-US" w:eastAsia="zh-CN" w:bidi="ar"/>
              </w:rPr>
              <w:t>(1)</w:t>
            </w:r>
          </w:p>
        </w:tc>
        <w:tc>
          <w:tcPr>
            <w:tcW w:w="1271" w:type="pct"/>
            <w:tcBorders>
              <w:top w:val="nil"/>
              <w:left w:val="nil"/>
              <w:bottom w:val="single" w:color="000000" w:sz="4" w:space="0"/>
              <w:right w:val="single" w:color="000000" w:sz="4" w:space="0"/>
            </w:tcBorders>
            <w:shd w:val="clear" w:color="auto" w:fill="auto"/>
            <w:vAlign w:val="center"/>
          </w:tcPr>
          <w:p w14:paraId="33428F4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甲类工</w:t>
            </w:r>
          </w:p>
        </w:tc>
        <w:tc>
          <w:tcPr>
            <w:tcW w:w="567" w:type="pct"/>
            <w:tcBorders>
              <w:top w:val="nil"/>
              <w:left w:val="nil"/>
              <w:bottom w:val="single" w:color="000000" w:sz="4" w:space="0"/>
              <w:right w:val="single" w:color="000000" w:sz="4" w:space="0"/>
            </w:tcBorders>
            <w:shd w:val="clear" w:color="auto" w:fill="auto"/>
            <w:vAlign w:val="center"/>
          </w:tcPr>
          <w:p w14:paraId="37F5166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工日</w:t>
            </w:r>
          </w:p>
        </w:tc>
        <w:tc>
          <w:tcPr>
            <w:tcW w:w="567" w:type="pct"/>
            <w:tcBorders>
              <w:top w:val="nil"/>
              <w:left w:val="nil"/>
              <w:bottom w:val="single" w:color="000000" w:sz="4" w:space="0"/>
              <w:right w:val="single" w:color="000000" w:sz="4" w:space="0"/>
            </w:tcBorders>
            <w:shd w:val="clear" w:color="auto" w:fill="auto"/>
            <w:vAlign w:val="center"/>
          </w:tcPr>
          <w:p w14:paraId="5EC9239C">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snapToGrid w:val="0"/>
                <w:color w:val="000000"/>
                <w:kern w:val="0"/>
                <w:sz w:val="22"/>
                <w:szCs w:val="22"/>
                <w:u w:val="none"/>
                <w:lang w:val="en-US" w:eastAsia="zh-CN" w:bidi="ar"/>
              </w:rPr>
              <w:t>0.6</w:t>
            </w:r>
          </w:p>
        </w:tc>
        <w:tc>
          <w:tcPr>
            <w:tcW w:w="885" w:type="pct"/>
            <w:tcBorders>
              <w:top w:val="nil"/>
              <w:left w:val="nil"/>
              <w:bottom w:val="single" w:color="000000" w:sz="4" w:space="0"/>
              <w:right w:val="single" w:color="000000" w:sz="4" w:space="0"/>
            </w:tcBorders>
            <w:shd w:val="clear" w:color="auto" w:fill="auto"/>
            <w:vAlign w:val="center"/>
          </w:tcPr>
          <w:p w14:paraId="449EFC01">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snapToGrid w:val="0"/>
                <w:color w:val="000000"/>
                <w:kern w:val="0"/>
                <w:sz w:val="22"/>
                <w:szCs w:val="22"/>
                <w:u w:val="none"/>
                <w:lang w:val="en-US" w:eastAsia="zh-CN" w:bidi="ar"/>
              </w:rPr>
              <w:t xml:space="preserve">86.21 </w:t>
            </w:r>
          </w:p>
        </w:tc>
        <w:tc>
          <w:tcPr>
            <w:tcW w:w="1141" w:type="pct"/>
            <w:tcBorders>
              <w:top w:val="nil"/>
              <w:left w:val="nil"/>
              <w:bottom w:val="single" w:color="000000" w:sz="4" w:space="0"/>
              <w:right w:val="single" w:color="000000" w:sz="4" w:space="0"/>
            </w:tcBorders>
            <w:shd w:val="clear" w:color="auto" w:fill="auto"/>
            <w:vAlign w:val="center"/>
          </w:tcPr>
          <w:p w14:paraId="584E62CE">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snapToGrid w:val="0"/>
                <w:color w:val="000000"/>
                <w:kern w:val="0"/>
                <w:sz w:val="22"/>
                <w:szCs w:val="22"/>
                <w:u w:val="none"/>
                <w:lang w:val="en-US" w:eastAsia="zh-CN" w:bidi="ar"/>
              </w:rPr>
              <w:t xml:space="preserve">51.73 </w:t>
            </w:r>
          </w:p>
        </w:tc>
      </w:tr>
      <w:tr w14:paraId="4C7AE41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trPr>
        <w:tc>
          <w:tcPr>
            <w:tcW w:w="567" w:type="pct"/>
            <w:tcBorders>
              <w:top w:val="nil"/>
              <w:left w:val="single" w:color="000000" w:sz="4" w:space="0"/>
              <w:bottom w:val="single" w:color="000000" w:sz="4" w:space="0"/>
              <w:right w:val="single" w:color="000000" w:sz="4" w:space="0"/>
            </w:tcBorders>
            <w:shd w:val="clear" w:color="auto" w:fill="auto"/>
            <w:vAlign w:val="center"/>
          </w:tcPr>
          <w:p w14:paraId="3150C4FF">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snapToGrid w:val="0"/>
                <w:color w:val="000000"/>
                <w:kern w:val="0"/>
                <w:sz w:val="22"/>
                <w:szCs w:val="22"/>
                <w:u w:val="none"/>
                <w:lang w:val="en-US" w:eastAsia="zh-CN" w:bidi="ar"/>
              </w:rPr>
              <w:t>(2)</w:t>
            </w:r>
          </w:p>
        </w:tc>
        <w:tc>
          <w:tcPr>
            <w:tcW w:w="1271" w:type="pct"/>
            <w:tcBorders>
              <w:top w:val="nil"/>
              <w:left w:val="nil"/>
              <w:bottom w:val="single" w:color="000000" w:sz="4" w:space="0"/>
              <w:right w:val="single" w:color="000000" w:sz="4" w:space="0"/>
            </w:tcBorders>
            <w:shd w:val="clear" w:color="auto" w:fill="auto"/>
            <w:vAlign w:val="center"/>
          </w:tcPr>
          <w:p w14:paraId="332B0E2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乙类工</w:t>
            </w:r>
          </w:p>
        </w:tc>
        <w:tc>
          <w:tcPr>
            <w:tcW w:w="567" w:type="pct"/>
            <w:tcBorders>
              <w:top w:val="nil"/>
              <w:left w:val="nil"/>
              <w:bottom w:val="single" w:color="000000" w:sz="4" w:space="0"/>
              <w:right w:val="single" w:color="000000" w:sz="4" w:space="0"/>
            </w:tcBorders>
            <w:shd w:val="clear" w:color="auto" w:fill="auto"/>
            <w:vAlign w:val="center"/>
          </w:tcPr>
          <w:p w14:paraId="56179E1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工日</w:t>
            </w:r>
          </w:p>
        </w:tc>
        <w:tc>
          <w:tcPr>
            <w:tcW w:w="567" w:type="pct"/>
            <w:tcBorders>
              <w:top w:val="nil"/>
              <w:left w:val="nil"/>
              <w:bottom w:val="single" w:color="000000" w:sz="4" w:space="0"/>
              <w:right w:val="single" w:color="000000" w:sz="4" w:space="0"/>
            </w:tcBorders>
            <w:shd w:val="clear" w:color="auto" w:fill="auto"/>
            <w:vAlign w:val="center"/>
          </w:tcPr>
          <w:p w14:paraId="2620240F">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snapToGrid w:val="0"/>
                <w:color w:val="000000"/>
                <w:kern w:val="0"/>
                <w:sz w:val="22"/>
                <w:szCs w:val="22"/>
                <w:u w:val="none"/>
                <w:lang w:val="en-US" w:eastAsia="zh-CN" w:bidi="ar"/>
              </w:rPr>
              <w:t>11.4</w:t>
            </w:r>
          </w:p>
        </w:tc>
        <w:tc>
          <w:tcPr>
            <w:tcW w:w="885" w:type="pct"/>
            <w:tcBorders>
              <w:top w:val="nil"/>
              <w:left w:val="nil"/>
              <w:bottom w:val="single" w:color="000000" w:sz="4" w:space="0"/>
              <w:right w:val="single" w:color="000000" w:sz="4" w:space="0"/>
            </w:tcBorders>
            <w:shd w:val="clear" w:color="auto" w:fill="auto"/>
            <w:vAlign w:val="center"/>
          </w:tcPr>
          <w:p w14:paraId="45E90FBD">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snapToGrid w:val="0"/>
                <w:color w:val="000000"/>
                <w:kern w:val="0"/>
                <w:sz w:val="22"/>
                <w:szCs w:val="22"/>
                <w:u w:val="none"/>
                <w:lang w:val="en-US" w:eastAsia="zh-CN" w:bidi="ar"/>
              </w:rPr>
              <w:t xml:space="preserve">63.16 </w:t>
            </w:r>
          </w:p>
        </w:tc>
        <w:tc>
          <w:tcPr>
            <w:tcW w:w="1141" w:type="pct"/>
            <w:tcBorders>
              <w:top w:val="nil"/>
              <w:left w:val="nil"/>
              <w:bottom w:val="single" w:color="000000" w:sz="4" w:space="0"/>
              <w:right w:val="single" w:color="000000" w:sz="4" w:space="0"/>
            </w:tcBorders>
            <w:shd w:val="clear" w:color="auto" w:fill="auto"/>
            <w:vAlign w:val="center"/>
          </w:tcPr>
          <w:p w14:paraId="683F2742">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snapToGrid w:val="0"/>
                <w:color w:val="000000"/>
                <w:kern w:val="0"/>
                <w:sz w:val="22"/>
                <w:szCs w:val="22"/>
                <w:u w:val="none"/>
                <w:lang w:val="en-US" w:eastAsia="zh-CN" w:bidi="ar"/>
              </w:rPr>
              <w:t xml:space="preserve">720.02 </w:t>
            </w:r>
          </w:p>
        </w:tc>
      </w:tr>
      <w:tr w14:paraId="2CEE399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trPr>
        <w:tc>
          <w:tcPr>
            <w:tcW w:w="567" w:type="pct"/>
            <w:tcBorders>
              <w:top w:val="nil"/>
              <w:left w:val="single" w:color="000000" w:sz="4" w:space="0"/>
              <w:bottom w:val="single" w:color="000000" w:sz="4" w:space="0"/>
              <w:right w:val="single" w:color="000000" w:sz="4" w:space="0"/>
            </w:tcBorders>
            <w:shd w:val="clear" w:color="auto" w:fill="auto"/>
            <w:vAlign w:val="center"/>
          </w:tcPr>
          <w:p w14:paraId="6D12E7BB">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snapToGrid w:val="0"/>
                <w:color w:val="000000"/>
                <w:kern w:val="0"/>
                <w:sz w:val="22"/>
                <w:szCs w:val="22"/>
                <w:u w:val="none"/>
                <w:lang w:val="en-US" w:eastAsia="zh-CN" w:bidi="ar"/>
              </w:rPr>
              <w:t xml:space="preserve">2 </w:t>
            </w:r>
          </w:p>
        </w:tc>
        <w:tc>
          <w:tcPr>
            <w:tcW w:w="1271" w:type="pct"/>
            <w:tcBorders>
              <w:top w:val="nil"/>
              <w:left w:val="nil"/>
              <w:bottom w:val="single" w:color="000000" w:sz="4" w:space="0"/>
              <w:right w:val="single" w:color="000000" w:sz="4" w:space="0"/>
            </w:tcBorders>
            <w:shd w:val="clear" w:color="auto" w:fill="auto"/>
            <w:vAlign w:val="center"/>
          </w:tcPr>
          <w:p w14:paraId="0E31753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机械使用费</w:t>
            </w:r>
          </w:p>
        </w:tc>
        <w:tc>
          <w:tcPr>
            <w:tcW w:w="567" w:type="pct"/>
            <w:tcBorders>
              <w:top w:val="nil"/>
              <w:left w:val="nil"/>
              <w:bottom w:val="single" w:color="000000" w:sz="4" w:space="0"/>
              <w:right w:val="single" w:color="000000" w:sz="4" w:space="0"/>
            </w:tcBorders>
            <w:shd w:val="clear" w:color="auto" w:fill="auto"/>
            <w:vAlign w:val="center"/>
          </w:tcPr>
          <w:p w14:paraId="76843613">
            <w:pPr>
              <w:jc w:val="center"/>
              <w:rPr>
                <w:rFonts w:hint="default" w:ascii="Times New Roman" w:hAnsi="Times New Roman" w:eastAsia="宋体" w:cs="Times New Roman"/>
                <w:i w:val="0"/>
                <w:iCs w:val="0"/>
                <w:color w:val="000000"/>
                <w:sz w:val="22"/>
                <w:szCs w:val="22"/>
                <w:u w:val="none"/>
              </w:rPr>
            </w:pPr>
          </w:p>
        </w:tc>
        <w:tc>
          <w:tcPr>
            <w:tcW w:w="567" w:type="pct"/>
            <w:tcBorders>
              <w:top w:val="nil"/>
              <w:left w:val="nil"/>
              <w:bottom w:val="single" w:color="000000" w:sz="4" w:space="0"/>
              <w:right w:val="single" w:color="000000" w:sz="4" w:space="0"/>
            </w:tcBorders>
            <w:shd w:val="clear" w:color="auto" w:fill="auto"/>
            <w:vAlign w:val="center"/>
          </w:tcPr>
          <w:p w14:paraId="3588E4D6">
            <w:pPr>
              <w:jc w:val="center"/>
              <w:rPr>
                <w:rFonts w:hint="default" w:ascii="Times New Roman" w:hAnsi="Times New Roman" w:eastAsia="宋体" w:cs="Times New Roman"/>
                <w:i w:val="0"/>
                <w:iCs w:val="0"/>
                <w:color w:val="000000"/>
                <w:sz w:val="22"/>
                <w:szCs w:val="22"/>
                <w:u w:val="none"/>
              </w:rPr>
            </w:pPr>
          </w:p>
        </w:tc>
        <w:tc>
          <w:tcPr>
            <w:tcW w:w="885" w:type="pct"/>
            <w:tcBorders>
              <w:top w:val="nil"/>
              <w:left w:val="nil"/>
              <w:bottom w:val="single" w:color="000000" w:sz="4" w:space="0"/>
              <w:right w:val="single" w:color="000000" w:sz="4" w:space="0"/>
            </w:tcBorders>
            <w:shd w:val="clear" w:color="auto" w:fill="auto"/>
            <w:vAlign w:val="center"/>
          </w:tcPr>
          <w:p w14:paraId="0EF2E7B5">
            <w:pPr>
              <w:jc w:val="center"/>
              <w:rPr>
                <w:rFonts w:hint="default" w:ascii="Times New Roman" w:hAnsi="Times New Roman" w:eastAsia="宋体" w:cs="Times New Roman"/>
                <w:i w:val="0"/>
                <w:iCs w:val="0"/>
                <w:color w:val="000000"/>
                <w:sz w:val="22"/>
                <w:szCs w:val="22"/>
                <w:u w:val="none"/>
              </w:rPr>
            </w:pPr>
          </w:p>
        </w:tc>
        <w:tc>
          <w:tcPr>
            <w:tcW w:w="1141" w:type="pct"/>
            <w:tcBorders>
              <w:top w:val="nil"/>
              <w:left w:val="nil"/>
              <w:bottom w:val="single" w:color="000000" w:sz="4" w:space="0"/>
              <w:right w:val="single" w:color="000000" w:sz="4" w:space="0"/>
            </w:tcBorders>
            <w:shd w:val="clear" w:color="auto" w:fill="auto"/>
            <w:vAlign w:val="center"/>
          </w:tcPr>
          <w:p w14:paraId="5D4EA4CF">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snapToGrid w:val="0"/>
                <w:color w:val="000000"/>
                <w:kern w:val="0"/>
                <w:sz w:val="22"/>
                <w:szCs w:val="22"/>
                <w:u w:val="none"/>
                <w:lang w:val="en-US" w:eastAsia="zh-CN" w:bidi="ar"/>
              </w:rPr>
              <w:t xml:space="preserve">635.63 </w:t>
            </w:r>
          </w:p>
        </w:tc>
      </w:tr>
      <w:tr w14:paraId="67EB7EF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trPr>
        <w:tc>
          <w:tcPr>
            <w:tcW w:w="567" w:type="pct"/>
            <w:tcBorders>
              <w:top w:val="nil"/>
              <w:left w:val="single" w:color="000000" w:sz="4" w:space="0"/>
              <w:bottom w:val="single" w:color="000000" w:sz="4" w:space="0"/>
              <w:right w:val="single" w:color="000000" w:sz="4" w:space="0"/>
            </w:tcBorders>
            <w:shd w:val="clear" w:color="auto" w:fill="auto"/>
            <w:vAlign w:val="center"/>
          </w:tcPr>
          <w:p w14:paraId="485CA3A1">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snapToGrid w:val="0"/>
                <w:color w:val="000000"/>
                <w:kern w:val="0"/>
                <w:sz w:val="22"/>
                <w:szCs w:val="22"/>
                <w:u w:val="none"/>
                <w:lang w:val="en-US" w:eastAsia="zh-CN" w:bidi="ar"/>
              </w:rPr>
              <w:t>(1)</w:t>
            </w:r>
          </w:p>
        </w:tc>
        <w:tc>
          <w:tcPr>
            <w:tcW w:w="1271" w:type="pct"/>
            <w:tcBorders>
              <w:top w:val="nil"/>
              <w:left w:val="nil"/>
              <w:bottom w:val="single" w:color="000000" w:sz="4" w:space="0"/>
              <w:right w:val="single" w:color="000000" w:sz="4" w:space="0"/>
            </w:tcBorders>
            <w:shd w:val="clear" w:color="auto" w:fill="auto"/>
            <w:vAlign w:val="center"/>
          </w:tcPr>
          <w:p w14:paraId="6076235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拖拉机</w:t>
            </w:r>
            <w:r>
              <w:rPr>
                <w:rFonts w:hint="default" w:ascii="Times New Roman" w:hAnsi="Times New Roman" w:eastAsia="宋体" w:cs="Times New Roman"/>
                <w:i w:val="0"/>
                <w:iCs w:val="0"/>
                <w:snapToGrid w:val="0"/>
                <w:color w:val="000000"/>
                <w:kern w:val="0"/>
                <w:sz w:val="22"/>
                <w:szCs w:val="22"/>
                <w:u w:val="none"/>
                <w:lang w:val="en-US" w:eastAsia="zh-CN" w:bidi="ar"/>
              </w:rPr>
              <w:t>59kW</w:t>
            </w:r>
          </w:p>
        </w:tc>
        <w:tc>
          <w:tcPr>
            <w:tcW w:w="567" w:type="pct"/>
            <w:tcBorders>
              <w:top w:val="nil"/>
              <w:left w:val="nil"/>
              <w:bottom w:val="single" w:color="000000" w:sz="4" w:space="0"/>
              <w:right w:val="single" w:color="000000" w:sz="4" w:space="0"/>
            </w:tcBorders>
            <w:shd w:val="clear" w:color="auto" w:fill="auto"/>
            <w:vAlign w:val="center"/>
          </w:tcPr>
          <w:p w14:paraId="67146A1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台班</w:t>
            </w:r>
          </w:p>
        </w:tc>
        <w:tc>
          <w:tcPr>
            <w:tcW w:w="567" w:type="pct"/>
            <w:tcBorders>
              <w:top w:val="nil"/>
              <w:left w:val="nil"/>
              <w:bottom w:val="single" w:color="000000" w:sz="4" w:space="0"/>
              <w:right w:val="single" w:color="000000" w:sz="4" w:space="0"/>
            </w:tcBorders>
            <w:shd w:val="clear" w:color="auto" w:fill="auto"/>
            <w:vAlign w:val="center"/>
          </w:tcPr>
          <w:p w14:paraId="6C7D310C">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snapToGrid w:val="0"/>
                <w:color w:val="000000"/>
                <w:kern w:val="0"/>
                <w:sz w:val="22"/>
                <w:szCs w:val="22"/>
                <w:u w:val="none"/>
                <w:lang w:val="en-US" w:eastAsia="zh-CN" w:bidi="ar"/>
              </w:rPr>
              <w:t>1.2</w:t>
            </w:r>
          </w:p>
        </w:tc>
        <w:tc>
          <w:tcPr>
            <w:tcW w:w="885" w:type="pct"/>
            <w:tcBorders>
              <w:top w:val="nil"/>
              <w:left w:val="nil"/>
              <w:bottom w:val="single" w:color="000000" w:sz="4" w:space="0"/>
              <w:right w:val="single" w:color="000000" w:sz="4" w:space="0"/>
            </w:tcBorders>
            <w:shd w:val="clear" w:color="auto" w:fill="auto"/>
            <w:vAlign w:val="center"/>
          </w:tcPr>
          <w:p w14:paraId="3F35AB02">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snapToGrid w:val="0"/>
                <w:color w:val="000000"/>
                <w:kern w:val="0"/>
                <w:sz w:val="22"/>
                <w:szCs w:val="22"/>
                <w:u w:val="none"/>
                <w:lang w:val="en-US" w:eastAsia="zh-CN" w:bidi="ar"/>
              </w:rPr>
              <w:t xml:space="preserve">518.32 </w:t>
            </w:r>
          </w:p>
        </w:tc>
        <w:tc>
          <w:tcPr>
            <w:tcW w:w="1141" w:type="pct"/>
            <w:tcBorders>
              <w:top w:val="nil"/>
              <w:left w:val="nil"/>
              <w:bottom w:val="single" w:color="000000" w:sz="4" w:space="0"/>
              <w:right w:val="single" w:color="000000" w:sz="4" w:space="0"/>
            </w:tcBorders>
            <w:shd w:val="clear" w:color="auto" w:fill="auto"/>
            <w:vAlign w:val="center"/>
          </w:tcPr>
          <w:p w14:paraId="3AC3EF88">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snapToGrid w:val="0"/>
                <w:color w:val="000000"/>
                <w:kern w:val="0"/>
                <w:sz w:val="22"/>
                <w:szCs w:val="22"/>
                <w:u w:val="none"/>
                <w:lang w:val="en-US" w:eastAsia="zh-CN" w:bidi="ar"/>
              </w:rPr>
              <w:t xml:space="preserve">621.98 </w:t>
            </w:r>
          </w:p>
        </w:tc>
      </w:tr>
      <w:tr w14:paraId="013E8C7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trPr>
        <w:tc>
          <w:tcPr>
            <w:tcW w:w="567" w:type="pct"/>
            <w:tcBorders>
              <w:top w:val="nil"/>
              <w:left w:val="single" w:color="000000" w:sz="4" w:space="0"/>
              <w:bottom w:val="single" w:color="000000" w:sz="4" w:space="0"/>
              <w:right w:val="single" w:color="000000" w:sz="4" w:space="0"/>
            </w:tcBorders>
            <w:shd w:val="clear" w:color="auto" w:fill="auto"/>
            <w:vAlign w:val="center"/>
          </w:tcPr>
          <w:p w14:paraId="2262DA8C">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snapToGrid w:val="0"/>
                <w:color w:val="000000"/>
                <w:kern w:val="0"/>
                <w:sz w:val="22"/>
                <w:szCs w:val="22"/>
                <w:u w:val="none"/>
                <w:lang w:val="en-US" w:eastAsia="zh-CN" w:bidi="ar"/>
              </w:rPr>
              <w:t>(2)</w:t>
            </w:r>
          </w:p>
        </w:tc>
        <w:tc>
          <w:tcPr>
            <w:tcW w:w="1271" w:type="pct"/>
            <w:tcBorders>
              <w:top w:val="nil"/>
              <w:left w:val="nil"/>
              <w:bottom w:val="single" w:color="000000" w:sz="4" w:space="0"/>
              <w:right w:val="single" w:color="000000" w:sz="4" w:space="0"/>
            </w:tcBorders>
            <w:shd w:val="clear" w:color="auto" w:fill="auto"/>
            <w:vAlign w:val="center"/>
          </w:tcPr>
          <w:p w14:paraId="0C14C34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三铧犁</w:t>
            </w:r>
          </w:p>
        </w:tc>
        <w:tc>
          <w:tcPr>
            <w:tcW w:w="567" w:type="pct"/>
            <w:tcBorders>
              <w:top w:val="nil"/>
              <w:left w:val="nil"/>
              <w:bottom w:val="single" w:color="000000" w:sz="4" w:space="0"/>
              <w:right w:val="single" w:color="000000" w:sz="4" w:space="0"/>
            </w:tcBorders>
            <w:shd w:val="clear" w:color="auto" w:fill="auto"/>
            <w:vAlign w:val="center"/>
          </w:tcPr>
          <w:p w14:paraId="514418B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台班</w:t>
            </w:r>
          </w:p>
        </w:tc>
        <w:tc>
          <w:tcPr>
            <w:tcW w:w="567" w:type="pct"/>
            <w:tcBorders>
              <w:top w:val="nil"/>
              <w:left w:val="nil"/>
              <w:bottom w:val="single" w:color="000000" w:sz="4" w:space="0"/>
              <w:right w:val="single" w:color="000000" w:sz="4" w:space="0"/>
            </w:tcBorders>
            <w:shd w:val="clear" w:color="auto" w:fill="auto"/>
            <w:vAlign w:val="center"/>
          </w:tcPr>
          <w:p w14:paraId="35BFD00E">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snapToGrid w:val="0"/>
                <w:color w:val="000000"/>
                <w:kern w:val="0"/>
                <w:sz w:val="22"/>
                <w:szCs w:val="22"/>
                <w:u w:val="none"/>
                <w:lang w:val="en-US" w:eastAsia="zh-CN" w:bidi="ar"/>
              </w:rPr>
              <w:t>1.2</w:t>
            </w:r>
          </w:p>
        </w:tc>
        <w:tc>
          <w:tcPr>
            <w:tcW w:w="885" w:type="pct"/>
            <w:tcBorders>
              <w:top w:val="nil"/>
              <w:left w:val="nil"/>
              <w:bottom w:val="single" w:color="000000" w:sz="4" w:space="0"/>
              <w:right w:val="single" w:color="000000" w:sz="4" w:space="0"/>
            </w:tcBorders>
            <w:shd w:val="clear" w:color="auto" w:fill="auto"/>
            <w:vAlign w:val="center"/>
          </w:tcPr>
          <w:p w14:paraId="74C4EFA4">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snapToGrid w:val="0"/>
                <w:color w:val="000000"/>
                <w:kern w:val="0"/>
                <w:sz w:val="22"/>
                <w:szCs w:val="22"/>
                <w:u w:val="none"/>
                <w:lang w:val="en-US" w:eastAsia="zh-CN" w:bidi="ar"/>
              </w:rPr>
              <w:t xml:space="preserve">11.37 </w:t>
            </w:r>
          </w:p>
        </w:tc>
        <w:tc>
          <w:tcPr>
            <w:tcW w:w="1141" w:type="pct"/>
            <w:tcBorders>
              <w:top w:val="nil"/>
              <w:left w:val="nil"/>
              <w:bottom w:val="single" w:color="000000" w:sz="4" w:space="0"/>
              <w:right w:val="single" w:color="000000" w:sz="4" w:space="0"/>
            </w:tcBorders>
            <w:shd w:val="clear" w:color="auto" w:fill="auto"/>
            <w:vAlign w:val="center"/>
          </w:tcPr>
          <w:p w14:paraId="4BCFB961">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snapToGrid w:val="0"/>
                <w:color w:val="000000"/>
                <w:kern w:val="0"/>
                <w:sz w:val="22"/>
                <w:szCs w:val="22"/>
                <w:u w:val="none"/>
                <w:lang w:val="en-US" w:eastAsia="zh-CN" w:bidi="ar"/>
              </w:rPr>
              <w:t xml:space="preserve">13.64 </w:t>
            </w:r>
          </w:p>
        </w:tc>
      </w:tr>
      <w:tr w14:paraId="2C496F1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trPr>
        <w:tc>
          <w:tcPr>
            <w:tcW w:w="567" w:type="pct"/>
            <w:tcBorders>
              <w:top w:val="nil"/>
              <w:left w:val="single" w:color="000000" w:sz="4" w:space="0"/>
              <w:bottom w:val="single" w:color="000000" w:sz="4" w:space="0"/>
              <w:right w:val="single" w:color="000000" w:sz="4" w:space="0"/>
            </w:tcBorders>
            <w:shd w:val="clear" w:color="auto" w:fill="auto"/>
            <w:vAlign w:val="center"/>
          </w:tcPr>
          <w:p w14:paraId="2904F78D">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snapToGrid w:val="0"/>
                <w:color w:val="000000"/>
                <w:kern w:val="0"/>
                <w:sz w:val="22"/>
                <w:szCs w:val="22"/>
                <w:u w:val="none"/>
                <w:lang w:val="en-US" w:eastAsia="zh-CN" w:bidi="ar"/>
              </w:rPr>
              <w:t xml:space="preserve">3 </w:t>
            </w:r>
          </w:p>
        </w:tc>
        <w:tc>
          <w:tcPr>
            <w:tcW w:w="1271" w:type="pct"/>
            <w:tcBorders>
              <w:top w:val="nil"/>
              <w:left w:val="nil"/>
              <w:bottom w:val="single" w:color="000000" w:sz="4" w:space="0"/>
              <w:right w:val="single" w:color="000000" w:sz="4" w:space="0"/>
            </w:tcBorders>
            <w:shd w:val="clear" w:color="auto" w:fill="auto"/>
            <w:vAlign w:val="center"/>
          </w:tcPr>
          <w:p w14:paraId="4EFA5FF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其他费用</w:t>
            </w:r>
          </w:p>
        </w:tc>
        <w:tc>
          <w:tcPr>
            <w:tcW w:w="567" w:type="pct"/>
            <w:tcBorders>
              <w:top w:val="nil"/>
              <w:left w:val="nil"/>
              <w:bottom w:val="single" w:color="000000" w:sz="4" w:space="0"/>
              <w:right w:val="single" w:color="000000" w:sz="4" w:space="0"/>
            </w:tcBorders>
            <w:shd w:val="clear" w:color="auto" w:fill="auto"/>
            <w:vAlign w:val="center"/>
          </w:tcPr>
          <w:p w14:paraId="2355DAF0">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snapToGrid w:val="0"/>
                <w:color w:val="000000"/>
                <w:kern w:val="0"/>
                <w:sz w:val="22"/>
                <w:szCs w:val="22"/>
                <w:u w:val="none"/>
                <w:lang w:val="en-US" w:eastAsia="zh-CN" w:bidi="ar"/>
              </w:rPr>
              <w:t>%</w:t>
            </w:r>
          </w:p>
        </w:tc>
        <w:tc>
          <w:tcPr>
            <w:tcW w:w="567" w:type="pct"/>
            <w:tcBorders>
              <w:top w:val="nil"/>
              <w:left w:val="nil"/>
              <w:bottom w:val="single" w:color="000000" w:sz="4" w:space="0"/>
              <w:right w:val="single" w:color="000000" w:sz="4" w:space="0"/>
            </w:tcBorders>
            <w:shd w:val="clear" w:color="auto" w:fill="auto"/>
            <w:vAlign w:val="center"/>
          </w:tcPr>
          <w:p w14:paraId="29B97ADB">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snapToGrid w:val="0"/>
                <w:color w:val="000000"/>
                <w:kern w:val="0"/>
                <w:sz w:val="22"/>
                <w:szCs w:val="22"/>
                <w:u w:val="none"/>
                <w:lang w:val="en-US" w:eastAsia="zh-CN" w:bidi="ar"/>
              </w:rPr>
              <w:t>0.5</w:t>
            </w:r>
          </w:p>
        </w:tc>
        <w:tc>
          <w:tcPr>
            <w:tcW w:w="885" w:type="pct"/>
            <w:tcBorders>
              <w:top w:val="nil"/>
              <w:left w:val="nil"/>
              <w:bottom w:val="single" w:color="000000" w:sz="4" w:space="0"/>
              <w:right w:val="single" w:color="000000" w:sz="4" w:space="0"/>
            </w:tcBorders>
            <w:shd w:val="clear" w:color="auto" w:fill="auto"/>
            <w:vAlign w:val="center"/>
          </w:tcPr>
          <w:p w14:paraId="2CA211D1">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snapToGrid w:val="0"/>
                <w:color w:val="000000"/>
                <w:kern w:val="0"/>
                <w:sz w:val="22"/>
                <w:szCs w:val="22"/>
                <w:u w:val="none"/>
                <w:lang w:val="en-US" w:eastAsia="zh-CN" w:bidi="ar"/>
              </w:rPr>
              <w:t xml:space="preserve">1407.38 </w:t>
            </w:r>
          </w:p>
        </w:tc>
        <w:tc>
          <w:tcPr>
            <w:tcW w:w="1141" w:type="pct"/>
            <w:tcBorders>
              <w:top w:val="nil"/>
              <w:left w:val="nil"/>
              <w:bottom w:val="single" w:color="000000" w:sz="4" w:space="0"/>
              <w:right w:val="single" w:color="000000" w:sz="4" w:space="0"/>
            </w:tcBorders>
            <w:shd w:val="clear" w:color="auto" w:fill="auto"/>
            <w:vAlign w:val="center"/>
          </w:tcPr>
          <w:p w14:paraId="0ED97A6A">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snapToGrid w:val="0"/>
                <w:color w:val="000000"/>
                <w:kern w:val="0"/>
                <w:sz w:val="22"/>
                <w:szCs w:val="22"/>
                <w:u w:val="none"/>
                <w:lang w:val="en-US" w:eastAsia="zh-CN" w:bidi="ar"/>
              </w:rPr>
              <w:t xml:space="preserve">7.04 </w:t>
            </w:r>
          </w:p>
        </w:tc>
      </w:tr>
      <w:tr w14:paraId="51F5439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trPr>
        <w:tc>
          <w:tcPr>
            <w:tcW w:w="567" w:type="pct"/>
            <w:tcBorders>
              <w:top w:val="nil"/>
              <w:left w:val="single" w:color="000000" w:sz="4" w:space="0"/>
              <w:bottom w:val="single" w:color="000000" w:sz="4" w:space="0"/>
              <w:right w:val="single" w:color="000000" w:sz="4" w:space="0"/>
            </w:tcBorders>
            <w:shd w:val="clear" w:color="auto" w:fill="auto"/>
            <w:vAlign w:val="center"/>
          </w:tcPr>
          <w:p w14:paraId="1ECB27E6">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snapToGrid w:val="0"/>
                <w:color w:val="000000"/>
                <w:kern w:val="0"/>
                <w:sz w:val="22"/>
                <w:szCs w:val="22"/>
                <w:u w:val="none"/>
                <w:lang w:val="en-US" w:eastAsia="zh-CN" w:bidi="ar"/>
              </w:rPr>
              <w:t>(</w:t>
            </w:r>
            <w:r>
              <w:rPr>
                <w:rFonts w:hint="eastAsia" w:ascii="宋体" w:hAnsi="宋体" w:eastAsia="宋体" w:cs="宋体"/>
                <w:i w:val="0"/>
                <w:iCs w:val="0"/>
                <w:snapToGrid w:val="0"/>
                <w:color w:val="000000"/>
                <w:kern w:val="0"/>
                <w:sz w:val="22"/>
                <w:szCs w:val="22"/>
                <w:u w:val="none"/>
                <w:lang w:val="en-US" w:eastAsia="zh-CN" w:bidi="ar"/>
              </w:rPr>
              <w:t>二</w:t>
            </w:r>
            <w:r>
              <w:rPr>
                <w:rFonts w:hint="default" w:ascii="Times New Roman" w:hAnsi="Times New Roman" w:eastAsia="宋体" w:cs="Times New Roman"/>
                <w:i w:val="0"/>
                <w:iCs w:val="0"/>
                <w:snapToGrid w:val="0"/>
                <w:color w:val="000000"/>
                <w:kern w:val="0"/>
                <w:sz w:val="22"/>
                <w:szCs w:val="22"/>
                <w:u w:val="none"/>
                <w:lang w:val="en-US" w:eastAsia="zh-CN" w:bidi="ar"/>
              </w:rPr>
              <w:t>)</w:t>
            </w:r>
          </w:p>
        </w:tc>
        <w:tc>
          <w:tcPr>
            <w:tcW w:w="1271" w:type="pct"/>
            <w:tcBorders>
              <w:top w:val="nil"/>
              <w:left w:val="nil"/>
              <w:bottom w:val="single" w:color="000000" w:sz="4" w:space="0"/>
              <w:right w:val="single" w:color="000000" w:sz="4" w:space="0"/>
            </w:tcBorders>
            <w:shd w:val="clear" w:color="auto" w:fill="auto"/>
            <w:vAlign w:val="center"/>
          </w:tcPr>
          <w:p w14:paraId="71D00EE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措施费</w:t>
            </w:r>
          </w:p>
        </w:tc>
        <w:tc>
          <w:tcPr>
            <w:tcW w:w="567" w:type="pct"/>
            <w:tcBorders>
              <w:top w:val="nil"/>
              <w:left w:val="nil"/>
              <w:bottom w:val="single" w:color="000000" w:sz="4" w:space="0"/>
              <w:right w:val="single" w:color="000000" w:sz="4" w:space="0"/>
            </w:tcBorders>
            <w:shd w:val="clear" w:color="auto" w:fill="auto"/>
            <w:vAlign w:val="center"/>
          </w:tcPr>
          <w:p w14:paraId="15F87556">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snapToGrid w:val="0"/>
                <w:color w:val="000000"/>
                <w:kern w:val="0"/>
                <w:sz w:val="22"/>
                <w:szCs w:val="22"/>
                <w:u w:val="none"/>
                <w:lang w:val="en-US" w:eastAsia="zh-CN" w:bidi="ar"/>
              </w:rPr>
              <w:t>%</w:t>
            </w:r>
          </w:p>
        </w:tc>
        <w:tc>
          <w:tcPr>
            <w:tcW w:w="567" w:type="pct"/>
            <w:tcBorders>
              <w:top w:val="nil"/>
              <w:left w:val="nil"/>
              <w:bottom w:val="single" w:color="000000" w:sz="4" w:space="0"/>
              <w:right w:val="single" w:color="000000" w:sz="4" w:space="0"/>
            </w:tcBorders>
            <w:shd w:val="clear" w:color="auto" w:fill="auto"/>
            <w:vAlign w:val="center"/>
          </w:tcPr>
          <w:p w14:paraId="29240F71">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snapToGrid w:val="0"/>
                <w:color w:val="000000"/>
                <w:kern w:val="0"/>
                <w:sz w:val="22"/>
                <w:szCs w:val="22"/>
                <w:u w:val="none"/>
                <w:lang w:val="en-US" w:eastAsia="zh-CN" w:bidi="ar"/>
              </w:rPr>
              <w:t>3.6</w:t>
            </w:r>
          </w:p>
        </w:tc>
        <w:tc>
          <w:tcPr>
            <w:tcW w:w="885" w:type="pct"/>
            <w:tcBorders>
              <w:top w:val="nil"/>
              <w:left w:val="nil"/>
              <w:bottom w:val="single" w:color="000000" w:sz="4" w:space="0"/>
              <w:right w:val="single" w:color="000000" w:sz="4" w:space="0"/>
            </w:tcBorders>
            <w:shd w:val="clear" w:color="auto" w:fill="auto"/>
            <w:vAlign w:val="center"/>
          </w:tcPr>
          <w:p w14:paraId="01E633DF">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snapToGrid w:val="0"/>
                <w:color w:val="000000"/>
                <w:kern w:val="0"/>
                <w:sz w:val="22"/>
                <w:szCs w:val="22"/>
                <w:u w:val="none"/>
                <w:lang w:val="en-US" w:eastAsia="zh-CN" w:bidi="ar"/>
              </w:rPr>
              <w:t xml:space="preserve">1414.41 </w:t>
            </w:r>
          </w:p>
        </w:tc>
        <w:tc>
          <w:tcPr>
            <w:tcW w:w="1141" w:type="pct"/>
            <w:tcBorders>
              <w:top w:val="nil"/>
              <w:left w:val="nil"/>
              <w:bottom w:val="single" w:color="000000" w:sz="4" w:space="0"/>
              <w:right w:val="single" w:color="000000" w:sz="4" w:space="0"/>
            </w:tcBorders>
            <w:shd w:val="clear" w:color="auto" w:fill="auto"/>
            <w:vAlign w:val="center"/>
          </w:tcPr>
          <w:p w14:paraId="5AC970C6">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snapToGrid w:val="0"/>
                <w:color w:val="000000"/>
                <w:kern w:val="0"/>
                <w:sz w:val="22"/>
                <w:szCs w:val="22"/>
                <w:u w:val="none"/>
                <w:lang w:val="en-US" w:eastAsia="zh-CN" w:bidi="ar"/>
              </w:rPr>
              <w:t xml:space="preserve">50.92 </w:t>
            </w:r>
          </w:p>
        </w:tc>
      </w:tr>
      <w:tr w14:paraId="7A6D163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trPr>
        <w:tc>
          <w:tcPr>
            <w:tcW w:w="567" w:type="pct"/>
            <w:tcBorders>
              <w:top w:val="nil"/>
              <w:left w:val="single" w:color="000000" w:sz="4" w:space="0"/>
              <w:bottom w:val="single" w:color="000000" w:sz="4" w:space="0"/>
              <w:right w:val="single" w:color="000000" w:sz="4" w:space="0"/>
            </w:tcBorders>
            <w:shd w:val="clear" w:color="auto" w:fill="auto"/>
            <w:vAlign w:val="center"/>
          </w:tcPr>
          <w:p w14:paraId="5961D71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二</w:t>
            </w:r>
          </w:p>
        </w:tc>
        <w:tc>
          <w:tcPr>
            <w:tcW w:w="1271" w:type="pct"/>
            <w:tcBorders>
              <w:top w:val="nil"/>
              <w:left w:val="nil"/>
              <w:bottom w:val="single" w:color="000000" w:sz="4" w:space="0"/>
              <w:right w:val="single" w:color="000000" w:sz="4" w:space="0"/>
            </w:tcBorders>
            <w:shd w:val="clear" w:color="auto" w:fill="auto"/>
            <w:vAlign w:val="center"/>
          </w:tcPr>
          <w:p w14:paraId="4B79A3A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间接费</w:t>
            </w:r>
          </w:p>
        </w:tc>
        <w:tc>
          <w:tcPr>
            <w:tcW w:w="567" w:type="pct"/>
            <w:tcBorders>
              <w:top w:val="nil"/>
              <w:left w:val="nil"/>
              <w:bottom w:val="single" w:color="000000" w:sz="4" w:space="0"/>
              <w:right w:val="single" w:color="000000" w:sz="4" w:space="0"/>
            </w:tcBorders>
            <w:shd w:val="clear" w:color="auto" w:fill="auto"/>
            <w:vAlign w:val="center"/>
          </w:tcPr>
          <w:p w14:paraId="77EF2F15">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snapToGrid w:val="0"/>
                <w:color w:val="000000"/>
                <w:kern w:val="0"/>
                <w:sz w:val="22"/>
                <w:szCs w:val="22"/>
                <w:u w:val="none"/>
                <w:lang w:val="en-US" w:eastAsia="zh-CN" w:bidi="ar"/>
              </w:rPr>
              <w:t>%</w:t>
            </w:r>
          </w:p>
        </w:tc>
        <w:tc>
          <w:tcPr>
            <w:tcW w:w="567" w:type="pct"/>
            <w:tcBorders>
              <w:top w:val="nil"/>
              <w:left w:val="nil"/>
              <w:bottom w:val="single" w:color="000000" w:sz="4" w:space="0"/>
              <w:right w:val="single" w:color="000000" w:sz="4" w:space="0"/>
            </w:tcBorders>
            <w:shd w:val="clear" w:color="auto" w:fill="auto"/>
            <w:vAlign w:val="center"/>
          </w:tcPr>
          <w:p w14:paraId="292E7F0B">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snapToGrid w:val="0"/>
                <w:color w:val="000000"/>
                <w:kern w:val="0"/>
                <w:sz w:val="22"/>
                <w:szCs w:val="22"/>
                <w:u w:val="none"/>
                <w:lang w:val="en-US" w:eastAsia="zh-CN" w:bidi="ar"/>
              </w:rPr>
              <w:t>5</w:t>
            </w:r>
          </w:p>
        </w:tc>
        <w:tc>
          <w:tcPr>
            <w:tcW w:w="885" w:type="pct"/>
            <w:tcBorders>
              <w:top w:val="nil"/>
              <w:left w:val="nil"/>
              <w:bottom w:val="single" w:color="000000" w:sz="4" w:space="0"/>
              <w:right w:val="single" w:color="000000" w:sz="4" w:space="0"/>
            </w:tcBorders>
            <w:shd w:val="clear" w:color="auto" w:fill="auto"/>
            <w:vAlign w:val="center"/>
          </w:tcPr>
          <w:p w14:paraId="0E5C979F">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snapToGrid w:val="0"/>
                <w:color w:val="000000"/>
                <w:kern w:val="0"/>
                <w:sz w:val="22"/>
                <w:szCs w:val="22"/>
                <w:u w:val="none"/>
                <w:lang w:val="en-US" w:eastAsia="zh-CN" w:bidi="ar"/>
              </w:rPr>
              <w:t xml:space="preserve">1465.33 </w:t>
            </w:r>
          </w:p>
        </w:tc>
        <w:tc>
          <w:tcPr>
            <w:tcW w:w="1141" w:type="pct"/>
            <w:tcBorders>
              <w:top w:val="nil"/>
              <w:left w:val="nil"/>
              <w:bottom w:val="single" w:color="000000" w:sz="4" w:space="0"/>
              <w:right w:val="single" w:color="000000" w:sz="4" w:space="0"/>
            </w:tcBorders>
            <w:shd w:val="clear" w:color="auto" w:fill="auto"/>
            <w:vAlign w:val="center"/>
          </w:tcPr>
          <w:p w14:paraId="3CCA0333">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snapToGrid w:val="0"/>
                <w:color w:val="000000"/>
                <w:kern w:val="0"/>
                <w:sz w:val="22"/>
                <w:szCs w:val="22"/>
                <w:u w:val="none"/>
                <w:lang w:val="en-US" w:eastAsia="zh-CN" w:bidi="ar"/>
              </w:rPr>
              <w:t xml:space="preserve">73.27 </w:t>
            </w:r>
          </w:p>
        </w:tc>
      </w:tr>
      <w:tr w14:paraId="0C9ADF5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trPr>
        <w:tc>
          <w:tcPr>
            <w:tcW w:w="567" w:type="pct"/>
            <w:tcBorders>
              <w:top w:val="nil"/>
              <w:left w:val="single" w:color="000000" w:sz="4" w:space="0"/>
              <w:bottom w:val="single" w:color="000000" w:sz="4" w:space="0"/>
              <w:right w:val="single" w:color="000000" w:sz="4" w:space="0"/>
            </w:tcBorders>
            <w:shd w:val="clear" w:color="auto" w:fill="auto"/>
            <w:vAlign w:val="center"/>
          </w:tcPr>
          <w:p w14:paraId="20D6648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三</w:t>
            </w:r>
          </w:p>
        </w:tc>
        <w:tc>
          <w:tcPr>
            <w:tcW w:w="1271" w:type="pct"/>
            <w:tcBorders>
              <w:top w:val="nil"/>
              <w:left w:val="nil"/>
              <w:bottom w:val="single" w:color="000000" w:sz="4" w:space="0"/>
              <w:right w:val="single" w:color="000000" w:sz="4" w:space="0"/>
            </w:tcBorders>
            <w:shd w:val="clear" w:color="auto" w:fill="auto"/>
            <w:vAlign w:val="center"/>
          </w:tcPr>
          <w:p w14:paraId="15D78E5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利润</w:t>
            </w:r>
          </w:p>
        </w:tc>
        <w:tc>
          <w:tcPr>
            <w:tcW w:w="567" w:type="pct"/>
            <w:tcBorders>
              <w:top w:val="nil"/>
              <w:left w:val="nil"/>
              <w:bottom w:val="single" w:color="000000" w:sz="4" w:space="0"/>
              <w:right w:val="single" w:color="000000" w:sz="4" w:space="0"/>
            </w:tcBorders>
            <w:shd w:val="clear" w:color="auto" w:fill="auto"/>
            <w:vAlign w:val="center"/>
          </w:tcPr>
          <w:p w14:paraId="78E465C2">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snapToGrid w:val="0"/>
                <w:color w:val="000000"/>
                <w:kern w:val="0"/>
                <w:sz w:val="22"/>
                <w:szCs w:val="22"/>
                <w:u w:val="none"/>
                <w:lang w:val="en-US" w:eastAsia="zh-CN" w:bidi="ar"/>
              </w:rPr>
              <w:t>%</w:t>
            </w:r>
          </w:p>
        </w:tc>
        <w:tc>
          <w:tcPr>
            <w:tcW w:w="567" w:type="pct"/>
            <w:tcBorders>
              <w:top w:val="nil"/>
              <w:left w:val="nil"/>
              <w:bottom w:val="single" w:color="000000" w:sz="4" w:space="0"/>
              <w:right w:val="single" w:color="000000" w:sz="4" w:space="0"/>
            </w:tcBorders>
            <w:shd w:val="clear" w:color="auto" w:fill="auto"/>
            <w:vAlign w:val="center"/>
          </w:tcPr>
          <w:p w14:paraId="12E8BC17">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snapToGrid w:val="0"/>
                <w:color w:val="000000"/>
                <w:kern w:val="0"/>
                <w:sz w:val="22"/>
                <w:szCs w:val="22"/>
                <w:u w:val="none"/>
                <w:lang w:val="en-US" w:eastAsia="zh-CN" w:bidi="ar"/>
              </w:rPr>
              <w:t>3</w:t>
            </w:r>
          </w:p>
        </w:tc>
        <w:tc>
          <w:tcPr>
            <w:tcW w:w="885" w:type="pct"/>
            <w:tcBorders>
              <w:top w:val="nil"/>
              <w:left w:val="nil"/>
              <w:bottom w:val="single" w:color="000000" w:sz="4" w:space="0"/>
              <w:right w:val="single" w:color="000000" w:sz="4" w:space="0"/>
            </w:tcBorders>
            <w:shd w:val="clear" w:color="auto" w:fill="auto"/>
            <w:vAlign w:val="center"/>
          </w:tcPr>
          <w:p w14:paraId="632FF78D">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snapToGrid w:val="0"/>
                <w:color w:val="000000"/>
                <w:kern w:val="0"/>
                <w:sz w:val="22"/>
                <w:szCs w:val="22"/>
                <w:u w:val="none"/>
                <w:lang w:val="en-US" w:eastAsia="zh-CN" w:bidi="ar"/>
              </w:rPr>
              <w:t xml:space="preserve">1538.60 </w:t>
            </w:r>
          </w:p>
        </w:tc>
        <w:tc>
          <w:tcPr>
            <w:tcW w:w="1141" w:type="pct"/>
            <w:tcBorders>
              <w:top w:val="nil"/>
              <w:left w:val="nil"/>
              <w:bottom w:val="single" w:color="000000" w:sz="4" w:space="0"/>
              <w:right w:val="single" w:color="000000" w:sz="4" w:space="0"/>
            </w:tcBorders>
            <w:shd w:val="clear" w:color="auto" w:fill="auto"/>
            <w:vAlign w:val="center"/>
          </w:tcPr>
          <w:p w14:paraId="0F48F407">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snapToGrid w:val="0"/>
                <w:color w:val="000000"/>
                <w:kern w:val="0"/>
                <w:sz w:val="22"/>
                <w:szCs w:val="22"/>
                <w:u w:val="none"/>
                <w:lang w:val="en-US" w:eastAsia="zh-CN" w:bidi="ar"/>
              </w:rPr>
              <w:t xml:space="preserve">46.16 </w:t>
            </w:r>
          </w:p>
        </w:tc>
      </w:tr>
      <w:tr w14:paraId="40DBB6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trPr>
        <w:tc>
          <w:tcPr>
            <w:tcW w:w="567" w:type="pct"/>
            <w:tcBorders>
              <w:top w:val="nil"/>
              <w:left w:val="single" w:color="000000" w:sz="4" w:space="0"/>
              <w:bottom w:val="single" w:color="000000" w:sz="4" w:space="0"/>
              <w:right w:val="single" w:color="000000" w:sz="4" w:space="0"/>
            </w:tcBorders>
            <w:shd w:val="clear" w:color="auto" w:fill="auto"/>
            <w:vAlign w:val="center"/>
          </w:tcPr>
          <w:p w14:paraId="24E5327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四</w:t>
            </w:r>
          </w:p>
        </w:tc>
        <w:tc>
          <w:tcPr>
            <w:tcW w:w="1271" w:type="pct"/>
            <w:tcBorders>
              <w:top w:val="nil"/>
              <w:left w:val="nil"/>
              <w:bottom w:val="single" w:color="000000" w:sz="4" w:space="0"/>
              <w:right w:val="single" w:color="000000" w:sz="4" w:space="0"/>
            </w:tcBorders>
            <w:shd w:val="clear" w:color="auto" w:fill="auto"/>
            <w:vAlign w:val="center"/>
          </w:tcPr>
          <w:p w14:paraId="0D34D7A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材料价差</w:t>
            </w:r>
          </w:p>
        </w:tc>
        <w:tc>
          <w:tcPr>
            <w:tcW w:w="567" w:type="pct"/>
            <w:tcBorders>
              <w:top w:val="nil"/>
              <w:left w:val="nil"/>
              <w:bottom w:val="single" w:color="000000" w:sz="4" w:space="0"/>
              <w:right w:val="single" w:color="000000" w:sz="4" w:space="0"/>
            </w:tcBorders>
            <w:shd w:val="clear" w:color="auto" w:fill="auto"/>
            <w:vAlign w:val="center"/>
          </w:tcPr>
          <w:p w14:paraId="39382356">
            <w:pPr>
              <w:jc w:val="center"/>
              <w:rPr>
                <w:rFonts w:hint="default" w:ascii="Times New Roman" w:hAnsi="Times New Roman" w:eastAsia="宋体" w:cs="Times New Roman"/>
                <w:i w:val="0"/>
                <w:iCs w:val="0"/>
                <w:color w:val="000000"/>
                <w:sz w:val="22"/>
                <w:szCs w:val="22"/>
                <w:u w:val="none"/>
              </w:rPr>
            </w:pPr>
          </w:p>
        </w:tc>
        <w:tc>
          <w:tcPr>
            <w:tcW w:w="567" w:type="pct"/>
            <w:tcBorders>
              <w:top w:val="nil"/>
              <w:left w:val="nil"/>
              <w:bottom w:val="single" w:color="000000" w:sz="4" w:space="0"/>
              <w:right w:val="single" w:color="000000" w:sz="4" w:space="0"/>
            </w:tcBorders>
            <w:shd w:val="clear" w:color="auto" w:fill="auto"/>
            <w:vAlign w:val="center"/>
          </w:tcPr>
          <w:p w14:paraId="0D0544DC">
            <w:pPr>
              <w:jc w:val="center"/>
              <w:rPr>
                <w:rFonts w:hint="default" w:ascii="Times New Roman" w:hAnsi="Times New Roman" w:eastAsia="宋体" w:cs="Times New Roman"/>
                <w:i w:val="0"/>
                <w:iCs w:val="0"/>
                <w:color w:val="000000"/>
                <w:sz w:val="22"/>
                <w:szCs w:val="22"/>
                <w:u w:val="none"/>
              </w:rPr>
            </w:pPr>
          </w:p>
        </w:tc>
        <w:tc>
          <w:tcPr>
            <w:tcW w:w="885" w:type="pct"/>
            <w:tcBorders>
              <w:top w:val="nil"/>
              <w:left w:val="nil"/>
              <w:bottom w:val="single" w:color="000000" w:sz="4" w:space="0"/>
              <w:right w:val="single" w:color="000000" w:sz="4" w:space="0"/>
            </w:tcBorders>
            <w:shd w:val="clear" w:color="auto" w:fill="auto"/>
            <w:vAlign w:val="center"/>
          </w:tcPr>
          <w:p w14:paraId="2578365B">
            <w:pPr>
              <w:jc w:val="center"/>
              <w:rPr>
                <w:rFonts w:hint="default" w:ascii="Times New Roman" w:hAnsi="Times New Roman" w:eastAsia="宋体" w:cs="Times New Roman"/>
                <w:i w:val="0"/>
                <w:iCs w:val="0"/>
                <w:color w:val="000000"/>
                <w:sz w:val="22"/>
                <w:szCs w:val="22"/>
                <w:u w:val="none"/>
              </w:rPr>
            </w:pPr>
          </w:p>
        </w:tc>
        <w:tc>
          <w:tcPr>
            <w:tcW w:w="1141" w:type="pct"/>
            <w:tcBorders>
              <w:top w:val="nil"/>
              <w:left w:val="nil"/>
              <w:bottom w:val="single" w:color="000000" w:sz="4" w:space="0"/>
              <w:right w:val="single" w:color="000000" w:sz="4" w:space="0"/>
            </w:tcBorders>
            <w:shd w:val="clear" w:color="auto" w:fill="auto"/>
            <w:vAlign w:val="center"/>
          </w:tcPr>
          <w:p w14:paraId="3A54FD91">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snapToGrid w:val="0"/>
                <w:color w:val="000000"/>
                <w:kern w:val="0"/>
                <w:sz w:val="22"/>
                <w:szCs w:val="22"/>
                <w:u w:val="none"/>
                <w:lang w:val="en-US" w:eastAsia="zh-CN" w:bidi="ar"/>
              </w:rPr>
              <w:t xml:space="preserve">85.80 </w:t>
            </w:r>
          </w:p>
        </w:tc>
      </w:tr>
      <w:tr w14:paraId="632805B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trPr>
        <w:tc>
          <w:tcPr>
            <w:tcW w:w="567" w:type="pct"/>
            <w:tcBorders>
              <w:top w:val="nil"/>
              <w:left w:val="single" w:color="000000" w:sz="4" w:space="0"/>
              <w:bottom w:val="single" w:color="000000" w:sz="4" w:space="0"/>
              <w:right w:val="single" w:color="000000" w:sz="4" w:space="0"/>
            </w:tcBorders>
            <w:shd w:val="clear" w:color="auto" w:fill="auto"/>
            <w:vAlign w:val="center"/>
          </w:tcPr>
          <w:p w14:paraId="19A8CEBF">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snapToGrid w:val="0"/>
                <w:color w:val="000000"/>
                <w:kern w:val="0"/>
                <w:sz w:val="22"/>
                <w:szCs w:val="22"/>
                <w:u w:val="none"/>
                <w:lang w:val="en-US" w:eastAsia="zh-CN" w:bidi="ar"/>
              </w:rPr>
              <w:t>(1)</w:t>
            </w:r>
          </w:p>
        </w:tc>
        <w:tc>
          <w:tcPr>
            <w:tcW w:w="1271" w:type="pct"/>
            <w:tcBorders>
              <w:top w:val="nil"/>
              <w:left w:val="nil"/>
              <w:bottom w:val="single" w:color="000000" w:sz="4" w:space="0"/>
              <w:right w:val="single" w:color="000000" w:sz="4" w:space="0"/>
            </w:tcBorders>
            <w:shd w:val="clear" w:color="auto" w:fill="auto"/>
            <w:vAlign w:val="center"/>
          </w:tcPr>
          <w:p w14:paraId="3C8B8E5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柴油</w:t>
            </w:r>
          </w:p>
        </w:tc>
        <w:tc>
          <w:tcPr>
            <w:tcW w:w="567" w:type="pct"/>
            <w:tcBorders>
              <w:top w:val="nil"/>
              <w:left w:val="nil"/>
              <w:bottom w:val="single" w:color="000000" w:sz="4" w:space="0"/>
              <w:right w:val="single" w:color="000000" w:sz="4" w:space="0"/>
            </w:tcBorders>
            <w:shd w:val="clear" w:color="auto" w:fill="auto"/>
            <w:vAlign w:val="center"/>
          </w:tcPr>
          <w:p w14:paraId="2A28140E">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snapToGrid w:val="0"/>
                <w:color w:val="000000"/>
                <w:kern w:val="0"/>
                <w:sz w:val="22"/>
                <w:szCs w:val="22"/>
                <w:u w:val="none"/>
                <w:lang w:val="en-US" w:eastAsia="zh-CN" w:bidi="ar"/>
              </w:rPr>
              <w:t>kg</w:t>
            </w:r>
          </w:p>
        </w:tc>
        <w:tc>
          <w:tcPr>
            <w:tcW w:w="567" w:type="pct"/>
            <w:tcBorders>
              <w:top w:val="nil"/>
              <w:left w:val="nil"/>
              <w:bottom w:val="single" w:color="000000" w:sz="4" w:space="0"/>
              <w:right w:val="single" w:color="000000" w:sz="4" w:space="0"/>
            </w:tcBorders>
            <w:shd w:val="clear" w:color="auto" w:fill="auto"/>
            <w:vAlign w:val="center"/>
          </w:tcPr>
          <w:p w14:paraId="35BF7EF8">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snapToGrid w:val="0"/>
                <w:color w:val="000000"/>
                <w:kern w:val="0"/>
                <w:sz w:val="22"/>
                <w:szCs w:val="22"/>
                <w:u w:val="none"/>
                <w:lang w:val="en-US" w:eastAsia="zh-CN" w:bidi="ar"/>
              </w:rPr>
              <w:t>66</w:t>
            </w:r>
          </w:p>
        </w:tc>
        <w:tc>
          <w:tcPr>
            <w:tcW w:w="885" w:type="pct"/>
            <w:tcBorders>
              <w:top w:val="nil"/>
              <w:left w:val="nil"/>
              <w:bottom w:val="single" w:color="000000" w:sz="4" w:space="0"/>
              <w:right w:val="single" w:color="000000" w:sz="4" w:space="0"/>
            </w:tcBorders>
            <w:shd w:val="clear" w:color="auto" w:fill="auto"/>
            <w:vAlign w:val="center"/>
          </w:tcPr>
          <w:p w14:paraId="78E15D09">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snapToGrid w:val="0"/>
                <w:color w:val="000000"/>
                <w:kern w:val="0"/>
                <w:sz w:val="22"/>
                <w:szCs w:val="22"/>
                <w:u w:val="none"/>
                <w:lang w:val="en-US" w:eastAsia="zh-CN" w:bidi="ar"/>
              </w:rPr>
              <w:t xml:space="preserve">1.30 </w:t>
            </w:r>
          </w:p>
        </w:tc>
        <w:tc>
          <w:tcPr>
            <w:tcW w:w="1141" w:type="pct"/>
            <w:tcBorders>
              <w:top w:val="nil"/>
              <w:left w:val="nil"/>
              <w:bottom w:val="single" w:color="000000" w:sz="4" w:space="0"/>
              <w:right w:val="single" w:color="000000" w:sz="4" w:space="0"/>
            </w:tcBorders>
            <w:shd w:val="clear" w:color="auto" w:fill="auto"/>
            <w:vAlign w:val="center"/>
          </w:tcPr>
          <w:p w14:paraId="0AB2A182">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snapToGrid w:val="0"/>
                <w:color w:val="000000"/>
                <w:kern w:val="0"/>
                <w:sz w:val="22"/>
                <w:szCs w:val="22"/>
                <w:u w:val="none"/>
                <w:lang w:val="en-US" w:eastAsia="zh-CN" w:bidi="ar"/>
              </w:rPr>
              <w:t xml:space="preserve">85.80 </w:t>
            </w:r>
          </w:p>
        </w:tc>
      </w:tr>
      <w:tr w14:paraId="006738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trPr>
        <w:tc>
          <w:tcPr>
            <w:tcW w:w="567" w:type="pct"/>
            <w:tcBorders>
              <w:top w:val="nil"/>
              <w:left w:val="single" w:color="000000" w:sz="4" w:space="0"/>
              <w:bottom w:val="single" w:color="000000" w:sz="4" w:space="0"/>
              <w:right w:val="single" w:color="000000" w:sz="4" w:space="0"/>
            </w:tcBorders>
            <w:shd w:val="clear" w:color="auto" w:fill="auto"/>
            <w:vAlign w:val="center"/>
          </w:tcPr>
          <w:p w14:paraId="5A5964F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五</w:t>
            </w:r>
          </w:p>
        </w:tc>
        <w:tc>
          <w:tcPr>
            <w:tcW w:w="1271" w:type="pct"/>
            <w:tcBorders>
              <w:top w:val="nil"/>
              <w:left w:val="nil"/>
              <w:bottom w:val="single" w:color="000000" w:sz="4" w:space="0"/>
              <w:right w:val="single" w:color="000000" w:sz="4" w:space="0"/>
            </w:tcBorders>
            <w:shd w:val="clear" w:color="auto" w:fill="auto"/>
            <w:vAlign w:val="center"/>
          </w:tcPr>
          <w:p w14:paraId="5AD34F6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税金</w:t>
            </w:r>
          </w:p>
        </w:tc>
        <w:tc>
          <w:tcPr>
            <w:tcW w:w="567" w:type="pct"/>
            <w:tcBorders>
              <w:top w:val="nil"/>
              <w:left w:val="nil"/>
              <w:bottom w:val="single" w:color="000000" w:sz="4" w:space="0"/>
              <w:right w:val="single" w:color="000000" w:sz="4" w:space="0"/>
            </w:tcBorders>
            <w:shd w:val="clear" w:color="auto" w:fill="auto"/>
            <w:vAlign w:val="center"/>
          </w:tcPr>
          <w:p w14:paraId="2552A618">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snapToGrid w:val="0"/>
                <w:color w:val="000000"/>
                <w:kern w:val="0"/>
                <w:sz w:val="22"/>
                <w:szCs w:val="22"/>
                <w:u w:val="none"/>
                <w:lang w:val="en-US" w:eastAsia="zh-CN" w:bidi="ar"/>
              </w:rPr>
              <w:t>%</w:t>
            </w:r>
          </w:p>
        </w:tc>
        <w:tc>
          <w:tcPr>
            <w:tcW w:w="567" w:type="pct"/>
            <w:tcBorders>
              <w:top w:val="nil"/>
              <w:left w:val="nil"/>
              <w:bottom w:val="single" w:color="000000" w:sz="4" w:space="0"/>
              <w:right w:val="single" w:color="000000" w:sz="4" w:space="0"/>
            </w:tcBorders>
            <w:shd w:val="clear" w:color="auto" w:fill="auto"/>
            <w:vAlign w:val="center"/>
          </w:tcPr>
          <w:p w14:paraId="020F6894">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snapToGrid w:val="0"/>
                <w:color w:val="000000"/>
                <w:kern w:val="0"/>
                <w:sz w:val="22"/>
                <w:szCs w:val="22"/>
                <w:u w:val="none"/>
                <w:lang w:val="en-US" w:eastAsia="zh-CN" w:bidi="ar"/>
              </w:rPr>
              <w:t>9</w:t>
            </w:r>
          </w:p>
        </w:tc>
        <w:tc>
          <w:tcPr>
            <w:tcW w:w="885" w:type="pct"/>
            <w:tcBorders>
              <w:top w:val="nil"/>
              <w:left w:val="nil"/>
              <w:bottom w:val="single" w:color="000000" w:sz="4" w:space="0"/>
              <w:right w:val="single" w:color="000000" w:sz="4" w:space="0"/>
            </w:tcBorders>
            <w:shd w:val="clear" w:color="auto" w:fill="auto"/>
            <w:vAlign w:val="center"/>
          </w:tcPr>
          <w:p w14:paraId="0533391A">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snapToGrid w:val="0"/>
                <w:color w:val="000000"/>
                <w:kern w:val="0"/>
                <w:sz w:val="22"/>
                <w:szCs w:val="22"/>
                <w:u w:val="none"/>
                <w:lang w:val="en-US" w:eastAsia="zh-CN" w:bidi="ar"/>
              </w:rPr>
              <w:t xml:space="preserve">1670.56 </w:t>
            </w:r>
          </w:p>
        </w:tc>
        <w:tc>
          <w:tcPr>
            <w:tcW w:w="1141" w:type="pct"/>
            <w:tcBorders>
              <w:top w:val="nil"/>
              <w:left w:val="nil"/>
              <w:bottom w:val="single" w:color="000000" w:sz="4" w:space="0"/>
              <w:right w:val="single" w:color="000000" w:sz="4" w:space="0"/>
            </w:tcBorders>
            <w:shd w:val="clear" w:color="auto" w:fill="auto"/>
            <w:vAlign w:val="center"/>
          </w:tcPr>
          <w:p w14:paraId="2B23816F">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snapToGrid w:val="0"/>
                <w:color w:val="000000"/>
                <w:kern w:val="0"/>
                <w:sz w:val="22"/>
                <w:szCs w:val="22"/>
                <w:u w:val="none"/>
                <w:lang w:val="en-US" w:eastAsia="zh-CN" w:bidi="ar"/>
              </w:rPr>
              <w:t xml:space="preserve">150.35 </w:t>
            </w:r>
          </w:p>
        </w:tc>
      </w:tr>
      <w:tr w14:paraId="4B202C8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trPr>
        <w:tc>
          <w:tcPr>
            <w:tcW w:w="1839" w:type="pct"/>
            <w:gridSpan w:val="2"/>
            <w:tcBorders>
              <w:top w:val="nil"/>
              <w:left w:val="single" w:color="000000" w:sz="4" w:space="0"/>
              <w:bottom w:val="single" w:color="000000" w:sz="4" w:space="0"/>
              <w:right w:val="single" w:color="000000" w:sz="4" w:space="0"/>
            </w:tcBorders>
            <w:shd w:val="clear" w:color="auto" w:fill="auto"/>
            <w:vAlign w:val="center"/>
          </w:tcPr>
          <w:p w14:paraId="00A6D08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合计</w:t>
            </w:r>
          </w:p>
        </w:tc>
        <w:tc>
          <w:tcPr>
            <w:tcW w:w="567" w:type="pct"/>
            <w:tcBorders>
              <w:top w:val="nil"/>
              <w:left w:val="nil"/>
              <w:bottom w:val="single" w:color="000000" w:sz="4" w:space="0"/>
              <w:right w:val="single" w:color="000000" w:sz="4" w:space="0"/>
            </w:tcBorders>
            <w:shd w:val="clear" w:color="auto" w:fill="auto"/>
            <w:vAlign w:val="center"/>
          </w:tcPr>
          <w:p w14:paraId="627E7E4E">
            <w:pPr>
              <w:jc w:val="center"/>
              <w:rPr>
                <w:rFonts w:hint="default" w:ascii="Times New Roman" w:hAnsi="Times New Roman" w:eastAsia="宋体" w:cs="Times New Roman"/>
                <w:i w:val="0"/>
                <w:iCs w:val="0"/>
                <w:color w:val="000000"/>
                <w:sz w:val="22"/>
                <w:szCs w:val="22"/>
                <w:u w:val="none"/>
              </w:rPr>
            </w:pPr>
          </w:p>
        </w:tc>
        <w:tc>
          <w:tcPr>
            <w:tcW w:w="567" w:type="pct"/>
            <w:tcBorders>
              <w:top w:val="nil"/>
              <w:left w:val="nil"/>
              <w:bottom w:val="single" w:color="000000" w:sz="4" w:space="0"/>
              <w:right w:val="single" w:color="000000" w:sz="4" w:space="0"/>
            </w:tcBorders>
            <w:shd w:val="clear" w:color="auto" w:fill="auto"/>
            <w:vAlign w:val="center"/>
          </w:tcPr>
          <w:p w14:paraId="1EB40540">
            <w:pPr>
              <w:jc w:val="center"/>
              <w:rPr>
                <w:rFonts w:hint="default" w:ascii="Times New Roman" w:hAnsi="Times New Roman" w:eastAsia="宋体" w:cs="Times New Roman"/>
                <w:i w:val="0"/>
                <w:iCs w:val="0"/>
                <w:color w:val="000000"/>
                <w:sz w:val="22"/>
                <w:szCs w:val="22"/>
                <w:u w:val="none"/>
              </w:rPr>
            </w:pPr>
          </w:p>
        </w:tc>
        <w:tc>
          <w:tcPr>
            <w:tcW w:w="885" w:type="pct"/>
            <w:tcBorders>
              <w:top w:val="nil"/>
              <w:left w:val="nil"/>
              <w:bottom w:val="single" w:color="000000" w:sz="4" w:space="0"/>
              <w:right w:val="single" w:color="000000" w:sz="4" w:space="0"/>
            </w:tcBorders>
            <w:shd w:val="clear" w:color="auto" w:fill="auto"/>
            <w:vAlign w:val="center"/>
          </w:tcPr>
          <w:p w14:paraId="1EE3B62C">
            <w:pPr>
              <w:jc w:val="center"/>
              <w:rPr>
                <w:rFonts w:hint="default" w:ascii="Times New Roman" w:hAnsi="Times New Roman" w:eastAsia="宋体" w:cs="Times New Roman"/>
                <w:i w:val="0"/>
                <w:iCs w:val="0"/>
                <w:color w:val="000000"/>
                <w:sz w:val="22"/>
                <w:szCs w:val="22"/>
                <w:u w:val="none"/>
              </w:rPr>
            </w:pPr>
          </w:p>
        </w:tc>
        <w:tc>
          <w:tcPr>
            <w:tcW w:w="1141" w:type="pct"/>
            <w:tcBorders>
              <w:top w:val="nil"/>
              <w:left w:val="nil"/>
              <w:bottom w:val="single" w:color="000000" w:sz="4" w:space="0"/>
              <w:right w:val="single" w:color="000000" w:sz="4" w:space="0"/>
            </w:tcBorders>
            <w:shd w:val="clear" w:color="auto" w:fill="auto"/>
            <w:vAlign w:val="center"/>
          </w:tcPr>
          <w:p w14:paraId="369E295C">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snapToGrid w:val="0"/>
                <w:color w:val="000000"/>
                <w:kern w:val="0"/>
                <w:sz w:val="22"/>
                <w:szCs w:val="22"/>
                <w:u w:val="none"/>
                <w:lang w:val="en-US" w:eastAsia="zh-CN" w:bidi="ar"/>
              </w:rPr>
              <w:t xml:space="preserve">1820.91 </w:t>
            </w:r>
          </w:p>
        </w:tc>
      </w:tr>
    </w:tbl>
    <w:p w14:paraId="10DAE396">
      <w:pPr>
        <w:rPr>
          <w:rFonts w:hint="eastAsia" w:ascii="Times New Roman" w:hAnsi="Times New Roman" w:eastAsia="宋体" w:cs="Times New Roman"/>
          <w:b/>
          <w:lang w:val="en-US" w:eastAsia="zh-CN"/>
        </w:rPr>
      </w:pPr>
      <w:r>
        <w:rPr>
          <w:rFonts w:hint="eastAsia" w:ascii="Times New Roman" w:hAnsi="Times New Roman" w:eastAsia="宋体" w:cs="Times New Roman"/>
          <w:b/>
          <w:lang w:val="en-US" w:eastAsia="zh-CN"/>
        </w:rPr>
        <w:br w:type="page"/>
      </w:r>
    </w:p>
    <w:p w14:paraId="2622365A">
      <w:pPr>
        <w:spacing w:line="400" w:lineRule="exact"/>
        <w:ind w:left="0" w:leftChars="0" w:firstLine="0" w:firstLineChars="0"/>
        <w:jc w:val="center"/>
        <w:rPr>
          <w:rFonts w:hint="default" w:ascii="Times New Roman" w:hAnsi="Times New Roman" w:eastAsia="宋体" w:cs="Times New Roman"/>
          <w:b/>
          <w:lang w:val="en-US" w:eastAsia="zh-CN"/>
        </w:rPr>
      </w:pPr>
      <w:r>
        <w:rPr>
          <w:rFonts w:hint="eastAsia" w:ascii="Times New Roman" w:hAnsi="Times New Roman" w:eastAsia="宋体" w:cs="Times New Roman"/>
          <w:b/>
          <w:lang w:val="en-US" w:eastAsia="zh-CN"/>
        </w:rPr>
        <w:t>种树</w:t>
      </w:r>
    </w:p>
    <w:tbl>
      <w:tblPr>
        <w:tblStyle w:val="12"/>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085"/>
        <w:gridCol w:w="2182"/>
        <w:gridCol w:w="1086"/>
        <w:gridCol w:w="1086"/>
        <w:gridCol w:w="1695"/>
        <w:gridCol w:w="2192"/>
      </w:tblGrid>
      <w:tr w14:paraId="578569E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trPr>
        <w:tc>
          <w:tcPr>
            <w:tcW w:w="5000" w:type="pct"/>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3934BB2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定额编号：</w:t>
            </w:r>
            <w:r>
              <w:rPr>
                <w:rFonts w:hint="default" w:ascii="Times New Roman" w:hAnsi="Times New Roman" w:eastAsia="宋体" w:cs="Times New Roman"/>
                <w:i w:val="0"/>
                <w:iCs w:val="0"/>
                <w:snapToGrid w:val="0"/>
                <w:color w:val="000000"/>
                <w:kern w:val="0"/>
                <w:sz w:val="22"/>
                <w:szCs w:val="22"/>
                <w:u w:val="none"/>
                <w:lang w:val="en-US" w:eastAsia="zh-CN" w:bidi="ar"/>
              </w:rPr>
              <w:t xml:space="preserve">[50007]     </w:t>
            </w:r>
            <w:r>
              <w:rPr>
                <w:rFonts w:hint="eastAsia" w:ascii="宋体" w:hAnsi="宋体" w:eastAsia="宋体" w:cs="宋体"/>
                <w:i w:val="0"/>
                <w:iCs w:val="0"/>
                <w:snapToGrid w:val="0"/>
                <w:color w:val="000000"/>
                <w:kern w:val="0"/>
                <w:sz w:val="22"/>
                <w:szCs w:val="22"/>
                <w:u w:val="none"/>
                <w:lang w:val="en-US" w:eastAsia="zh-CN" w:bidi="ar"/>
              </w:rPr>
              <w:t>单位：100株</w:t>
            </w:r>
            <w:r>
              <w:rPr>
                <w:rFonts w:hint="default" w:ascii="Times New Roman" w:hAnsi="Times New Roman" w:eastAsia="宋体" w:cs="Times New Roman"/>
                <w:i w:val="0"/>
                <w:iCs w:val="0"/>
                <w:snapToGrid w:val="0"/>
                <w:color w:val="000000"/>
                <w:kern w:val="0"/>
                <w:sz w:val="22"/>
                <w:szCs w:val="22"/>
                <w:u w:val="none"/>
                <w:vertAlign w:val="superscript"/>
                <w:lang w:val="en-US" w:eastAsia="zh-CN" w:bidi="ar"/>
              </w:rPr>
              <w:t xml:space="preserve">                </w:t>
            </w:r>
          </w:p>
        </w:tc>
      </w:tr>
      <w:tr w14:paraId="2B295C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trPr>
        <w:tc>
          <w:tcPr>
            <w:tcW w:w="582" w:type="pct"/>
            <w:tcBorders>
              <w:top w:val="nil"/>
              <w:left w:val="single" w:color="000000" w:sz="4" w:space="0"/>
              <w:bottom w:val="single" w:color="000000" w:sz="4" w:space="0"/>
              <w:right w:val="single" w:color="000000" w:sz="4" w:space="0"/>
            </w:tcBorders>
            <w:shd w:val="clear" w:color="auto" w:fill="auto"/>
            <w:vAlign w:val="center"/>
          </w:tcPr>
          <w:p w14:paraId="01921CE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序号</w:t>
            </w:r>
          </w:p>
        </w:tc>
        <w:tc>
          <w:tcPr>
            <w:tcW w:w="1169" w:type="pct"/>
            <w:tcBorders>
              <w:top w:val="single" w:color="000000" w:sz="4" w:space="0"/>
              <w:left w:val="nil"/>
              <w:bottom w:val="single" w:color="000000" w:sz="4" w:space="0"/>
              <w:right w:val="single" w:color="000000" w:sz="4" w:space="0"/>
            </w:tcBorders>
            <w:shd w:val="clear" w:color="auto" w:fill="auto"/>
            <w:vAlign w:val="center"/>
          </w:tcPr>
          <w:p w14:paraId="775A9A8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项目名称</w:t>
            </w:r>
          </w:p>
        </w:tc>
        <w:tc>
          <w:tcPr>
            <w:tcW w:w="582" w:type="pct"/>
            <w:tcBorders>
              <w:top w:val="single" w:color="000000" w:sz="4" w:space="0"/>
              <w:left w:val="nil"/>
              <w:bottom w:val="single" w:color="000000" w:sz="4" w:space="0"/>
              <w:right w:val="single" w:color="000000" w:sz="4" w:space="0"/>
            </w:tcBorders>
            <w:shd w:val="clear" w:color="auto" w:fill="auto"/>
            <w:vAlign w:val="center"/>
          </w:tcPr>
          <w:p w14:paraId="30C3942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单位</w:t>
            </w:r>
          </w:p>
        </w:tc>
        <w:tc>
          <w:tcPr>
            <w:tcW w:w="582" w:type="pct"/>
            <w:tcBorders>
              <w:top w:val="single" w:color="000000" w:sz="4" w:space="0"/>
              <w:left w:val="nil"/>
              <w:bottom w:val="single" w:color="000000" w:sz="4" w:space="0"/>
              <w:right w:val="single" w:color="000000" w:sz="4" w:space="0"/>
            </w:tcBorders>
            <w:shd w:val="clear" w:color="auto" w:fill="auto"/>
            <w:vAlign w:val="center"/>
          </w:tcPr>
          <w:p w14:paraId="453445E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数量</w:t>
            </w:r>
          </w:p>
        </w:tc>
        <w:tc>
          <w:tcPr>
            <w:tcW w:w="909" w:type="pct"/>
            <w:tcBorders>
              <w:top w:val="single" w:color="000000" w:sz="4" w:space="0"/>
              <w:left w:val="nil"/>
              <w:bottom w:val="single" w:color="000000" w:sz="4" w:space="0"/>
              <w:right w:val="single" w:color="000000" w:sz="4" w:space="0"/>
            </w:tcBorders>
            <w:shd w:val="clear" w:color="auto" w:fill="auto"/>
            <w:vAlign w:val="center"/>
          </w:tcPr>
          <w:p w14:paraId="37DE396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单价</w:t>
            </w:r>
            <w:r>
              <w:rPr>
                <w:rFonts w:hint="default" w:ascii="Times New Roman" w:hAnsi="Times New Roman" w:eastAsia="宋体" w:cs="Times New Roman"/>
                <w:i w:val="0"/>
                <w:iCs w:val="0"/>
                <w:snapToGrid w:val="0"/>
                <w:color w:val="000000"/>
                <w:kern w:val="0"/>
                <w:sz w:val="22"/>
                <w:szCs w:val="22"/>
                <w:u w:val="none"/>
                <w:lang w:val="en-US" w:eastAsia="zh-CN" w:bidi="ar"/>
              </w:rPr>
              <w:t>(</w:t>
            </w:r>
            <w:r>
              <w:rPr>
                <w:rFonts w:hint="eastAsia" w:ascii="宋体" w:hAnsi="宋体" w:eastAsia="宋体" w:cs="宋体"/>
                <w:i w:val="0"/>
                <w:iCs w:val="0"/>
                <w:snapToGrid w:val="0"/>
                <w:color w:val="000000"/>
                <w:kern w:val="0"/>
                <w:sz w:val="22"/>
                <w:szCs w:val="22"/>
                <w:u w:val="none"/>
                <w:lang w:val="en-US" w:eastAsia="zh-CN" w:bidi="ar"/>
              </w:rPr>
              <w:t>元</w:t>
            </w:r>
            <w:r>
              <w:rPr>
                <w:rFonts w:hint="default" w:ascii="Times New Roman" w:hAnsi="Times New Roman" w:eastAsia="宋体" w:cs="Times New Roman"/>
                <w:i w:val="0"/>
                <w:iCs w:val="0"/>
                <w:snapToGrid w:val="0"/>
                <w:color w:val="000000"/>
                <w:kern w:val="0"/>
                <w:sz w:val="22"/>
                <w:szCs w:val="22"/>
                <w:u w:val="none"/>
                <w:lang w:val="en-US" w:eastAsia="zh-CN" w:bidi="ar"/>
              </w:rPr>
              <w:t>)</w:t>
            </w:r>
          </w:p>
        </w:tc>
        <w:tc>
          <w:tcPr>
            <w:tcW w:w="1172" w:type="pct"/>
            <w:tcBorders>
              <w:top w:val="single" w:color="000000" w:sz="4" w:space="0"/>
              <w:left w:val="nil"/>
              <w:bottom w:val="single" w:color="000000" w:sz="4" w:space="0"/>
              <w:right w:val="single" w:color="000000" w:sz="4" w:space="0"/>
            </w:tcBorders>
            <w:shd w:val="clear" w:color="auto" w:fill="auto"/>
            <w:vAlign w:val="center"/>
          </w:tcPr>
          <w:p w14:paraId="066E267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小计（元）</w:t>
            </w:r>
          </w:p>
        </w:tc>
      </w:tr>
      <w:tr w14:paraId="6896F03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trPr>
        <w:tc>
          <w:tcPr>
            <w:tcW w:w="582" w:type="pct"/>
            <w:tcBorders>
              <w:top w:val="nil"/>
              <w:left w:val="single" w:color="000000" w:sz="4" w:space="0"/>
              <w:bottom w:val="single" w:color="000000" w:sz="4" w:space="0"/>
              <w:right w:val="single" w:color="000000" w:sz="4" w:space="0"/>
            </w:tcBorders>
            <w:shd w:val="clear" w:color="auto" w:fill="auto"/>
            <w:vAlign w:val="center"/>
          </w:tcPr>
          <w:p w14:paraId="33D0389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一</w:t>
            </w:r>
          </w:p>
        </w:tc>
        <w:tc>
          <w:tcPr>
            <w:tcW w:w="1169" w:type="pct"/>
            <w:tcBorders>
              <w:top w:val="nil"/>
              <w:left w:val="nil"/>
              <w:bottom w:val="single" w:color="000000" w:sz="4" w:space="0"/>
              <w:right w:val="single" w:color="000000" w:sz="4" w:space="0"/>
            </w:tcBorders>
            <w:shd w:val="clear" w:color="auto" w:fill="auto"/>
            <w:vAlign w:val="center"/>
          </w:tcPr>
          <w:p w14:paraId="49AFBDA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直接费</w:t>
            </w:r>
          </w:p>
        </w:tc>
        <w:tc>
          <w:tcPr>
            <w:tcW w:w="582" w:type="pct"/>
            <w:tcBorders>
              <w:top w:val="nil"/>
              <w:left w:val="nil"/>
              <w:bottom w:val="single" w:color="000000" w:sz="4" w:space="0"/>
              <w:right w:val="single" w:color="000000" w:sz="4" w:space="0"/>
            </w:tcBorders>
            <w:shd w:val="clear" w:color="auto" w:fill="auto"/>
            <w:vAlign w:val="center"/>
          </w:tcPr>
          <w:p w14:paraId="2E386854">
            <w:pPr>
              <w:jc w:val="center"/>
              <w:rPr>
                <w:rFonts w:hint="default" w:ascii="Times New Roman" w:hAnsi="Times New Roman" w:eastAsia="宋体" w:cs="Times New Roman"/>
                <w:i w:val="0"/>
                <w:iCs w:val="0"/>
                <w:color w:val="000000"/>
                <w:sz w:val="22"/>
                <w:szCs w:val="22"/>
                <w:u w:val="none"/>
              </w:rPr>
            </w:pPr>
          </w:p>
        </w:tc>
        <w:tc>
          <w:tcPr>
            <w:tcW w:w="582" w:type="pct"/>
            <w:tcBorders>
              <w:top w:val="nil"/>
              <w:left w:val="nil"/>
              <w:bottom w:val="single" w:color="000000" w:sz="4" w:space="0"/>
              <w:right w:val="single" w:color="000000" w:sz="4" w:space="0"/>
            </w:tcBorders>
            <w:shd w:val="clear" w:color="auto" w:fill="auto"/>
            <w:vAlign w:val="center"/>
          </w:tcPr>
          <w:p w14:paraId="4826DD33">
            <w:pPr>
              <w:jc w:val="center"/>
              <w:rPr>
                <w:rFonts w:hint="default" w:ascii="Times New Roman" w:hAnsi="Times New Roman" w:eastAsia="宋体" w:cs="Times New Roman"/>
                <w:i w:val="0"/>
                <w:iCs w:val="0"/>
                <w:color w:val="000000"/>
                <w:sz w:val="22"/>
                <w:szCs w:val="22"/>
                <w:u w:val="none"/>
              </w:rPr>
            </w:pPr>
          </w:p>
        </w:tc>
        <w:tc>
          <w:tcPr>
            <w:tcW w:w="909" w:type="pct"/>
            <w:tcBorders>
              <w:top w:val="nil"/>
              <w:left w:val="nil"/>
              <w:bottom w:val="single" w:color="000000" w:sz="4" w:space="0"/>
              <w:right w:val="single" w:color="000000" w:sz="4" w:space="0"/>
            </w:tcBorders>
            <w:shd w:val="clear" w:color="auto" w:fill="auto"/>
            <w:vAlign w:val="center"/>
          </w:tcPr>
          <w:p w14:paraId="7E7CAA02">
            <w:pPr>
              <w:jc w:val="center"/>
              <w:rPr>
                <w:rFonts w:hint="default" w:ascii="Times New Roman" w:hAnsi="Times New Roman" w:eastAsia="宋体" w:cs="Times New Roman"/>
                <w:i w:val="0"/>
                <w:iCs w:val="0"/>
                <w:color w:val="000000"/>
                <w:sz w:val="22"/>
                <w:szCs w:val="22"/>
                <w:u w:val="none"/>
              </w:rPr>
            </w:pPr>
          </w:p>
        </w:tc>
        <w:tc>
          <w:tcPr>
            <w:tcW w:w="1172" w:type="pct"/>
            <w:tcBorders>
              <w:top w:val="nil"/>
              <w:left w:val="nil"/>
              <w:bottom w:val="single" w:color="000000" w:sz="4" w:space="0"/>
              <w:right w:val="single" w:color="000000" w:sz="4" w:space="0"/>
            </w:tcBorders>
            <w:shd w:val="clear" w:color="auto" w:fill="auto"/>
            <w:vAlign w:val="center"/>
          </w:tcPr>
          <w:p w14:paraId="5908E30B">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snapToGrid w:val="0"/>
                <w:color w:val="000000"/>
                <w:kern w:val="0"/>
                <w:sz w:val="22"/>
                <w:szCs w:val="22"/>
                <w:u w:val="none"/>
                <w:lang w:val="en-US" w:eastAsia="zh-CN" w:bidi="ar"/>
              </w:rPr>
              <w:t xml:space="preserve">642.17 </w:t>
            </w:r>
          </w:p>
        </w:tc>
      </w:tr>
      <w:tr w14:paraId="303FB5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trPr>
        <w:tc>
          <w:tcPr>
            <w:tcW w:w="582" w:type="pct"/>
            <w:tcBorders>
              <w:top w:val="nil"/>
              <w:left w:val="single" w:color="000000" w:sz="4" w:space="0"/>
              <w:bottom w:val="single" w:color="000000" w:sz="4" w:space="0"/>
              <w:right w:val="single" w:color="000000" w:sz="4" w:space="0"/>
            </w:tcBorders>
            <w:shd w:val="clear" w:color="auto" w:fill="auto"/>
            <w:vAlign w:val="center"/>
          </w:tcPr>
          <w:p w14:paraId="58CC2321">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snapToGrid w:val="0"/>
                <w:color w:val="000000"/>
                <w:kern w:val="0"/>
                <w:sz w:val="22"/>
                <w:szCs w:val="22"/>
                <w:u w:val="none"/>
                <w:lang w:val="en-US" w:eastAsia="zh-CN" w:bidi="ar"/>
              </w:rPr>
              <w:t>(</w:t>
            </w:r>
            <w:r>
              <w:rPr>
                <w:rFonts w:hint="eastAsia" w:ascii="宋体" w:hAnsi="宋体" w:eastAsia="宋体" w:cs="宋体"/>
                <w:i w:val="0"/>
                <w:iCs w:val="0"/>
                <w:snapToGrid w:val="0"/>
                <w:color w:val="000000"/>
                <w:kern w:val="0"/>
                <w:sz w:val="22"/>
                <w:szCs w:val="22"/>
                <w:u w:val="none"/>
                <w:lang w:val="en-US" w:eastAsia="zh-CN" w:bidi="ar"/>
              </w:rPr>
              <w:t>一</w:t>
            </w:r>
            <w:r>
              <w:rPr>
                <w:rFonts w:hint="default" w:ascii="Times New Roman" w:hAnsi="Times New Roman" w:eastAsia="宋体" w:cs="Times New Roman"/>
                <w:i w:val="0"/>
                <w:iCs w:val="0"/>
                <w:snapToGrid w:val="0"/>
                <w:color w:val="000000"/>
                <w:kern w:val="0"/>
                <w:sz w:val="22"/>
                <w:szCs w:val="22"/>
                <w:u w:val="none"/>
                <w:lang w:val="en-US" w:eastAsia="zh-CN" w:bidi="ar"/>
              </w:rPr>
              <w:t>)</w:t>
            </w:r>
          </w:p>
        </w:tc>
        <w:tc>
          <w:tcPr>
            <w:tcW w:w="1169" w:type="pct"/>
            <w:tcBorders>
              <w:top w:val="nil"/>
              <w:left w:val="nil"/>
              <w:bottom w:val="single" w:color="000000" w:sz="4" w:space="0"/>
              <w:right w:val="single" w:color="000000" w:sz="4" w:space="0"/>
            </w:tcBorders>
            <w:shd w:val="clear" w:color="auto" w:fill="auto"/>
            <w:vAlign w:val="center"/>
          </w:tcPr>
          <w:p w14:paraId="340C3A9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直接工程费</w:t>
            </w:r>
          </w:p>
        </w:tc>
        <w:tc>
          <w:tcPr>
            <w:tcW w:w="582" w:type="pct"/>
            <w:tcBorders>
              <w:top w:val="nil"/>
              <w:left w:val="nil"/>
              <w:bottom w:val="single" w:color="000000" w:sz="4" w:space="0"/>
              <w:right w:val="single" w:color="000000" w:sz="4" w:space="0"/>
            </w:tcBorders>
            <w:shd w:val="clear" w:color="auto" w:fill="auto"/>
            <w:vAlign w:val="center"/>
          </w:tcPr>
          <w:p w14:paraId="1DA209FC">
            <w:pPr>
              <w:jc w:val="center"/>
              <w:rPr>
                <w:rFonts w:hint="default" w:ascii="Times New Roman" w:hAnsi="Times New Roman" w:eastAsia="宋体" w:cs="Times New Roman"/>
                <w:i w:val="0"/>
                <w:iCs w:val="0"/>
                <w:color w:val="000000"/>
                <w:sz w:val="22"/>
                <w:szCs w:val="22"/>
                <w:u w:val="none"/>
              </w:rPr>
            </w:pPr>
          </w:p>
        </w:tc>
        <w:tc>
          <w:tcPr>
            <w:tcW w:w="582" w:type="pct"/>
            <w:tcBorders>
              <w:top w:val="nil"/>
              <w:left w:val="nil"/>
              <w:bottom w:val="single" w:color="000000" w:sz="4" w:space="0"/>
              <w:right w:val="single" w:color="000000" w:sz="4" w:space="0"/>
            </w:tcBorders>
            <w:shd w:val="clear" w:color="auto" w:fill="auto"/>
            <w:vAlign w:val="center"/>
          </w:tcPr>
          <w:p w14:paraId="7AF7798D">
            <w:pPr>
              <w:jc w:val="center"/>
              <w:rPr>
                <w:rFonts w:hint="default" w:ascii="Times New Roman" w:hAnsi="Times New Roman" w:eastAsia="宋体" w:cs="Times New Roman"/>
                <w:i w:val="0"/>
                <w:iCs w:val="0"/>
                <w:color w:val="000000"/>
                <w:sz w:val="22"/>
                <w:szCs w:val="22"/>
                <w:u w:val="none"/>
              </w:rPr>
            </w:pPr>
          </w:p>
        </w:tc>
        <w:tc>
          <w:tcPr>
            <w:tcW w:w="909" w:type="pct"/>
            <w:tcBorders>
              <w:top w:val="nil"/>
              <w:left w:val="nil"/>
              <w:bottom w:val="single" w:color="000000" w:sz="4" w:space="0"/>
              <w:right w:val="single" w:color="000000" w:sz="4" w:space="0"/>
            </w:tcBorders>
            <w:shd w:val="clear" w:color="auto" w:fill="auto"/>
            <w:vAlign w:val="center"/>
          </w:tcPr>
          <w:p w14:paraId="3AF2FB44">
            <w:pPr>
              <w:jc w:val="center"/>
              <w:rPr>
                <w:rFonts w:hint="default" w:ascii="Times New Roman" w:hAnsi="Times New Roman" w:eastAsia="宋体" w:cs="Times New Roman"/>
                <w:i w:val="0"/>
                <w:iCs w:val="0"/>
                <w:color w:val="000000"/>
                <w:sz w:val="22"/>
                <w:szCs w:val="22"/>
                <w:u w:val="none"/>
              </w:rPr>
            </w:pPr>
          </w:p>
        </w:tc>
        <w:tc>
          <w:tcPr>
            <w:tcW w:w="1172" w:type="pct"/>
            <w:tcBorders>
              <w:top w:val="nil"/>
              <w:left w:val="nil"/>
              <w:bottom w:val="single" w:color="000000" w:sz="4" w:space="0"/>
              <w:right w:val="single" w:color="000000" w:sz="4" w:space="0"/>
            </w:tcBorders>
            <w:shd w:val="clear" w:color="auto" w:fill="auto"/>
            <w:vAlign w:val="center"/>
          </w:tcPr>
          <w:p w14:paraId="3FF4661F">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snapToGrid w:val="0"/>
                <w:color w:val="000000"/>
                <w:kern w:val="0"/>
                <w:sz w:val="22"/>
                <w:szCs w:val="22"/>
                <w:u w:val="none"/>
                <w:lang w:val="en-US" w:eastAsia="zh-CN" w:bidi="ar"/>
              </w:rPr>
              <w:t xml:space="preserve">619.86 </w:t>
            </w:r>
          </w:p>
        </w:tc>
      </w:tr>
      <w:tr w14:paraId="0994904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trPr>
        <w:tc>
          <w:tcPr>
            <w:tcW w:w="582" w:type="pct"/>
            <w:tcBorders>
              <w:top w:val="nil"/>
              <w:left w:val="single" w:color="000000" w:sz="4" w:space="0"/>
              <w:bottom w:val="single" w:color="000000" w:sz="4" w:space="0"/>
              <w:right w:val="single" w:color="000000" w:sz="4" w:space="0"/>
            </w:tcBorders>
            <w:shd w:val="clear" w:color="auto" w:fill="auto"/>
            <w:vAlign w:val="center"/>
          </w:tcPr>
          <w:p w14:paraId="1CF695CE">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snapToGrid w:val="0"/>
                <w:color w:val="000000"/>
                <w:kern w:val="0"/>
                <w:sz w:val="22"/>
                <w:szCs w:val="22"/>
                <w:u w:val="none"/>
                <w:lang w:val="en-US" w:eastAsia="zh-CN" w:bidi="ar"/>
              </w:rPr>
              <w:t xml:space="preserve">1 </w:t>
            </w:r>
          </w:p>
        </w:tc>
        <w:tc>
          <w:tcPr>
            <w:tcW w:w="1169" w:type="pct"/>
            <w:tcBorders>
              <w:top w:val="nil"/>
              <w:left w:val="nil"/>
              <w:bottom w:val="single" w:color="000000" w:sz="4" w:space="0"/>
              <w:right w:val="single" w:color="000000" w:sz="4" w:space="0"/>
            </w:tcBorders>
            <w:shd w:val="clear" w:color="auto" w:fill="auto"/>
            <w:vAlign w:val="center"/>
          </w:tcPr>
          <w:p w14:paraId="3C91945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人工费</w:t>
            </w:r>
          </w:p>
        </w:tc>
        <w:tc>
          <w:tcPr>
            <w:tcW w:w="582" w:type="pct"/>
            <w:tcBorders>
              <w:top w:val="nil"/>
              <w:left w:val="nil"/>
              <w:bottom w:val="single" w:color="000000" w:sz="4" w:space="0"/>
              <w:right w:val="single" w:color="000000" w:sz="4" w:space="0"/>
            </w:tcBorders>
            <w:shd w:val="clear" w:color="auto" w:fill="auto"/>
            <w:vAlign w:val="center"/>
          </w:tcPr>
          <w:p w14:paraId="297E7351">
            <w:pPr>
              <w:jc w:val="center"/>
              <w:rPr>
                <w:rFonts w:hint="default" w:ascii="Times New Roman" w:hAnsi="Times New Roman" w:eastAsia="宋体" w:cs="Times New Roman"/>
                <w:i w:val="0"/>
                <w:iCs w:val="0"/>
                <w:color w:val="000000"/>
                <w:sz w:val="22"/>
                <w:szCs w:val="22"/>
                <w:u w:val="none"/>
              </w:rPr>
            </w:pPr>
          </w:p>
        </w:tc>
        <w:tc>
          <w:tcPr>
            <w:tcW w:w="582" w:type="pct"/>
            <w:tcBorders>
              <w:top w:val="nil"/>
              <w:left w:val="nil"/>
              <w:bottom w:val="single" w:color="000000" w:sz="4" w:space="0"/>
              <w:right w:val="single" w:color="000000" w:sz="4" w:space="0"/>
            </w:tcBorders>
            <w:shd w:val="clear" w:color="auto" w:fill="auto"/>
            <w:vAlign w:val="center"/>
          </w:tcPr>
          <w:p w14:paraId="04480C50">
            <w:pPr>
              <w:jc w:val="center"/>
              <w:rPr>
                <w:rFonts w:hint="default" w:ascii="Times New Roman" w:hAnsi="Times New Roman" w:eastAsia="宋体" w:cs="Times New Roman"/>
                <w:i w:val="0"/>
                <w:iCs w:val="0"/>
                <w:color w:val="000000"/>
                <w:sz w:val="22"/>
                <w:szCs w:val="22"/>
                <w:u w:val="none"/>
              </w:rPr>
            </w:pPr>
          </w:p>
        </w:tc>
        <w:tc>
          <w:tcPr>
            <w:tcW w:w="909" w:type="pct"/>
            <w:tcBorders>
              <w:top w:val="nil"/>
              <w:left w:val="nil"/>
              <w:bottom w:val="single" w:color="000000" w:sz="4" w:space="0"/>
              <w:right w:val="single" w:color="000000" w:sz="4" w:space="0"/>
            </w:tcBorders>
            <w:shd w:val="clear" w:color="auto" w:fill="auto"/>
            <w:vAlign w:val="center"/>
          </w:tcPr>
          <w:p w14:paraId="4527BB32">
            <w:pPr>
              <w:jc w:val="center"/>
              <w:rPr>
                <w:rFonts w:hint="default" w:ascii="Times New Roman" w:hAnsi="Times New Roman" w:eastAsia="宋体" w:cs="Times New Roman"/>
                <w:i w:val="0"/>
                <w:iCs w:val="0"/>
                <w:color w:val="000000"/>
                <w:sz w:val="22"/>
                <w:szCs w:val="22"/>
                <w:u w:val="none"/>
              </w:rPr>
            </w:pPr>
          </w:p>
        </w:tc>
        <w:tc>
          <w:tcPr>
            <w:tcW w:w="1172" w:type="pct"/>
            <w:tcBorders>
              <w:top w:val="nil"/>
              <w:left w:val="nil"/>
              <w:bottom w:val="single" w:color="000000" w:sz="4" w:space="0"/>
              <w:right w:val="single" w:color="000000" w:sz="4" w:space="0"/>
            </w:tcBorders>
            <w:shd w:val="clear" w:color="auto" w:fill="auto"/>
            <w:vAlign w:val="center"/>
          </w:tcPr>
          <w:p w14:paraId="0E0575B3">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snapToGrid w:val="0"/>
                <w:color w:val="000000"/>
                <w:kern w:val="0"/>
                <w:sz w:val="22"/>
                <w:szCs w:val="22"/>
                <w:u w:val="none"/>
                <w:lang w:val="en-US" w:eastAsia="zh-CN" w:bidi="ar"/>
              </w:rPr>
              <w:t xml:space="preserve">94.74 </w:t>
            </w:r>
          </w:p>
        </w:tc>
      </w:tr>
      <w:tr w14:paraId="4F1333B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trPr>
        <w:tc>
          <w:tcPr>
            <w:tcW w:w="582" w:type="pct"/>
            <w:tcBorders>
              <w:top w:val="nil"/>
              <w:left w:val="single" w:color="000000" w:sz="4" w:space="0"/>
              <w:bottom w:val="single" w:color="000000" w:sz="4" w:space="0"/>
              <w:right w:val="single" w:color="000000" w:sz="4" w:space="0"/>
            </w:tcBorders>
            <w:shd w:val="clear" w:color="auto" w:fill="auto"/>
            <w:vAlign w:val="center"/>
          </w:tcPr>
          <w:p w14:paraId="3955F940">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snapToGrid w:val="0"/>
                <w:color w:val="000000"/>
                <w:kern w:val="0"/>
                <w:sz w:val="22"/>
                <w:szCs w:val="22"/>
                <w:u w:val="none"/>
                <w:lang w:val="en-US" w:eastAsia="zh-CN" w:bidi="ar"/>
              </w:rPr>
              <w:t>(1)</w:t>
            </w:r>
          </w:p>
        </w:tc>
        <w:tc>
          <w:tcPr>
            <w:tcW w:w="1169" w:type="pct"/>
            <w:tcBorders>
              <w:top w:val="nil"/>
              <w:left w:val="nil"/>
              <w:bottom w:val="single" w:color="000000" w:sz="4" w:space="0"/>
              <w:right w:val="single" w:color="000000" w:sz="4" w:space="0"/>
            </w:tcBorders>
            <w:shd w:val="clear" w:color="auto" w:fill="auto"/>
            <w:vAlign w:val="center"/>
          </w:tcPr>
          <w:p w14:paraId="7B02D58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乙类工</w:t>
            </w:r>
          </w:p>
        </w:tc>
        <w:tc>
          <w:tcPr>
            <w:tcW w:w="582" w:type="pct"/>
            <w:tcBorders>
              <w:top w:val="nil"/>
              <w:left w:val="nil"/>
              <w:bottom w:val="single" w:color="000000" w:sz="4" w:space="0"/>
              <w:right w:val="single" w:color="000000" w:sz="4" w:space="0"/>
            </w:tcBorders>
            <w:shd w:val="clear" w:color="auto" w:fill="auto"/>
            <w:vAlign w:val="center"/>
          </w:tcPr>
          <w:p w14:paraId="1768F0D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工日</w:t>
            </w:r>
          </w:p>
        </w:tc>
        <w:tc>
          <w:tcPr>
            <w:tcW w:w="582" w:type="pct"/>
            <w:tcBorders>
              <w:top w:val="nil"/>
              <w:left w:val="nil"/>
              <w:bottom w:val="single" w:color="000000" w:sz="4" w:space="0"/>
              <w:right w:val="single" w:color="000000" w:sz="4" w:space="0"/>
            </w:tcBorders>
            <w:shd w:val="clear" w:color="auto" w:fill="auto"/>
            <w:vAlign w:val="center"/>
          </w:tcPr>
          <w:p w14:paraId="774E4A43">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snapToGrid w:val="0"/>
                <w:color w:val="000000"/>
                <w:kern w:val="0"/>
                <w:sz w:val="22"/>
                <w:szCs w:val="22"/>
                <w:u w:val="none"/>
                <w:lang w:val="en-US" w:eastAsia="zh-CN" w:bidi="ar"/>
              </w:rPr>
              <w:t>1.5</w:t>
            </w:r>
          </w:p>
        </w:tc>
        <w:tc>
          <w:tcPr>
            <w:tcW w:w="909" w:type="pct"/>
            <w:tcBorders>
              <w:top w:val="nil"/>
              <w:left w:val="nil"/>
              <w:bottom w:val="single" w:color="000000" w:sz="4" w:space="0"/>
              <w:right w:val="single" w:color="000000" w:sz="4" w:space="0"/>
            </w:tcBorders>
            <w:shd w:val="clear" w:color="auto" w:fill="auto"/>
            <w:vAlign w:val="center"/>
          </w:tcPr>
          <w:p w14:paraId="2088A038">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snapToGrid w:val="0"/>
                <w:color w:val="000000"/>
                <w:kern w:val="0"/>
                <w:sz w:val="22"/>
                <w:szCs w:val="22"/>
                <w:u w:val="none"/>
                <w:lang w:val="en-US" w:eastAsia="zh-CN" w:bidi="ar"/>
              </w:rPr>
              <w:t xml:space="preserve">63.16 </w:t>
            </w:r>
          </w:p>
        </w:tc>
        <w:tc>
          <w:tcPr>
            <w:tcW w:w="1172" w:type="pct"/>
            <w:tcBorders>
              <w:top w:val="nil"/>
              <w:left w:val="nil"/>
              <w:bottom w:val="single" w:color="000000" w:sz="4" w:space="0"/>
              <w:right w:val="single" w:color="000000" w:sz="4" w:space="0"/>
            </w:tcBorders>
            <w:shd w:val="clear" w:color="auto" w:fill="auto"/>
            <w:vAlign w:val="center"/>
          </w:tcPr>
          <w:p w14:paraId="775F1062">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snapToGrid w:val="0"/>
                <w:color w:val="000000"/>
                <w:kern w:val="0"/>
                <w:sz w:val="22"/>
                <w:szCs w:val="22"/>
                <w:u w:val="none"/>
                <w:lang w:val="en-US" w:eastAsia="zh-CN" w:bidi="ar"/>
              </w:rPr>
              <w:t xml:space="preserve">94.74 </w:t>
            </w:r>
          </w:p>
        </w:tc>
      </w:tr>
      <w:tr w14:paraId="7342E33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trPr>
        <w:tc>
          <w:tcPr>
            <w:tcW w:w="582" w:type="pct"/>
            <w:tcBorders>
              <w:top w:val="nil"/>
              <w:left w:val="single" w:color="000000" w:sz="4" w:space="0"/>
              <w:bottom w:val="single" w:color="000000" w:sz="4" w:space="0"/>
              <w:right w:val="single" w:color="000000" w:sz="4" w:space="0"/>
            </w:tcBorders>
            <w:shd w:val="clear" w:color="auto" w:fill="auto"/>
            <w:vAlign w:val="center"/>
          </w:tcPr>
          <w:p w14:paraId="497780A6">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snapToGrid w:val="0"/>
                <w:color w:val="000000"/>
                <w:kern w:val="0"/>
                <w:sz w:val="22"/>
                <w:szCs w:val="22"/>
                <w:u w:val="none"/>
                <w:lang w:val="en-US" w:eastAsia="zh-CN" w:bidi="ar"/>
              </w:rPr>
              <w:t xml:space="preserve">2 </w:t>
            </w:r>
          </w:p>
        </w:tc>
        <w:tc>
          <w:tcPr>
            <w:tcW w:w="1169" w:type="pct"/>
            <w:tcBorders>
              <w:top w:val="nil"/>
              <w:left w:val="nil"/>
              <w:bottom w:val="single" w:color="000000" w:sz="4" w:space="0"/>
              <w:right w:val="single" w:color="000000" w:sz="4" w:space="0"/>
            </w:tcBorders>
            <w:shd w:val="clear" w:color="auto" w:fill="auto"/>
            <w:vAlign w:val="center"/>
          </w:tcPr>
          <w:p w14:paraId="11E2CB2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材料费</w:t>
            </w:r>
          </w:p>
        </w:tc>
        <w:tc>
          <w:tcPr>
            <w:tcW w:w="582" w:type="pct"/>
            <w:tcBorders>
              <w:top w:val="nil"/>
              <w:left w:val="nil"/>
              <w:bottom w:val="single" w:color="000000" w:sz="4" w:space="0"/>
              <w:right w:val="single" w:color="000000" w:sz="4" w:space="0"/>
            </w:tcBorders>
            <w:shd w:val="clear" w:color="auto" w:fill="auto"/>
            <w:vAlign w:val="center"/>
          </w:tcPr>
          <w:p w14:paraId="0B4E0B5C">
            <w:pPr>
              <w:jc w:val="center"/>
              <w:rPr>
                <w:rFonts w:hint="default" w:ascii="Times New Roman" w:hAnsi="Times New Roman" w:eastAsia="宋体" w:cs="Times New Roman"/>
                <w:i w:val="0"/>
                <w:iCs w:val="0"/>
                <w:color w:val="000000"/>
                <w:sz w:val="22"/>
                <w:szCs w:val="22"/>
                <w:u w:val="none"/>
              </w:rPr>
            </w:pPr>
          </w:p>
        </w:tc>
        <w:tc>
          <w:tcPr>
            <w:tcW w:w="582" w:type="pct"/>
            <w:tcBorders>
              <w:top w:val="nil"/>
              <w:left w:val="nil"/>
              <w:bottom w:val="single" w:color="000000" w:sz="4" w:space="0"/>
              <w:right w:val="single" w:color="000000" w:sz="4" w:space="0"/>
            </w:tcBorders>
            <w:shd w:val="clear" w:color="auto" w:fill="auto"/>
            <w:vAlign w:val="center"/>
          </w:tcPr>
          <w:p w14:paraId="3227B341">
            <w:pPr>
              <w:jc w:val="center"/>
              <w:rPr>
                <w:rFonts w:hint="default" w:ascii="Times New Roman" w:hAnsi="Times New Roman" w:eastAsia="宋体" w:cs="Times New Roman"/>
                <w:i w:val="0"/>
                <w:iCs w:val="0"/>
                <w:color w:val="000000"/>
                <w:sz w:val="22"/>
                <w:szCs w:val="22"/>
                <w:u w:val="none"/>
              </w:rPr>
            </w:pPr>
          </w:p>
        </w:tc>
        <w:tc>
          <w:tcPr>
            <w:tcW w:w="909" w:type="pct"/>
            <w:tcBorders>
              <w:top w:val="nil"/>
              <w:left w:val="nil"/>
              <w:bottom w:val="single" w:color="000000" w:sz="4" w:space="0"/>
              <w:right w:val="single" w:color="000000" w:sz="4" w:space="0"/>
            </w:tcBorders>
            <w:shd w:val="clear" w:color="auto" w:fill="auto"/>
            <w:vAlign w:val="center"/>
          </w:tcPr>
          <w:p w14:paraId="621C1232">
            <w:pPr>
              <w:jc w:val="center"/>
              <w:rPr>
                <w:rFonts w:hint="default" w:ascii="Times New Roman" w:hAnsi="Times New Roman" w:eastAsia="宋体" w:cs="Times New Roman"/>
                <w:i w:val="0"/>
                <w:iCs w:val="0"/>
                <w:color w:val="000000"/>
                <w:sz w:val="22"/>
                <w:szCs w:val="22"/>
                <w:u w:val="none"/>
              </w:rPr>
            </w:pPr>
          </w:p>
        </w:tc>
        <w:tc>
          <w:tcPr>
            <w:tcW w:w="1172" w:type="pct"/>
            <w:tcBorders>
              <w:top w:val="nil"/>
              <w:left w:val="nil"/>
              <w:bottom w:val="single" w:color="000000" w:sz="4" w:space="0"/>
              <w:right w:val="single" w:color="000000" w:sz="4" w:space="0"/>
            </w:tcBorders>
            <w:shd w:val="clear" w:color="auto" w:fill="auto"/>
            <w:vAlign w:val="center"/>
          </w:tcPr>
          <w:p w14:paraId="7BCBD31D">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snapToGrid w:val="0"/>
                <w:color w:val="000000"/>
                <w:kern w:val="0"/>
                <w:sz w:val="22"/>
                <w:szCs w:val="22"/>
                <w:u w:val="none"/>
                <w:lang w:val="en-US" w:eastAsia="zh-CN" w:bidi="ar"/>
              </w:rPr>
              <w:t xml:space="preserve">510.00 </w:t>
            </w:r>
          </w:p>
        </w:tc>
      </w:tr>
      <w:tr w14:paraId="44EC8CA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trPr>
        <w:tc>
          <w:tcPr>
            <w:tcW w:w="582" w:type="pct"/>
            <w:tcBorders>
              <w:top w:val="nil"/>
              <w:left w:val="single" w:color="000000" w:sz="4" w:space="0"/>
              <w:bottom w:val="single" w:color="000000" w:sz="4" w:space="0"/>
              <w:right w:val="single" w:color="000000" w:sz="4" w:space="0"/>
            </w:tcBorders>
            <w:shd w:val="clear" w:color="auto" w:fill="auto"/>
            <w:vAlign w:val="center"/>
          </w:tcPr>
          <w:p w14:paraId="26812154">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snapToGrid w:val="0"/>
                <w:color w:val="000000"/>
                <w:kern w:val="0"/>
                <w:sz w:val="22"/>
                <w:szCs w:val="22"/>
                <w:u w:val="none"/>
                <w:lang w:val="en-US" w:eastAsia="zh-CN" w:bidi="ar"/>
              </w:rPr>
              <w:t>(1)</w:t>
            </w:r>
          </w:p>
        </w:tc>
        <w:tc>
          <w:tcPr>
            <w:tcW w:w="1169" w:type="pct"/>
            <w:tcBorders>
              <w:top w:val="nil"/>
              <w:left w:val="nil"/>
              <w:bottom w:val="single" w:color="000000" w:sz="4" w:space="0"/>
              <w:right w:val="single" w:color="000000" w:sz="4" w:space="0"/>
            </w:tcBorders>
            <w:shd w:val="clear" w:color="auto" w:fill="auto"/>
            <w:vAlign w:val="center"/>
          </w:tcPr>
          <w:p w14:paraId="5DC4084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树苗</w:t>
            </w:r>
          </w:p>
        </w:tc>
        <w:tc>
          <w:tcPr>
            <w:tcW w:w="582" w:type="pct"/>
            <w:tcBorders>
              <w:top w:val="nil"/>
              <w:left w:val="nil"/>
              <w:bottom w:val="single" w:color="000000" w:sz="4" w:space="0"/>
              <w:right w:val="single" w:color="000000" w:sz="4" w:space="0"/>
            </w:tcBorders>
            <w:shd w:val="clear" w:color="auto" w:fill="auto"/>
            <w:vAlign w:val="center"/>
          </w:tcPr>
          <w:p w14:paraId="0B62347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株</w:t>
            </w:r>
          </w:p>
        </w:tc>
        <w:tc>
          <w:tcPr>
            <w:tcW w:w="582" w:type="pct"/>
            <w:tcBorders>
              <w:top w:val="nil"/>
              <w:left w:val="nil"/>
              <w:bottom w:val="single" w:color="000000" w:sz="4" w:space="0"/>
              <w:right w:val="single" w:color="000000" w:sz="4" w:space="0"/>
            </w:tcBorders>
            <w:shd w:val="clear" w:color="auto" w:fill="auto"/>
            <w:vAlign w:val="center"/>
          </w:tcPr>
          <w:p w14:paraId="528E3770">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snapToGrid w:val="0"/>
                <w:color w:val="000000"/>
                <w:kern w:val="0"/>
                <w:sz w:val="22"/>
                <w:szCs w:val="22"/>
                <w:u w:val="none"/>
                <w:lang w:val="en-US" w:eastAsia="zh-CN" w:bidi="ar"/>
              </w:rPr>
              <w:t>102</w:t>
            </w:r>
          </w:p>
        </w:tc>
        <w:tc>
          <w:tcPr>
            <w:tcW w:w="909" w:type="pct"/>
            <w:tcBorders>
              <w:top w:val="nil"/>
              <w:left w:val="nil"/>
              <w:bottom w:val="single" w:color="000000" w:sz="4" w:space="0"/>
              <w:right w:val="single" w:color="000000" w:sz="4" w:space="0"/>
            </w:tcBorders>
            <w:shd w:val="clear" w:color="auto" w:fill="auto"/>
            <w:vAlign w:val="center"/>
          </w:tcPr>
          <w:p w14:paraId="24D21598">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snapToGrid w:val="0"/>
                <w:color w:val="000000"/>
                <w:kern w:val="0"/>
                <w:sz w:val="22"/>
                <w:szCs w:val="22"/>
                <w:u w:val="none"/>
                <w:lang w:val="en-US" w:eastAsia="zh-CN" w:bidi="ar"/>
              </w:rPr>
              <w:t xml:space="preserve">5.00 </w:t>
            </w:r>
          </w:p>
        </w:tc>
        <w:tc>
          <w:tcPr>
            <w:tcW w:w="1172" w:type="pct"/>
            <w:tcBorders>
              <w:top w:val="nil"/>
              <w:left w:val="nil"/>
              <w:bottom w:val="single" w:color="000000" w:sz="4" w:space="0"/>
              <w:right w:val="single" w:color="000000" w:sz="4" w:space="0"/>
            </w:tcBorders>
            <w:shd w:val="clear" w:color="auto" w:fill="auto"/>
            <w:vAlign w:val="center"/>
          </w:tcPr>
          <w:p w14:paraId="6115BA9F">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snapToGrid w:val="0"/>
                <w:color w:val="000000"/>
                <w:kern w:val="0"/>
                <w:sz w:val="22"/>
                <w:szCs w:val="22"/>
                <w:u w:val="none"/>
                <w:lang w:val="en-US" w:eastAsia="zh-CN" w:bidi="ar"/>
              </w:rPr>
              <w:t xml:space="preserve">510.00 </w:t>
            </w:r>
          </w:p>
        </w:tc>
      </w:tr>
      <w:tr w14:paraId="2996047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trPr>
        <w:tc>
          <w:tcPr>
            <w:tcW w:w="582" w:type="pct"/>
            <w:tcBorders>
              <w:top w:val="nil"/>
              <w:left w:val="single" w:color="000000" w:sz="4" w:space="0"/>
              <w:bottom w:val="single" w:color="000000" w:sz="4" w:space="0"/>
              <w:right w:val="single" w:color="000000" w:sz="4" w:space="0"/>
            </w:tcBorders>
            <w:shd w:val="clear" w:color="auto" w:fill="auto"/>
            <w:vAlign w:val="center"/>
          </w:tcPr>
          <w:p w14:paraId="5909DF72">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snapToGrid w:val="0"/>
                <w:color w:val="000000"/>
                <w:kern w:val="0"/>
                <w:sz w:val="22"/>
                <w:szCs w:val="22"/>
                <w:u w:val="none"/>
                <w:lang w:val="en-US" w:eastAsia="zh-CN" w:bidi="ar"/>
              </w:rPr>
              <w:t xml:space="preserve">3 </w:t>
            </w:r>
          </w:p>
        </w:tc>
        <w:tc>
          <w:tcPr>
            <w:tcW w:w="1169" w:type="pct"/>
            <w:tcBorders>
              <w:top w:val="nil"/>
              <w:left w:val="nil"/>
              <w:bottom w:val="single" w:color="000000" w:sz="4" w:space="0"/>
              <w:right w:val="single" w:color="000000" w:sz="4" w:space="0"/>
            </w:tcBorders>
            <w:shd w:val="clear" w:color="auto" w:fill="auto"/>
            <w:vAlign w:val="center"/>
          </w:tcPr>
          <w:p w14:paraId="53A6BAB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其他费用</w:t>
            </w:r>
          </w:p>
        </w:tc>
        <w:tc>
          <w:tcPr>
            <w:tcW w:w="582" w:type="pct"/>
            <w:tcBorders>
              <w:top w:val="nil"/>
              <w:left w:val="nil"/>
              <w:bottom w:val="single" w:color="000000" w:sz="4" w:space="0"/>
              <w:right w:val="single" w:color="000000" w:sz="4" w:space="0"/>
            </w:tcBorders>
            <w:shd w:val="clear" w:color="auto" w:fill="auto"/>
            <w:vAlign w:val="center"/>
          </w:tcPr>
          <w:p w14:paraId="07CEBE20">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snapToGrid w:val="0"/>
                <w:color w:val="000000"/>
                <w:kern w:val="0"/>
                <w:sz w:val="22"/>
                <w:szCs w:val="22"/>
                <w:u w:val="none"/>
                <w:lang w:val="en-US" w:eastAsia="zh-CN" w:bidi="ar"/>
              </w:rPr>
              <w:t>%</w:t>
            </w:r>
          </w:p>
        </w:tc>
        <w:tc>
          <w:tcPr>
            <w:tcW w:w="582" w:type="pct"/>
            <w:tcBorders>
              <w:top w:val="nil"/>
              <w:left w:val="nil"/>
              <w:bottom w:val="single" w:color="000000" w:sz="4" w:space="0"/>
              <w:right w:val="single" w:color="000000" w:sz="4" w:space="0"/>
            </w:tcBorders>
            <w:shd w:val="clear" w:color="auto" w:fill="auto"/>
            <w:vAlign w:val="center"/>
          </w:tcPr>
          <w:p w14:paraId="6AF5427B">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snapToGrid w:val="0"/>
                <w:color w:val="000000"/>
                <w:kern w:val="0"/>
                <w:sz w:val="22"/>
                <w:szCs w:val="22"/>
                <w:u w:val="none"/>
                <w:lang w:val="en-US" w:eastAsia="zh-CN" w:bidi="ar"/>
              </w:rPr>
              <w:t>2.5</w:t>
            </w:r>
          </w:p>
        </w:tc>
        <w:tc>
          <w:tcPr>
            <w:tcW w:w="909" w:type="pct"/>
            <w:tcBorders>
              <w:top w:val="nil"/>
              <w:left w:val="nil"/>
              <w:bottom w:val="single" w:color="000000" w:sz="4" w:space="0"/>
              <w:right w:val="single" w:color="000000" w:sz="4" w:space="0"/>
            </w:tcBorders>
            <w:shd w:val="clear" w:color="auto" w:fill="auto"/>
            <w:vAlign w:val="center"/>
          </w:tcPr>
          <w:p w14:paraId="5611DD85">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snapToGrid w:val="0"/>
                <w:color w:val="000000"/>
                <w:kern w:val="0"/>
                <w:sz w:val="22"/>
                <w:szCs w:val="22"/>
                <w:u w:val="none"/>
                <w:lang w:val="en-US" w:eastAsia="zh-CN" w:bidi="ar"/>
              </w:rPr>
              <w:t xml:space="preserve">604.74 </w:t>
            </w:r>
          </w:p>
        </w:tc>
        <w:tc>
          <w:tcPr>
            <w:tcW w:w="1172" w:type="pct"/>
            <w:tcBorders>
              <w:top w:val="nil"/>
              <w:left w:val="nil"/>
              <w:bottom w:val="single" w:color="000000" w:sz="4" w:space="0"/>
              <w:right w:val="single" w:color="000000" w:sz="4" w:space="0"/>
            </w:tcBorders>
            <w:shd w:val="clear" w:color="auto" w:fill="auto"/>
            <w:vAlign w:val="center"/>
          </w:tcPr>
          <w:p w14:paraId="1A2A4B41">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snapToGrid w:val="0"/>
                <w:color w:val="000000"/>
                <w:kern w:val="0"/>
                <w:sz w:val="22"/>
                <w:szCs w:val="22"/>
                <w:u w:val="none"/>
                <w:lang w:val="en-US" w:eastAsia="zh-CN" w:bidi="ar"/>
              </w:rPr>
              <w:t xml:space="preserve">15.12 </w:t>
            </w:r>
          </w:p>
        </w:tc>
      </w:tr>
      <w:tr w14:paraId="623F59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trPr>
        <w:tc>
          <w:tcPr>
            <w:tcW w:w="582" w:type="pct"/>
            <w:tcBorders>
              <w:top w:val="nil"/>
              <w:left w:val="single" w:color="000000" w:sz="4" w:space="0"/>
              <w:bottom w:val="single" w:color="000000" w:sz="4" w:space="0"/>
              <w:right w:val="single" w:color="000000" w:sz="4" w:space="0"/>
            </w:tcBorders>
            <w:shd w:val="clear" w:color="auto" w:fill="auto"/>
            <w:vAlign w:val="center"/>
          </w:tcPr>
          <w:p w14:paraId="4088E41B">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snapToGrid w:val="0"/>
                <w:color w:val="000000"/>
                <w:kern w:val="0"/>
                <w:sz w:val="22"/>
                <w:szCs w:val="22"/>
                <w:u w:val="none"/>
                <w:lang w:val="en-US" w:eastAsia="zh-CN" w:bidi="ar"/>
              </w:rPr>
              <w:t>(</w:t>
            </w:r>
            <w:r>
              <w:rPr>
                <w:rFonts w:hint="eastAsia" w:ascii="宋体" w:hAnsi="宋体" w:eastAsia="宋体" w:cs="宋体"/>
                <w:i w:val="0"/>
                <w:iCs w:val="0"/>
                <w:snapToGrid w:val="0"/>
                <w:color w:val="000000"/>
                <w:kern w:val="0"/>
                <w:sz w:val="22"/>
                <w:szCs w:val="22"/>
                <w:u w:val="none"/>
                <w:lang w:val="en-US" w:eastAsia="zh-CN" w:bidi="ar"/>
              </w:rPr>
              <w:t>二</w:t>
            </w:r>
            <w:r>
              <w:rPr>
                <w:rFonts w:hint="default" w:ascii="Times New Roman" w:hAnsi="Times New Roman" w:eastAsia="宋体" w:cs="Times New Roman"/>
                <w:i w:val="0"/>
                <w:iCs w:val="0"/>
                <w:snapToGrid w:val="0"/>
                <w:color w:val="000000"/>
                <w:kern w:val="0"/>
                <w:sz w:val="22"/>
                <w:szCs w:val="22"/>
                <w:u w:val="none"/>
                <w:lang w:val="en-US" w:eastAsia="zh-CN" w:bidi="ar"/>
              </w:rPr>
              <w:t>)</w:t>
            </w:r>
          </w:p>
        </w:tc>
        <w:tc>
          <w:tcPr>
            <w:tcW w:w="1169" w:type="pct"/>
            <w:tcBorders>
              <w:top w:val="nil"/>
              <w:left w:val="nil"/>
              <w:bottom w:val="single" w:color="000000" w:sz="4" w:space="0"/>
              <w:right w:val="single" w:color="000000" w:sz="4" w:space="0"/>
            </w:tcBorders>
            <w:shd w:val="clear" w:color="auto" w:fill="auto"/>
            <w:vAlign w:val="center"/>
          </w:tcPr>
          <w:p w14:paraId="39FD4D1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措施费</w:t>
            </w:r>
          </w:p>
        </w:tc>
        <w:tc>
          <w:tcPr>
            <w:tcW w:w="582" w:type="pct"/>
            <w:tcBorders>
              <w:top w:val="nil"/>
              <w:left w:val="nil"/>
              <w:bottom w:val="single" w:color="000000" w:sz="4" w:space="0"/>
              <w:right w:val="single" w:color="000000" w:sz="4" w:space="0"/>
            </w:tcBorders>
            <w:shd w:val="clear" w:color="auto" w:fill="auto"/>
            <w:vAlign w:val="center"/>
          </w:tcPr>
          <w:p w14:paraId="0ACF686E">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snapToGrid w:val="0"/>
                <w:color w:val="000000"/>
                <w:kern w:val="0"/>
                <w:sz w:val="22"/>
                <w:szCs w:val="22"/>
                <w:u w:val="none"/>
                <w:lang w:val="en-US" w:eastAsia="zh-CN" w:bidi="ar"/>
              </w:rPr>
              <w:t>%</w:t>
            </w:r>
          </w:p>
        </w:tc>
        <w:tc>
          <w:tcPr>
            <w:tcW w:w="582" w:type="pct"/>
            <w:tcBorders>
              <w:top w:val="nil"/>
              <w:left w:val="nil"/>
              <w:bottom w:val="single" w:color="000000" w:sz="4" w:space="0"/>
              <w:right w:val="single" w:color="000000" w:sz="4" w:space="0"/>
            </w:tcBorders>
            <w:shd w:val="clear" w:color="auto" w:fill="auto"/>
            <w:vAlign w:val="center"/>
          </w:tcPr>
          <w:p w14:paraId="2EF9E099">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snapToGrid w:val="0"/>
                <w:color w:val="000000"/>
                <w:kern w:val="0"/>
                <w:sz w:val="22"/>
                <w:szCs w:val="22"/>
                <w:u w:val="none"/>
                <w:lang w:val="en-US" w:eastAsia="zh-CN" w:bidi="ar"/>
              </w:rPr>
              <w:t>3.6</w:t>
            </w:r>
          </w:p>
        </w:tc>
        <w:tc>
          <w:tcPr>
            <w:tcW w:w="909" w:type="pct"/>
            <w:tcBorders>
              <w:top w:val="nil"/>
              <w:left w:val="nil"/>
              <w:bottom w:val="single" w:color="000000" w:sz="4" w:space="0"/>
              <w:right w:val="single" w:color="000000" w:sz="4" w:space="0"/>
            </w:tcBorders>
            <w:shd w:val="clear" w:color="auto" w:fill="auto"/>
            <w:vAlign w:val="center"/>
          </w:tcPr>
          <w:p w14:paraId="096ABF21">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snapToGrid w:val="0"/>
                <w:color w:val="000000"/>
                <w:kern w:val="0"/>
                <w:sz w:val="22"/>
                <w:szCs w:val="22"/>
                <w:u w:val="none"/>
                <w:lang w:val="en-US" w:eastAsia="zh-CN" w:bidi="ar"/>
              </w:rPr>
              <w:t xml:space="preserve">619.86 </w:t>
            </w:r>
          </w:p>
        </w:tc>
        <w:tc>
          <w:tcPr>
            <w:tcW w:w="1172" w:type="pct"/>
            <w:tcBorders>
              <w:top w:val="nil"/>
              <w:left w:val="nil"/>
              <w:bottom w:val="single" w:color="000000" w:sz="4" w:space="0"/>
              <w:right w:val="single" w:color="000000" w:sz="4" w:space="0"/>
            </w:tcBorders>
            <w:shd w:val="clear" w:color="auto" w:fill="auto"/>
            <w:vAlign w:val="center"/>
          </w:tcPr>
          <w:p w14:paraId="27626C14">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snapToGrid w:val="0"/>
                <w:color w:val="000000"/>
                <w:kern w:val="0"/>
                <w:sz w:val="22"/>
                <w:szCs w:val="22"/>
                <w:u w:val="none"/>
                <w:lang w:val="en-US" w:eastAsia="zh-CN" w:bidi="ar"/>
              </w:rPr>
              <w:t xml:space="preserve">22.31 </w:t>
            </w:r>
          </w:p>
        </w:tc>
      </w:tr>
      <w:tr w14:paraId="0F698A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trPr>
        <w:tc>
          <w:tcPr>
            <w:tcW w:w="582" w:type="pct"/>
            <w:tcBorders>
              <w:top w:val="nil"/>
              <w:left w:val="single" w:color="000000" w:sz="4" w:space="0"/>
              <w:bottom w:val="single" w:color="000000" w:sz="4" w:space="0"/>
              <w:right w:val="single" w:color="000000" w:sz="4" w:space="0"/>
            </w:tcBorders>
            <w:shd w:val="clear" w:color="auto" w:fill="auto"/>
            <w:vAlign w:val="center"/>
          </w:tcPr>
          <w:p w14:paraId="21FD2C2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二</w:t>
            </w:r>
          </w:p>
        </w:tc>
        <w:tc>
          <w:tcPr>
            <w:tcW w:w="1169" w:type="pct"/>
            <w:tcBorders>
              <w:top w:val="nil"/>
              <w:left w:val="nil"/>
              <w:bottom w:val="single" w:color="000000" w:sz="4" w:space="0"/>
              <w:right w:val="single" w:color="000000" w:sz="4" w:space="0"/>
            </w:tcBorders>
            <w:shd w:val="clear" w:color="auto" w:fill="auto"/>
            <w:vAlign w:val="center"/>
          </w:tcPr>
          <w:p w14:paraId="7A0139B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间接费</w:t>
            </w:r>
          </w:p>
        </w:tc>
        <w:tc>
          <w:tcPr>
            <w:tcW w:w="582" w:type="pct"/>
            <w:tcBorders>
              <w:top w:val="nil"/>
              <w:left w:val="nil"/>
              <w:bottom w:val="single" w:color="000000" w:sz="4" w:space="0"/>
              <w:right w:val="single" w:color="000000" w:sz="4" w:space="0"/>
            </w:tcBorders>
            <w:shd w:val="clear" w:color="auto" w:fill="auto"/>
            <w:vAlign w:val="center"/>
          </w:tcPr>
          <w:p w14:paraId="681036EC">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snapToGrid w:val="0"/>
                <w:color w:val="000000"/>
                <w:kern w:val="0"/>
                <w:sz w:val="22"/>
                <w:szCs w:val="22"/>
                <w:u w:val="none"/>
                <w:lang w:val="en-US" w:eastAsia="zh-CN" w:bidi="ar"/>
              </w:rPr>
              <w:t>%</w:t>
            </w:r>
          </w:p>
        </w:tc>
        <w:tc>
          <w:tcPr>
            <w:tcW w:w="582" w:type="pct"/>
            <w:tcBorders>
              <w:top w:val="nil"/>
              <w:left w:val="nil"/>
              <w:bottom w:val="single" w:color="000000" w:sz="4" w:space="0"/>
              <w:right w:val="single" w:color="000000" w:sz="4" w:space="0"/>
            </w:tcBorders>
            <w:shd w:val="clear" w:color="auto" w:fill="auto"/>
            <w:vAlign w:val="center"/>
          </w:tcPr>
          <w:p w14:paraId="6809390B">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snapToGrid w:val="0"/>
                <w:color w:val="000000"/>
                <w:kern w:val="0"/>
                <w:sz w:val="22"/>
                <w:szCs w:val="22"/>
                <w:u w:val="none"/>
                <w:lang w:val="en-US" w:eastAsia="zh-CN" w:bidi="ar"/>
              </w:rPr>
              <w:t>5</w:t>
            </w:r>
          </w:p>
        </w:tc>
        <w:tc>
          <w:tcPr>
            <w:tcW w:w="909" w:type="pct"/>
            <w:tcBorders>
              <w:top w:val="nil"/>
              <w:left w:val="nil"/>
              <w:bottom w:val="single" w:color="000000" w:sz="4" w:space="0"/>
              <w:right w:val="single" w:color="000000" w:sz="4" w:space="0"/>
            </w:tcBorders>
            <w:shd w:val="clear" w:color="auto" w:fill="auto"/>
            <w:vAlign w:val="center"/>
          </w:tcPr>
          <w:p w14:paraId="0712E709">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snapToGrid w:val="0"/>
                <w:color w:val="000000"/>
                <w:kern w:val="0"/>
                <w:sz w:val="22"/>
                <w:szCs w:val="22"/>
                <w:u w:val="none"/>
                <w:lang w:val="en-US" w:eastAsia="zh-CN" w:bidi="ar"/>
              </w:rPr>
              <w:t xml:space="preserve">642.17 </w:t>
            </w:r>
          </w:p>
        </w:tc>
        <w:tc>
          <w:tcPr>
            <w:tcW w:w="1172" w:type="pct"/>
            <w:tcBorders>
              <w:top w:val="nil"/>
              <w:left w:val="nil"/>
              <w:bottom w:val="single" w:color="000000" w:sz="4" w:space="0"/>
              <w:right w:val="single" w:color="000000" w:sz="4" w:space="0"/>
            </w:tcBorders>
            <w:shd w:val="clear" w:color="auto" w:fill="auto"/>
            <w:vAlign w:val="center"/>
          </w:tcPr>
          <w:p w14:paraId="48DB74C7">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snapToGrid w:val="0"/>
                <w:color w:val="000000"/>
                <w:kern w:val="0"/>
                <w:sz w:val="22"/>
                <w:szCs w:val="22"/>
                <w:u w:val="none"/>
                <w:lang w:val="en-US" w:eastAsia="zh-CN" w:bidi="ar"/>
              </w:rPr>
              <w:t xml:space="preserve">32.11 </w:t>
            </w:r>
          </w:p>
        </w:tc>
      </w:tr>
      <w:tr w14:paraId="23B230F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trPr>
        <w:tc>
          <w:tcPr>
            <w:tcW w:w="582" w:type="pct"/>
            <w:tcBorders>
              <w:top w:val="nil"/>
              <w:left w:val="single" w:color="000000" w:sz="4" w:space="0"/>
              <w:bottom w:val="single" w:color="000000" w:sz="4" w:space="0"/>
              <w:right w:val="single" w:color="000000" w:sz="4" w:space="0"/>
            </w:tcBorders>
            <w:shd w:val="clear" w:color="auto" w:fill="auto"/>
            <w:vAlign w:val="center"/>
          </w:tcPr>
          <w:p w14:paraId="50CCB11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三</w:t>
            </w:r>
          </w:p>
        </w:tc>
        <w:tc>
          <w:tcPr>
            <w:tcW w:w="1169" w:type="pct"/>
            <w:tcBorders>
              <w:top w:val="nil"/>
              <w:left w:val="nil"/>
              <w:bottom w:val="single" w:color="000000" w:sz="4" w:space="0"/>
              <w:right w:val="single" w:color="000000" w:sz="4" w:space="0"/>
            </w:tcBorders>
            <w:shd w:val="clear" w:color="auto" w:fill="auto"/>
            <w:vAlign w:val="center"/>
          </w:tcPr>
          <w:p w14:paraId="6B4AEDD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利润</w:t>
            </w:r>
          </w:p>
        </w:tc>
        <w:tc>
          <w:tcPr>
            <w:tcW w:w="582" w:type="pct"/>
            <w:tcBorders>
              <w:top w:val="nil"/>
              <w:left w:val="nil"/>
              <w:bottom w:val="single" w:color="000000" w:sz="4" w:space="0"/>
              <w:right w:val="single" w:color="000000" w:sz="4" w:space="0"/>
            </w:tcBorders>
            <w:shd w:val="clear" w:color="auto" w:fill="auto"/>
            <w:vAlign w:val="center"/>
          </w:tcPr>
          <w:p w14:paraId="4686870A">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snapToGrid w:val="0"/>
                <w:color w:val="000000"/>
                <w:kern w:val="0"/>
                <w:sz w:val="22"/>
                <w:szCs w:val="22"/>
                <w:u w:val="none"/>
                <w:lang w:val="en-US" w:eastAsia="zh-CN" w:bidi="ar"/>
              </w:rPr>
              <w:t>%</w:t>
            </w:r>
          </w:p>
        </w:tc>
        <w:tc>
          <w:tcPr>
            <w:tcW w:w="582" w:type="pct"/>
            <w:tcBorders>
              <w:top w:val="nil"/>
              <w:left w:val="nil"/>
              <w:bottom w:val="single" w:color="000000" w:sz="4" w:space="0"/>
              <w:right w:val="single" w:color="000000" w:sz="4" w:space="0"/>
            </w:tcBorders>
            <w:shd w:val="clear" w:color="auto" w:fill="auto"/>
            <w:vAlign w:val="center"/>
          </w:tcPr>
          <w:p w14:paraId="7535E228">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snapToGrid w:val="0"/>
                <w:color w:val="000000"/>
                <w:kern w:val="0"/>
                <w:sz w:val="22"/>
                <w:szCs w:val="22"/>
                <w:u w:val="none"/>
                <w:lang w:val="en-US" w:eastAsia="zh-CN" w:bidi="ar"/>
              </w:rPr>
              <w:t>3</w:t>
            </w:r>
          </w:p>
        </w:tc>
        <w:tc>
          <w:tcPr>
            <w:tcW w:w="909" w:type="pct"/>
            <w:tcBorders>
              <w:top w:val="nil"/>
              <w:left w:val="nil"/>
              <w:bottom w:val="single" w:color="000000" w:sz="4" w:space="0"/>
              <w:right w:val="single" w:color="000000" w:sz="4" w:space="0"/>
            </w:tcBorders>
            <w:shd w:val="clear" w:color="auto" w:fill="auto"/>
            <w:vAlign w:val="center"/>
          </w:tcPr>
          <w:p w14:paraId="5DA4CF45">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snapToGrid w:val="0"/>
                <w:color w:val="000000"/>
                <w:kern w:val="0"/>
                <w:sz w:val="22"/>
                <w:szCs w:val="22"/>
                <w:u w:val="none"/>
                <w:lang w:val="en-US" w:eastAsia="zh-CN" w:bidi="ar"/>
              </w:rPr>
              <w:t xml:space="preserve">674.28 </w:t>
            </w:r>
          </w:p>
        </w:tc>
        <w:tc>
          <w:tcPr>
            <w:tcW w:w="1172" w:type="pct"/>
            <w:tcBorders>
              <w:top w:val="nil"/>
              <w:left w:val="nil"/>
              <w:bottom w:val="single" w:color="000000" w:sz="4" w:space="0"/>
              <w:right w:val="single" w:color="000000" w:sz="4" w:space="0"/>
            </w:tcBorders>
            <w:shd w:val="clear" w:color="auto" w:fill="auto"/>
            <w:vAlign w:val="center"/>
          </w:tcPr>
          <w:p w14:paraId="550B5A99">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snapToGrid w:val="0"/>
                <w:color w:val="000000"/>
                <w:kern w:val="0"/>
                <w:sz w:val="22"/>
                <w:szCs w:val="22"/>
                <w:u w:val="none"/>
                <w:lang w:val="en-US" w:eastAsia="zh-CN" w:bidi="ar"/>
              </w:rPr>
              <w:t xml:space="preserve">20.23 </w:t>
            </w:r>
          </w:p>
        </w:tc>
      </w:tr>
      <w:tr w14:paraId="1B70EC5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trPr>
        <w:tc>
          <w:tcPr>
            <w:tcW w:w="582" w:type="pct"/>
            <w:tcBorders>
              <w:top w:val="nil"/>
              <w:left w:val="single" w:color="000000" w:sz="4" w:space="0"/>
              <w:bottom w:val="single" w:color="000000" w:sz="4" w:space="0"/>
              <w:right w:val="single" w:color="000000" w:sz="4" w:space="0"/>
            </w:tcBorders>
            <w:shd w:val="clear" w:color="auto" w:fill="auto"/>
            <w:vAlign w:val="center"/>
          </w:tcPr>
          <w:p w14:paraId="656514F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四</w:t>
            </w:r>
          </w:p>
        </w:tc>
        <w:tc>
          <w:tcPr>
            <w:tcW w:w="1169" w:type="pct"/>
            <w:tcBorders>
              <w:top w:val="nil"/>
              <w:left w:val="nil"/>
              <w:bottom w:val="single" w:color="000000" w:sz="4" w:space="0"/>
              <w:right w:val="single" w:color="000000" w:sz="4" w:space="0"/>
            </w:tcBorders>
            <w:shd w:val="clear" w:color="auto" w:fill="auto"/>
            <w:vAlign w:val="center"/>
          </w:tcPr>
          <w:p w14:paraId="3AD1645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税金</w:t>
            </w:r>
          </w:p>
        </w:tc>
        <w:tc>
          <w:tcPr>
            <w:tcW w:w="582" w:type="pct"/>
            <w:tcBorders>
              <w:top w:val="nil"/>
              <w:left w:val="nil"/>
              <w:bottom w:val="single" w:color="000000" w:sz="4" w:space="0"/>
              <w:right w:val="single" w:color="000000" w:sz="4" w:space="0"/>
            </w:tcBorders>
            <w:shd w:val="clear" w:color="auto" w:fill="auto"/>
            <w:vAlign w:val="center"/>
          </w:tcPr>
          <w:p w14:paraId="6A902569">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snapToGrid w:val="0"/>
                <w:color w:val="000000"/>
                <w:kern w:val="0"/>
                <w:sz w:val="22"/>
                <w:szCs w:val="22"/>
                <w:u w:val="none"/>
                <w:lang w:val="en-US" w:eastAsia="zh-CN" w:bidi="ar"/>
              </w:rPr>
              <w:t>%</w:t>
            </w:r>
          </w:p>
        </w:tc>
        <w:tc>
          <w:tcPr>
            <w:tcW w:w="582" w:type="pct"/>
            <w:tcBorders>
              <w:top w:val="nil"/>
              <w:left w:val="nil"/>
              <w:bottom w:val="single" w:color="000000" w:sz="4" w:space="0"/>
              <w:right w:val="single" w:color="000000" w:sz="4" w:space="0"/>
            </w:tcBorders>
            <w:shd w:val="clear" w:color="auto" w:fill="auto"/>
            <w:vAlign w:val="center"/>
          </w:tcPr>
          <w:p w14:paraId="25D3686A">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snapToGrid w:val="0"/>
                <w:color w:val="000000"/>
                <w:kern w:val="0"/>
                <w:sz w:val="22"/>
                <w:szCs w:val="22"/>
                <w:u w:val="none"/>
                <w:lang w:val="en-US" w:eastAsia="zh-CN" w:bidi="ar"/>
              </w:rPr>
              <w:t>9</w:t>
            </w:r>
          </w:p>
        </w:tc>
        <w:tc>
          <w:tcPr>
            <w:tcW w:w="909" w:type="pct"/>
            <w:tcBorders>
              <w:top w:val="nil"/>
              <w:left w:val="nil"/>
              <w:bottom w:val="single" w:color="000000" w:sz="4" w:space="0"/>
              <w:right w:val="single" w:color="000000" w:sz="4" w:space="0"/>
            </w:tcBorders>
            <w:shd w:val="clear" w:color="auto" w:fill="auto"/>
            <w:vAlign w:val="center"/>
          </w:tcPr>
          <w:p w14:paraId="2DAF83DB">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snapToGrid w:val="0"/>
                <w:color w:val="000000"/>
                <w:kern w:val="0"/>
                <w:sz w:val="22"/>
                <w:szCs w:val="22"/>
                <w:u w:val="none"/>
                <w:lang w:val="en-US" w:eastAsia="zh-CN" w:bidi="ar"/>
              </w:rPr>
              <w:t xml:space="preserve">694.51 </w:t>
            </w:r>
          </w:p>
        </w:tc>
        <w:tc>
          <w:tcPr>
            <w:tcW w:w="1172" w:type="pct"/>
            <w:tcBorders>
              <w:top w:val="nil"/>
              <w:left w:val="nil"/>
              <w:bottom w:val="single" w:color="000000" w:sz="4" w:space="0"/>
              <w:right w:val="single" w:color="000000" w:sz="4" w:space="0"/>
            </w:tcBorders>
            <w:shd w:val="clear" w:color="auto" w:fill="auto"/>
            <w:vAlign w:val="center"/>
          </w:tcPr>
          <w:p w14:paraId="418DD1BF">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snapToGrid w:val="0"/>
                <w:color w:val="000000"/>
                <w:kern w:val="0"/>
                <w:sz w:val="22"/>
                <w:szCs w:val="22"/>
                <w:u w:val="none"/>
                <w:lang w:val="en-US" w:eastAsia="zh-CN" w:bidi="ar"/>
              </w:rPr>
              <w:t xml:space="preserve">62.51 </w:t>
            </w:r>
          </w:p>
        </w:tc>
      </w:tr>
      <w:tr w14:paraId="08FE801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trPr>
        <w:tc>
          <w:tcPr>
            <w:tcW w:w="1752" w:type="pct"/>
            <w:gridSpan w:val="2"/>
            <w:tcBorders>
              <w:top w:val="nil"/>
              <w:left w:val="single" w:color="000000" w:sz="4" w:space="0"/>
              <w:bottom w:val="single" w:color="000000" w:sz="4" w:space="0"/>
              <w:right w:val="single" w:color="000000" w:sz="4" w:space="0"/>
            </w:tcBorders>
            <w:shd w:val="clear" w:color="auto" w:fill="auto"/>
            <w:vAlign w:val="center"/>
          </w:tcPr>
          <w:p w14:paraId="60650D8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合计</w:t>
            </w:r>
          </w:p>
        </w:tc>
        <w:tc>
          <w:tcPr>
            <w:tcW w:w="582" w:type="pct"/>
            <w:tcBorders>
              <w:top w:val="nil"/>
              <w:left w:val="nil"/>
              <w:bottom w:val="single" w:color="000000" w:sz="4" w:space="0"/>
              <w:right w:val="single" w:color="000000" w:sz="4" w:space="0"/>
            </w:tcBorders>
            <w:shd w:val="clear" w:color="auto" w:fill="auto"/>
            <w:vAlign w:val="center"/>
          </w:tcPr>
          <w:p w14:paraId="26CBF84F">
            <w:pPr>
              <w:jc w:val="center"/>
              <w:rPr>
                <w:rFonts w:hint="default" w:ascii="Times New Roman" w:hAnsi="Times New Roman" w:eastAsia="宋体" w:cs="Times New Roman"/>
                <w:i w:val="0"/>
                <w:iCs w:val="0"/>
                <w:color w:val="000000"/>
                <w:sz w:val="22"/>
                <w:szCs w:val="22"/>
                <w:u w:val="none"/>
              </w:rPr>
            </w:pPr>
          </w:p>
        </w:tc>
        <w:tc>
          <w:tcPr>
            <w:tcW w:w="582" w:type="pct"/>
            <w:tcBorders>
              <w:top w:val="nil"/>
              <w:left w:val="nil"/>
              <w:bottom w:val="single" w:color="000000" w:sz="4" w:space="0"/>
              <w:right w:val="single" w:color="000000" w:sz="4" w:space="0"/>
            </w:tcBorders>
            <w:shd w:val="clear" w:color="auto" w:fill="auto"/>
            <w:vAlign w:val="center"/>
          </w:tcPr>
          <w:p w14:paraId="780005E4">
            <w:pPr>
              <w:jc w:val="center"/>
              <w:rPr>
                <w:rFonts w:hint="default" w:ascii="Times New Roman" w:hAnsi="Times New Roman" w:eastAsia="宋体" w:cs="Times New Roman"/>
                <w:i w:val="0"/>
                <w:iCs w:val="0"/>
                <w:color w:val="000000"/>
                <w:sz w:val="22"/>
                <w:szCs w:val="22"/>
                <w:u w:val="none"/>
              </w:rPr>
            </w:pPr>
          </w:p>
        </w:tc>
        <w:tc>
          <w:tcPr>
            <w:tcW w:w="909" w:type="pct"/>
            <w:tcBorders>
              <w:top w:val="nil"/>
              <w:left w:val="nil"/>
              <w:bottom w:val="single" w:color="000000" w:sz="4" w:space="0"/>
              <w:right w:val="single" w:color="000000" w:sz="4" w:space="0"/>
            </w:tcBorders>
            <w:shd w:val="clear" w:color="auto" w:fill="auto"/>
            <w:vAlign w:val="center"/>
          </w:tcPr>
          <w:p w14:paraId="6775A7C4">
            <w:pPr>
              <w:jc w:val="center"/>
              <w:rPr>
                <w:rFonts w:hint="default" w:ascii="Times New Roman" w:hAnsi="Times New Roman" w:eastAsia="宋体" w:cs="Times New Roman"/>
                <w:i w:val="0"/>
                <w:iCs w:val="0"/>
                <w:color w:val="000000"/>
                <w:sz w:val="22"/>
                <w:szCs w:val="22"/>
                <w:u w:val="none"/>
              </w:rPr>
            </w:pPr>
          </w:p>
        </w:tc>
        <w:tc>
          <w:tcPr>
            <w:tcW w:w="1172" w:type="pct"/>
            <w:tcBorders>
              <w:top w:val="nil"/>
              <w:left w:val="nil"/>
              <w:bottom w:val="single" w:color="000000" w:sz="4" w:space="0"/>
              <w:right w:val="single" w:color="000000" w:sz="4" w:space="0"/>
            </w:tcBorders>
            <w:shd w:val="clear" w:color="auto" w:fill="auto"/>
            <w:vAlign w:val="center"/>
          </w:tcPr>
          <w:p w14:paraId="1975ADF1">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snapToGrid w:val="0"/>
                <w:color w:val="000000"/>
                <w:kern w:val="0"/>
                <w:sz w:val="22"/>
                <w:szCs w:val="22"/>
                <w:u w:val="none"/>
                <w:lang w:val="en-US" w:eastAsia="zh-CN" w:bidi="ar"/>
              </w:rPr>
              <w:t xml:space="preserve">757.02 </w:t>
            </w:r>
          </w:p>
        </w:tc>
      </w:tr>
    </w:tbl>
    <w:p w14:paraId="39E9E1F3">
      <w:pPr>
        <w:pStyle w:val="2"/>
        <w:rPr>
          <w:rFonts w:hint="eastAsia"/>
          <w:lang w:val="en-US" w:eastAsia="zh-CN"/>
        </w:rPr>
      </w:pPr>
    </w:p>
    <w:sectPr>
      <w:pgSz w:w="11910" w:h="16840"/>
      <w:pgMar w:top="1400" w:right="1400" w:bottom="1400" w:left="1400" w:header="0" w:footer="1100" w:gutter="0"/>
      <w:cols w:space="0" w:num="1"/>
      <w:rtlGutter w:val="0"/>
      <w:docGrid w:linePitch="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8"/>
    <w:family w:val="script"/>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panose1 w:val="02010609030101010101"/>
    <w:charset w:val="86"/>
    <w:family w:val="auto"/>
    <w:pitch w:val="default"/>
    <w:sig w:usb0="00000001" w:usb1="080E0000" w:usb2="00000000" w:usb3="00000000" w:csb0="00040000" w:csb1="00000000"/>
  </w:font>
  <w:font w:name="Cambria">
    <w:panose1 w:val="02040503050406030204"/>
    <w:charset w:val="00"/>
    <w:family w:val="roman"/>
    <w:pitch w:val="default"/>
    <w:sig w:usb0="E00006FF" w:usb1="420024FF" w:usb2="02000000" w:usb3="00000000" w:csb0="2000019F" w:csb1="00000000"/>
  </w:font>
  <w:font w:name="等线">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6EE6F9">
    <w:pPr>
      <w:spacing w:line="219" w:lineRule="auto"/>
      <w:rPr>
        <w:rFonts w:ascii="Times New Roman" w:hAnsi="Times New Roman" w:eastAsia="Times New Roman" w:cs="Times New Roman"/>
        <w:sz w:val="28"/>
        <w:szCs w:val="2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A184C5">
    <w:pPr>
      <w:spacing w:line="219" w:lineRule="auto"/>
      <w:jc w:val="center"/>
      <w:rPr>
        <w:rFonts w:ascii="Times New Roman" w:hAnsi="Times New Roman" w:eastAsia="Times New Roman" w:cs="Times New Roman"/>
        <w:sz w:val="28"/>
        <w:szCs w:val="28"/>
      </w:rPr>
    </w:pPr>
    <w:r>
      <w:rPr>
        <w:rFonts w:ascii="Times New Roman" w:hAnsi="Times New Roman" w:eastAsia="Times New Roman" w:cs="Times New Roman"/>
        <w:sz w:val="28"/>
        <w:szCs w:val="28"/>
      </w:rPr>
      <w:fldChar w:fldCharType="begin"/>
    </w:r>
    <w:r>
      <w:rPr>
        <w:rFonts w:ascii="Times New Roman" w:hAnsi="Times New Roman" w:eastAsia="Times New Roman" w:cs="Times New Roman"/>
        <w:sz w:val="28"/>
        <w:szCs w:val="28"/>
      </w:rPr>
      <w:instrText xml:space="preserve">PAGE   \* MERGEFORMAT</w:instrText>
    </w:r>
    <w:r>
      <w:rPr>
        <w:rFonts w:ascii="Times New Roman" w:hAnsi="Times New Roman" w:eastAsia="Times New Roman" w:cs="Times New Roman"/>
        <w:sz w:val="28"/>
        <w:szCs w:val="28"/>
      </w:rPr>
      <w:fldChar w:fldCharType="separate"/>
    </w:r>
    <w:r>
      <w:rPr>
        <w:rFonts w:ascii="Times New Roman" w:hAnsi="Times New Roman" w:eastAsia="Times New Roman" w:cs="Times New Roman"/>
        <w:sz w:val="28"/>
        <w:szCs w:val="28"/>
        <w:lang w:val="zh-CN"/>
      </w:rPr>
      <w:t>26</w:t>
    </w:r>
    <w:r>
      <w:rPr>
        <w:rFonts w:ascii="Times New Roman" w:hAnsi="Times New Roman" w:eastAsia="Times New Roman" w:cs="Times New Roman"/>
        <w:sz w:val="28"/>
        <w:szCs w:val="28"/>
      </w:rPr>
      <w:fldChar w:fldCharType="end"/>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displayBackgroundShape w:val="1"/>
  <w:bordersDoNotSurroundHeader w:val="0"/>
  <w:bordersDoNotSurroundFooter w:val="0"/>
  <w:documentProtection w:enforcement="0"/>
  <w:defaultTabStop w:val="420"/>
  <w:displayHorizontalDrawingGridEvery w:val="1"/>
  <w:displayVerticalDrawingGridEvery w:val="1"/>
  <w:noPunctuationKerning w:val="1"/>
  <w:characterSpacingControl w:val="doNotCompress"/>
  <w:compat>
    <w:spaceForUL/>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2RhODY3Y2EwZDMxZjJlMGJiNzA1MTU0OTQ5Yjg1YzMifQ=="/>
  </w:docVars>
  <w:rsids>
    <w:rsidRoot w:val="00A40F80"/>
    <w:rsid w:val="00001798"/>
    <w:rsid w:val="00012CDF"/>
    <w:rsid w:val="00044B2D"/>
    <w:rsid w:val="00082084"/>
    <w:rsid w:val="000A246D"/>
    <w:rsid w:val="000C0BB9"/>
    <w:rsid w:val="000E1601"/>
    <w:rsid w:val="0012677C"/>
    <w:rsid w:val="00162CA6"/>
    <w:rsid w:val="00164FB6"/>
    <w:rsid w:val="00165771"/>
    <w:rsid w:val="00192ED9"/>
    <w:rsid w:val="00241CF9"/>
    <w:rsid w:val="0025314C"/>
    <w:rsid w:val="00275BC7"/>
    <w:rsid w:val="00306C2C"/>
    <w:rsid w:val="00312929"/>
    <w:rsid w:val="00384983"/>
    <w:rsid w:val="003D7134"/>
    <w:rsid w:val="0040063D"/>
    <w:rsid w:val="00413C4F"/>
    <w:rsid w:val="004147A7"/>
    <w:rsid w:val="00422F83"/>
    <w:rsid w:val="00462A69"/>
    <w:rsid w:val="00546190"/>
    <w:rsid w:val="00552FAA"/>
    <w:rsid w:val="0058050B"/>
    <w:rsid w:val="005C0223"/>
    <w:rsid w:val="005C08DE"/>
    <w:rsid w:val="005E61CD"/>
    <w:rsid w:val="00623FEB"/>
    <w:rsid w:val="00636268"/>
    <w:rsid w:val="00636D61"/>
    <w:rsid w:val="006B7C12"/>
    <w:rsid w:val="007533B0"/>
    <w:rsid w:val="007919B6"/>
    <w:rsid w:val="0079448A"/>
    <w:rsid w:val="007B26C2"/>
    <w:rsid w:val="007D7A09"/>
    <w:rsid w:val="0082435F"/>
    <w:rsid w:val="00833F6E"/>
    <w:rsid w:val="00862CDA"/>
    <w:rsid w:val="009546CB"/>
    <w:rsid w:val="009E6531"/>
    <w:rsid w:val="009F0DD4"/>
    <w:rsid w:val="00A074DF"/>
    <w:rsid w:val="00A40F80"/>
    <w:rsid w:val="00A63226"/>
    <w:rsid w:val="00AB03CF"/>
    <w:rsid w:val="00AB0C3D"/>
    <w:rsid w:val="00AC07C4"/>
    <w:rsid w:val="00AF0E22"/>
    <w:rsid w:val="00B3679C"/>
    <w:rsid w:val="00BC143D"/>
    <w:rsid w:val="00BD2585"/>
    <w:rsid w:val="00C062F4"/>
    <w:rsid w:val="00C11AE5"/>
    <w:rsid w:val="00C14227"/>
    <w:rsid w:val="00C523CE"/>
    <w:rsid w:val="00C7178D"/>
    <w:rsid w:val="00C754D7"/>
    <w:rsid w:val="00D83A13"/>
    <w:rsid w:val="00D90488"/>
    <w:rsid w:val="00D96B6D"/>
    <w:rsid w:val="00DF4A4B"/>
    <w:rsid w:val="00E860AA"/>
    <w:rsid w:val="00E96FBA"/>
    <w:rsid w:val="00F13D27"/>
    <w:rsid w:val="00FF37C0"/>
    <w:rsid w:val="02D84C6E"/>
    <w:rsid w:val="05A81BD4"/>
    <w:rsid w:val="060E6ACB"/>
    <w:rsid w:val="062B77F4"/>
    <w:rsid w:val="091C07AB"/>
    <w:rsid w:val="0C825CDD"/>
    <w:rsid w:val="0CBB3BC1"/>
    <w:rsid w:val="0CFD1647"/>
    <w:rsid w:val="0DF5203B"/>
    <w:rsid w:val="0F2E56CA"/>
    <w:rsid w:val="0F4D7244"/>
    <w:rsid w:val="0F5E2A0F"/>
    <w:rsid w:val="12941B53"/>
    <w:rsid w:val="131D398A"/>
    <w:rsid w:val="13556AB7"/>
    <w:rsid w:val="17875A31"/>
    <w:rsid w:val="1BF02422"/>
    <w:rsid w:val="1CF4313E"/>
    <w:rsid w:val="1D1F167E"/>
    <w:rsid w:val="1D8B2357"/>
    <w:rsid w:val="1DC13FCB"/>
    <w:rsid w:val="20500C39"/>
    <w:rsid w:val="20AB3A3F"/>
    <w:rsid w:val="21162C09"/>
    <w:rsid w:val="258C6FA8"/>
    <w:rsid w:val="26D0064F"/>
    <w:rsid w:val="26DF1ED9"/>
    <w:rsid w:val="28400121"/>
    <w:rsid w:val="28521A83"/>
    <w:rsid w:val="29C54ACC"/>
    <w:rsid w:val="2A832B5A"/>
    <w:rsid w:val="2A8C2123"/>
    <w:rsid w:val="2ADA176E"/>
    <w:rsid w:val="2C1C0FCC"/>
    <w:rsid w:val="2C8C6E23"/>
    <w:rsid w:val="2EA3478F"/>
    <w:rsid w:val="2FC23B56"/>
    <w:rsid w:val="30C509B7"/>
    <w:rsid w:val="339A1665"/>
    <w:rsid w:val="3472702F"/>
    <w:rsid w:val="355C48AD"/>
    <w:rsid w:val="37B0704E"/>
    <w:rsid w:val="38570D8B"/>
    <w:rsid w:val="396C5791"/>
    <w:rsid w:val="3A0B7AD3"/>
    <w:rsid w:val="3B6B3314"/>
    <w:rsid w:val="3C362DB8"/>
    <w:rsid w:val="40F92FBA"/>
    <w:rsid w:val="42DA27D5"/>
    <w:rsid w:val="44BA53C1"/>
    <w:rsid w:val="457068BE"/>
    <w:rsid w:val="458F76DC"/>
    <w:rsid w:val="46213676"/>
    <w:rsid w:val="46651D7C"/>
    <w:rsid w:val="46DA3F91"/>
    <w:rsid w:val="46E32EB2"/>
    <w:rsid w:val="47C44B0B"/>
    <w:rsid w:val="480D005A"/>
    <w:rsid w:val="4BF904DB"/>
    <w:rsid w:val="4C501508"/>
    <w:rsid w:val="4D647038"/>
    <w:rsid w:val="50A807C7"/>
    <w:rsid w:val="515523EF"/>
    <w:rsid w:val="51F63253"/>
    <w:rsid w:val="57133423"/>
    <w:rsid w:val="577D0B2F"/>
    <w:rsid w:val="58A42EF3"/>
    <w:rsid w:val="58EA7283"/>
    <w:rsid w:val="5AC62645"/>
    <w:rsid w:val="5B6A5709"/>
    <w:rsid w:val="5C0A69D0"/>
    <w:rsid w:val="5D2C5A15"/>
    <w:rsid w:val="5EFA6D1E"/>
    <w:rsid w:val="60FB741E"/>
    <w:rsid w:val="61544111"/>
    <w:rsid w:val="63A5515E"/>
    <w:rsid w:val="64120551"/>
    <w:rsid w:val="652561BA"/>
    <w:rsid w:val="672D6310"/>
    <w:rsid w:val="67C91DE0"/>
    <w:rsid w:val="6896396E"/>
    <w:rsid w:val="6A426589"/>
    <w:rsid w:val="6ACD390D"/>
    <w:rsid w:val="6ACF4839"/>
    <w:rsid w:val="6B017B93"/>
    <w:rsid w:val="6D337B36"/>
    <w:rsid w:val="72C76B03"/>
    <w:rsid w:val="7431488C"/>
    <w:rsid w:val="75CB2646"/>
    <w:rsid w:val="779D009F"/>
    <w:rsid w:val="7860519C"/>
    <w:rsid w:val="79226841"/>
    <w:rsid w:val="7B2F5245"/>
    <w:rsid w:val="7B4A7309"/>
    <w:rsid w:val="7EE7698E"/>
    <w:rsid w:val="7F3B195C"/>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99"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semiHidden/>
    <w:qFormat/>
    <w:uiPriority w:val="0"/>
    <w:rPr>
      <w:rFonts w:ascii="Arial" w:hAnsi="Arial" w:eastAsia="Arial" w:cs="Arial"/>
      <w:snapToGrid w:val="0"/>
      <w:color w:val="000000"/>
      <w:sz w:val="21"/>
      <w:szCs w:val="21"/>
      <w:lang w:val="en-US" w:eastAsia="zh-CN" w:bidi="ar-SA"/>
    </w:rPr>
  </w:style>
  <w:style w:type="paragraph" w:styleId="3">
    <w:name w:val="heading 1"/>
    <w:basedOn w:val="1"/>
    <w:next w:val="1"/>
    <w:link w:val="15"/>
    <w:qFormat/>
    <w:uiPriority w:val="0"/>
    <w:pPr>
      <w:keepNext/>
      <w:keepLines/>
      <w:spacing w:before="340" w:after="330" w:line="578" w:lineRule="auto"/>
      <w:outlineLvl w:val="0"/>
    </w:pPr>
    <w:rPr>
      <w:b/>
      <w:bCs/>
      <w:kern w:val="44"/>
      <w:sz w:val="44"/>
      <w:szCs w:val="44"/>
    </w:rPr>
  </w:style>
  <w:style w:type="character" w:default="1" w:styleId="13">
    <w:name w:val="Default Paragraph Font"/>
    <w:semiHidden/>
    <w:unhideWhenUsed/>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customStyle="1" w:styleId="2">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styleId="4">
    <w:name w:val="Normal Indent"/>
    <w:basedOn w:val="1"/>
    <w:qFormat/>
    <w:uiPriority w:val="99"/>
    <w:pPr>
      <w:widowControl w:val="0"/>
      <w:spacing w:line="360" w:lineRule="atLeast"/>
      <w:ind w:firstLine="420"/>
    </w:pPr>
    <w:rPr>
      <w:rFonts w:ascii="Times New Roman" w:hAnsi="Times New Roman" w:eastAsia="宋体" w:cs="Times New Roman"/>
      <w:snapToGrid/>
      <w:color w:val="auto"/>
      <w:sz w:val="24"/>
      <w:szCs w:val="20"/>
    </w:rPr>
  </w:style>
  <w:style w:type="paragraph" w:styleId="5">
    <w:name w:val="annotation text"/>
    <w:basedOn w:val="1"/>
    <w:qFormat/>
    <w:uiPriority w:val="0"/>
    <w:pPr>
      <w:jc w:val="left"/>
    </w:pPr>
  </w:style>
  <w:style w:type="paragraph" w:styleId="6">
    <w:name w:val="Date"/>
    <w:basedOn w:val="1"/>
    <w:next w:val="1"/>
    <w:link w:val="23"/>
    <w:qFormat/>
    <w:uiPriority w:val="0"/>
    <w:pPr>
      <w:ind w:left="100" w:leftChars="2500"/>
    </w:pPr>
  </w:style>
  <w:style w:type="paragraph" w:styleId="7">
    <w:name w:val="Balloon Text"/>
    <w:basedOn w:val="1"/>
    <w:link w:val="22"/>
    <w:qFormat/>
    <w:uiPriority w:val="0"/>
    <w:rPr>
      <w:sz w:val="18"/>
      <w:szCs w:val="18"/>
    </w:rPr>
  </w:style>
  <w:style w:type="paragraph" w:styleId="8">
    <w:name w:val="footer"/>
    <w:basedOn w:val="1"/>
    <w:qFormat/>
    <w:uiPriority w:val="0"/>
    <w:pPr>
      <w:tabs>
        <w:tab w:val="center" w:pos="4153"/>
        <w:tab w:val="right" w:pos="8306"/>
      </w:tabs>
      <w:snapToGrid w:val="0"/>
    </w:pPr>
    <w:rPr>
      <w:sz w:val="18"/>
    </w:rPr>
  </w:style>
  <w:style w:type="paragraph" w:styleId="9">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jc w:val="both"/>
    </w:pPr>
    <w:rPr>
      <w:sz w:val="18"/>
    </w:rPr>
  </w:style>
  <w:style w:type="paragraph" w:styleId="10">
    <w:name w:val="toc 1"/>
    <w:basedOn w:val="1"/>
    <w:next w:val="1"/>
    <w:qFormat/>
    <w:uiPriority w:val="39"/>
  </w:style>
  <w:style w:type="paragraph" w:styleId="11">
    <w:name w:val="toc 2"/>
    <w:basedOn w:val="1"/>
    <w:next w:val="1"/>
    <w:qFormat/>
    <w:uiPriority w:val="39"/>
    <w:pPr>
      <w:tabs>
        <w:tab w:val="right" w:leader="dot" w:pos="9272"/>
      </w:tabs>
      <w:spacing w:line="480" w:lineRule="auto"/>
      <w:ind w:left="420" w:leftChars="200"/>
    </w:pPr>
  </w:style>
  <w:style w:type="character" w:styleId="14">
    <w:name w:val="Hyperlink"/>
    <w:basedOn w:val="13"/>
    <w:unhideWhenUsed/>
    <w:qFormat/>
    <w:uiPriority w:val="99"/>
    <w:rPr>
      <w:color w:val="0000FF" w:themeColor="hyperlink"/>
      <w:u w:val="single"/>
    </w:rPr>
  </w:style>
  <w:style w:type="character" w:customStyle="1" w:styleId="15">
    <w:name w:val="标题 1 字符"/>
    <w:basedOn w:val="13"/>
    <w:link w:val="3"/>
    <w:qFormat/>
    <w:uiPriority w:val="0"/>
    <w:rPr>
      <w:rFonts w:eastAsia="Arial"/>
      <w:b/>
      <w:bCs/>
      <w:snapToGrid w:val="0"/>
      <w:color w:val="000000"/>
      <w:kern w:val="44"/>
      <w:sz w:val="44"/>
      <w:szCs w:val="44"/>
    </w:rPr>
  </w:style>
  <w:style w:type="table" w:customStyle="1" w:styleId="16">
    <w:name w:val="Table Normal"/>
    <w:semiHidden/>
    <w:unhideWhenUsed/>
    <w:qFormat/>
    <w:uiPriority w:val="0"/>
    <w:tblPr>
      <w:tblCellMar>
        <w:top w:w="0" w:type="dxa"/>
        <w:left w:w="0" w:type="dxa"/>
        <w:bottom w:w="0" w:type="dxa"/>
        <w:right w:w="0" w:type="dxa"/>
      </w:tblCellMar>
    </w:tblPr>
  </w:style>
  <w:style w:type="paragraph" w:customStyle="1" w:styleId="17">
    <w:name w:val="_正文格式"/>
    <w:basedOn w:val="1"/>
    <w:link w:val="18"/>
    <w:qFormat/>
    <w:uiPriority w:val="0"/>
    <w:pPr>
      <w:widowControl w:val="0"/>
      <w:spacing w:line="560" w:lineRule="exact"/>
      <w:ind w:firstLine="200" w:firstLineChars="200"/>
      <w:jc w:val="both"/>
    </w:pPr>
    <w:rPr>
      <w:rFonts w:ascii="Times New Roman" w:hAnsi="Times New Roman" w:eastAsia="仿宋_GB2312" w:cs="Times New Roman"/>
      <w:snapToGrid/>
      <w:color w:val="auto"/>
      <w:kern w:val="2"/>
      <w:sz w:val="28"/>
      <w:szCs w:val="20"/>
      <w:lang w:val="zh-CN"/>
    </w:rPr>
  </w:style>
  <w:style w:type="character" w:customStyle="1" w:styleId="18">
    <w:name w:val="_正文格式 Char1"/>
    <w:link w:val="17"/>
    <w:qFormat/>
    <w:uiPriority w:val="0"/>
    <w:rPr>
      <w:rFonts w:ascii="Times New Roman" w:hAnsi="Times New Roman" w:eastAsia="仿宋_GB2312" w:cs="Times New Roman"/>
      <w:kern w:val="2"/>
      <w:sz w:val="28"/>
      <w:lang w:val="zh-CN"/>
    </w:rPr>
  </w:style>
  <w:style w:type="paragraph" w:customStyle="1" w:styleId="19">
    <w:name w:val="！正文ａｌｔ＋5"/>
    <w:basedOn w:val="1"/>
    <w:link w:val="20"/>
    <w:qFormat/>
    <w:uiPriority w:val="0"/>
    <w:pPr>
      <w:widowControl w:val="0"/>
      <w:adjustRightInd w:val="0"/>
      <w:spacing w:line="560" w:lineRule="exact"/>
      <w:ind w:firstLine="560" w:firstLineChars="200"/>
    </w:pPr>
    <w:rPr>
      <w:rFonts w:ascii="仿宋_GB2312" w:hAnsi="Times New Roman" w:eastAsia="仿宋_GB2312" w:cs="Times New Roman"/>
      <w:snapToGrid/>
      <w:color w:val="auto"/>
      <w:kern w:val="2"/>
      <w:sz w:val="28"/>
      <w:szCs w:val="28"/>
    </w:rPr>
  </w:style>
  <w:style w:type="character" w:customStyle="1" w:styleId="20">
    <w:name w:val="！正文ａｌｔ＋5 Char"/>
    <w:link w:val="19"/>
    <w:qFormat/>
    <w:uiPriority w:val="0"/>
    <w:rPr>
      <w:rFonts w:ascii="仿宋_GB2312" w:hAnsi="Times New Roman" w:eastAsia="仿宋_GB2312" w:cs="Times New Roman"/>
      <w:kern w:val="2"/>
      <w:sz w:val="28"/>
      <w:szCs w:val="28"/>
    </w:rPr>
  </w:style>
  <w:style w:type="paragraph" w:customStyle="1" w:styleId="21">
    <w:name w:val="TOC Heading"/>
    <w:basedOn w:val="3"/>
    <w:next w:val="1"/>
    <w:unhideWhenUsed/>
    <w:qFormat/>
    <w:uiPriority w:val="39"/>
    <w:pPr>
      <w:spacing w:before="240" w:after="0" w:line="259" w:lineRule="auto"/>
      <w:outlineLvl w:val="9"/>
    </w:pPr>
    <w:rPr>
      <w:rFonts w:asciiTheme="majorHAnsi" w:hAnsiTheme="majorHAnsi" w:eastAsiaTheme="majorEastAsia" w:cstheme="majorBidi"/>
      <w:b w:val="0"/>
      <w:bCs w:val="0"/>
      <w:snapToGrid/>
      <w:color w:val="366091" w:themeColor="accent1" w:themeShade="BF"/>
      <w:kern w:val="0"/>
      <w:sz w:val="32"/>
      <w:szCs w:val="32"/>
    </w:rPr>
  </w:style>
  <w:style w:type="character" w:customStyle="1" w:styleId="22">
    <w:name w:val="批注框文本 字符"/>
    <w:basedOn w:val="13"/>
    <w:link w:val="7"/>
    <w:qFormat/>
    <w:uiPriority w:val="0"/>
    <w:rPr>
      <w:rFonts w:eastAsia="Arial"/>
      <w:snapToGrid w:val="0"/>
      <w:color w:val="000000"/>
      <w:sz w:val="18"/>
      <w:szCs w:val="18"/>
    </w:rPr>
  </w:style>
  <w:style w:type="character" w:customStyle="1" w:styleId="23">
    <w:name w:val="日期 字符"/>
    <w:basedOn w:val="13"/>
    <w:link w:val="6"/>
    <w:qFormat/>
    <w:uiPriority w:val="0"/>
    <w:rPr>
      <w:rFonts w:eastAsia="Arial"/>
      <w:snapToGrid w:val="0"/>
      <w:color w:val="000000"/>
      <w:sz w:val="21"/>
      <w:szCs w:val="21"/>
    </w:rPr>
  </w:style>
  <w:style w:type="character" w:customStyle="1" w:styleId="24">
    <w:name w:val="font11"/>
    <w:basedOn w:val="13"/>
    <w:qFormat/>
    <w:uiPriority w:val="0"/>
    <w:rPr>
      <w:rFonts w:hint="eastAsia" w:ascii="宋体" w:hAnsi="宋体" w:eastAsia="宋体" w:cs="宋体"/>
      <w:color w:val="000000"/>
      <w:sz w:val="21"/>
      <w:szCs w:val="21"/>
      <w:u w:val="none"/>
    </w:rPr>
  </w:style>
  <w:style w:type="character" w:customStyle="1" w:styleId="25">
    <w:name w:val="font21"/>
    <w:basedOn w:val="13"/>
    <w:qFormat/>
    <w:uiPriority w:val="0"/>
    <w:rPr>
      <w:rFonts w:hint="default" w:ascii="Times New Roman" w:hAnsi="Times New Roman" w:cs="Times New Roman"/>
      <w:color w:val="000000"/>
      <w:sz w:val="21"/>
      <w:szCs w:val="21"/>
      <w:u w:val="none"/>
    </w:rPr>
  </w:style>
  <w:style w:type="character" w:customStyle="1" w:styleId="26">
    <w:name w:val="font31"/>
    <w:basedOn w:val="13"/>
    <w:qFormat/>
    <w:uiPriority w:val="0"/>
    <w:rPr>
      <w:rFonts w:hint="default" w:ascii="Times New Roman" w:hAnsi="Times New Roman" w:cs="Times New Roman"/>
      <w:color w:val="000000"/>
      <w:sz w:val="21"/>
      <w:szCs w:val="21"/>
      <w:u w:val="none"/>
      <w:vertAlign w:val="superscript"/>
    </w:rPr>
  </w:style>
  <w:style w:type="character" w:customStyle="1" w:styleId="27">
    <w:name w:val="font01"/>
    <w:basedOn w:val="13"/>
    <w:qFormat/>
    <w:uiPriority w:val="0"/>
    <w:rPr>
      <w:rFonts w:hint="eastAsia" w:ascii="宋体" w:hAnsi="宋体" w:eastAsia="宋体" w:cs="宋体"/>
      <w:color w:val="000000"/>
      <w:sz w:val="22"/>
      <w:szCs w:val="22"/>
      <w:u w:val="none"/>
    </w:rPr>
  </w:style>
  <w:style w:type="character" w:customStyle="1" w:styleId="28">
    <w:name w:val="font61"/>
    <w:basedOn w:val="13"/>
    <w:qFormat/>
    <w:uiPriority w:val="0"/>
    <w:rPr>
      <w:rFonts w:hint="default" w:ascii="Times New Roman" w:hAnsi="Times New Roman" w:cs="Times New Roman"/>
      <w:color w:val="000000"/>
      <w:sz w:val="21"/>
      <w:szCs w:val="21"/>
      <w:u w:val="none"/>
    </w:rPr>
  </w:style>
  <w:style w:type="character" w:customStyle="1" w:styleId="29">
    <w:name w:val="font71"/>
    <w:basedOn w:val="13"/>
    <w:qFormat/>
    <w:uiPriority w:val="0"/>
    <w:rPr>
      <w:rFonts w:hint="default" w:ascii="Times New Roman" w:hAnsi="Times New Roman" w:cs="Times New Roman"/>
      <w:color w:val="000000"/>
      <w:sz w:val="21"/>
      <w:szCs w:val="21"/>
      <w:u w:val="none"/>
      <w:vertAlign w:val="superscript"/>
    </w:rPr>
  </w:style>
  <w:style w:type="character" w:customStyle="1" w:styleId="30">
    <w:name w:val="font41"/>
    <w:basedOn w:val="13"/>
    <w:qFormat/>
    <w:uiPriority w:val="0"/>
    <w:rPr>
      <w:rFonts w:hint="default" w:ascii="Times New Roman" w:hAnsi="Times New Roman" w:cs="Times New Roman"/>
      <w:color w:val="000000"/>
      <w:sz w:val="22"/>
      <w:szCs w:val="22"/>
      <w:u w:val="none"/>
    </w:rPr>
  </w:style>
  <w:style w:type="character" w:customStyle="1" w:styleId="31">
    <w:name w:val="font51"/>
    <w:basedOn w:val="13"/>
    <w:qFormat/>
    <w:uiPriority w:val="0"/>
    <w:rPr>
      <w:rFonts w:hint="default" w:ascii="Times New Roman" w:hAnsi="Times New Roman" w:cs="Times New Roman"/>
      <w:color w:val="000000"/>
      <w:sz w:val="22"/>
      <w:szCs w:val="22"/>
      <w:u w:val="none"/>
      <w:vertAlign w:val="superscript"/>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29</Pages>
  <Words>3440</Words>
  <Characters>4341</Characters>
  <Lines>140</Lines>
  <Paragraphs>39</Paragraphs>
  <TotalTime>15</TotalTime>
  <ScaleCrop>false</ScaleCrop>
  <LinksUpToDate>false</LinksUpToDate>
  <CharactersWithSpaces>4472</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2023-03-25T15:49:00Z</dcterms:created>
  <dc:creator>李佳乐</dc:creator>
  <cp:lastModifiedBy>卷 卷</cp:lastModifiedBy>
  <dcterms:modified xsi:type="dcterms:W3CDTF">2026-01-27T03:41:49Z</dcterms:modified>
  <cp:revision>43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wqlLaW5nc29mdCBQREYgdG8gV1BTIDgw</vt:lpwstr>
  </property>
  <property fmtid="{D5CDD505-2E9C-101B-9397-08002B2CF9AE}" pid="3" name="Created">
    <vt:filetime>2023-03-26T15:25:08Z</vt:filetime>
  </property>
  <property fmtid="{D5CDD505-2E9C-101B-9397-08002B2CF9AE}" pid="4" name="KSOProductBuildVer">
    <vt:lpwstr>2052-12.1.0.24657</vt:lpwstr>
  </property>
  <property fmtid="{D5CDD505-2E9C-101B-9397-08002B2CF9AE}" pid="5" name="ICV">
    <vt:lpwstr>9495D9EB622C49E19BBAB577C0034784_13</vt:lpwstr>
  </property>
  <property fmtid="{D5CDD505-2E9C-101B-9397-08002B2CF9AE}" pid="6" name="KSOTemplateDocerSaveRecord">
    <vt:lpwstr>eyJoZGlkIjoiNTIxNDYwMDUyOWVhMmY4MjhiZmZjZWQ5YzA2YmY1YWYiLCJ1c2VySWQiOiI0Mzg3NDUwNDAifQ==</vt:lpwstr>
  </property>
</Properties>
</file>