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AABC06">
      <w:pPr>
        <w:ind w:firstLine="0" w:firstLineChars="0"/>
        <w:jc w:val="center"/>
        <w:rPr>
          <w:rFonts w:eastAsia="黑体"/>
          <w:spacing w:val="-12"/>
          <w:sz w:val="44"/>
        </w:rPr>
      </w:pPr>
      <w:bookmarkStart w:id="33" w:name="_GoBack"/>
      <w:bookmarkEnd w:id="33"/>
    </w:p>
    <w:p w14:paraId="1E6719DC">
      <w:pPr>
        <w:ind w:firstLine="0" w:firstLineChars="0"/>
        <w:jc w:val="center"/>
        <w:rPr>
          <w:rFonts w:eastAsia="黑体"/>
          <w:spacing w:val="-12"/>
        </w:rPr>
      </w:pPr>
    </w:p>
    <w:p w14:paraId="5EF7637A">
      <w:pPr>
        <w:widowControl/>
        <w:topLinePunct/>
        <w:adjustRightInd/>
        <w:snapToGrid/>
        <w:spacing w:line="800" w:lineRule="exact"/>
        <w:ind w:left="-240" w:leftChars="-100" w:right="-240" w:rightChars="-100" w:firstLine="0" w:firstLineChars="0"/>
        <w:jc w:val="center"/>
        <w:rPr>
          <w:b/>
          <w:w w:val="93"/>
          <w:kern w:val="0"/>
          <w:sz w:val="36"/>
          <w:szCs w:val="36"/>
        </w:rPr>
      </w:pPr>
      <w:r>
        <w:rPr>
          <w:rFonts w:hint="eastAsia"/>
          <w:b/>
          <w:w w:val="93"/>
          <w:kern w:val="0"/>
          <w:sz w:val="36"/>
          <w:szCs w:val="36"/>
        </w:rPr>
        <w:t>赤峰全盛炭质泥岩有限责任公司15万吨炭质泥岩矿</w:t>
      </w:r>
    </w:p>
    <w:p w14:paraId="37712035">
      <w:pPr>
        <w:widowControl/>
        <w:topLinePunct/>
        <w:adjustRightInd/>
        <w:snapToGrid/>
        <w:spacing w:line="800" w:lineRule="exact"/>
        <w:ind w:firstLine="0" w:firstLineChars="0"/>
        <w:jc w:val="center"/>
        <w:rPr>
          <w:b/>
          <w:kern w:val="0"/>
          <w:sz w:val="44"/>
          <w:szCs w:val="44"/>
        </w:rPr>
      </w:pPr>
      <w:r>
        <w:rPr>
          <w:rFonts w:hint="eastAsia" w:ascii="宋体" w:hAnsi="宋体"/>
          <w:b/>
          <w:w w:val="93"/>
          <w:kern w:val="0"/>
          <w:sz w:val="44"/>
          <w:szCs w:val="44"/>
        </w:rPr>
        <w:t>2026年度</w:t>
      </w:r>
      <w:r>
        <w:rPr>
          <w:b/>
          <w:sz w:val="44"/>
          <w:szCs w:val="44"/>
        </w:rPr>
        <w:t>矿山地质环境治理</w:t>
      </w:r>
      <w:r>
        <w:rPr>
          <w:rFonts w:hint="eastAsia"/>
          <w:b/>
          <w:sz w:val="44"/>
          <w:szCs w:val="44"/>
        </w:rPr>
        <w:t>计划书</w:t>
      </w:r>
    </w:p>
    <w:p w14:paraId="76AEE58D">
      <w:pPr>
        <w:ind w:firstLine="0" w:firstLineChars="0"/>
        <w:jc w:val="center"/>
        <w:rPr>
          <w:b/>
          <w:spacing w:val="20"/>
          <w:sz w:val="36"/>
          <w:szCs w:val="36"/>
        </w:rPr>
      </w:pPr>
    </w:p>
    <w:p w14:paraId="3382ABAB">
      <w:pPr>
        <w:ind w:firstLine="0" w:firstLineChars="0"/>
        <w:jc w:val="center"/>
        <w:rPr>
          <w:sz w:val="28"/>
        </w:rPr>
      </w:pPr>
    </w:p>
    <w:p w14:paraId="243402A2">
      <w:pPr>
        <w:ind w:firstLine="0" w:firstLineChars="0"/>
        <w:jc w:val="center"/>
        <w:rPr>
          <w:sz w:val="28"/>
        </w:rPr>
      </w:pPr>
    </w:p>
    <w:p w14:paraId="290543EA">
      <w:pPr>
        <w:ind w:firstLine="0" w:firstLineChars="0"/>
        <w:jc w:val="center"/>
        <w:rPr>
          <w:sz w:val="28"/>
        </w:rPr>
      </w:pPr>
    </w:p>
    <w:p w14:paraId="50AE0868">
      <w:pPr>
        <w:ind w:firstLine="0" w:firstLineChars="0"/>
        <w:jc w:val="center"/>
        <w:rPr>
          <w:sz w:val="28"/>
        </w:rPr>
      </w:pPr>
    </w:p>
    <w:p w14:paraId="41FBFE15">
      <w:pPr>
        <w:ind w:firstLine="0" w:firstLineChars="0"/>
        <w:jc w:val="center"/>
        <w:rPr>
          <w:sz w:val="28"/>
        </w:rPr>
      </w:pPr>
    </w:p>
    <w:p w14:paraId="7B5E34BC">
      <w:pPr>
        <w:ind w:firstLine="0" w:firstLineChars="0"/>
        <w:jc w:val="center"/>
        <w:rPr>
          <w:sz w:val="28"/>
        </w:rPr>
      </w:pPr>
    </w:p>
    <w:p w14:paraId="2317C200">
      <w:pPr>
        <w:ind w:firstLine="0" w:firstLineChars="0"/>
        <w:jc w:val="center"/>
        <w:rPr>
          <w:sz w:val="28"/>
        </w:rPr>
      </w:pPr>
    </w:p>
    <w:p w14:paraId="0A29A681">
      <w:pPr>
        <w:widowControl/>
        <w:topLinePunct/>
        <w:adjustRightInd/>
        <w:snapToGrid/>
        <w:ind w:firstLine="0" w:firstLineChars="0"/>
        <w:jc w:val="center"/>
        <w:rPr>
          <w:b/>
          <w:kern w:val="0"/>
          <w:sz w:val="32"/>
          <w:szCs w:val="22"/>
        </w:rPr>
      </w:pPr>
    </w:p>
    <w:p w14:paraId="0A104D65">
      <w:pPr>
        <w:widowControl/>
        <w:topLinePunct/>
        <w:adjustRightInd/>
        <w:snapToGrid/>
        <w:ind w:firstLine="0" w:firstLineChars="0"/>
        <w:jc w:val="center"/>
        <w:rPr>
          <w:b/>
          <w:kern w:val="0"/>
          <w:sz w:val="32"/>
          <w:szCs w:val="22"/>
        </w:rPr>
      </w:pPr>
    </w:p>
    <w:p w14:paraId="14837A40">
      <w:pPr>
        <w:widowControl/>
        <w:topLinePunct/>
        <w:adjustRightInd/>
        <w:snapToGrid/>
        <w:ind w:firstLine="0" w:firstLineChars="0"/>
        <w:jc w:val="center"/>
        <w:rPr>
          <w:b/>
          <w:kern w:val="0"/>
          <w:sz w:val="32"/>
          <w:szCs w:val="22"/>
        </w:rPr>
      </w:pPr>
    </w:p>
    <w:p w14:paraId="460AE691">
      <w:pPr>
        <w:widowControl/>
        <w:topLinePunct/>
        <w:adjustRightInd/>
        <w:snapToGrid/>
        <w:ind w:firstLine="0" w:firstLineChars="0"/>
        <w:jc w:val="center"/>
        <w:rPr>
          <w:b/>
          <w:kern w:val="0"/>
          <w:sz w:val="32"/>
          <w:szCs w:val="22"/>
        </w:rPr>
      </w:pPr>
    </w:p>
    <w:p w14:paraId="6FDDB905">
      <w:pPr>
        <w:widowControl/>
        <w:topLinePunct/>
        <w:adjustRightInd/>
        <w:snapToGrid/>
        <w:ind w:firstLine="0" w:firstLineChars="0"/>
        <w:jc w:val="center"/>
        <w:rPr>
          <w:b/>
          <w:kern w:val="0"/>
          <w:sz w:val="32"/>
          <w:szCs w:val="22"/>
        </w:rPr>
      </w:pPr>
    </w:p>
    <w:p w14:paraId="59FB29A3">
      <w:pPr>
        <w:widowControl/>
        <w:topLinePunct/>
        <w:adjustRightInd/>
        <w:snapToGrid/>
        <w:ind w:firstLine="0" w:firstLineChars="0"/>
        <w:jc w:val="center"/>
        <w:rPr>
          <w:b/>
          <w:kern w:val="0"/>
          <w:sz w:val="32"/>
          <w:szCs w:val="22"/>
        </w:rPr>
      </w:pPr>
    </w:p>
    <w:p w14:paraId="6482BD49">
      <w:pPr>
        <w:widowControl/>
        <w:topLinePunct/>
        <w:adjustRightInd/>
        <w:snapToGrid/>
        <w:ind w:firstLine="0" w:firstLineChars="0"/>
        <w:jc w:val="center"/>
        <w:rPr>
          <w:b/>
          <w:kern w:val="0"/>
          <w:sz w:val="32"/>
          <w:szCs w:val="22"/>
        </w:rPr>
      </w:pPr>
    </w:p>
    <w:p w14:paraId="523762B0">
      <w:pPr>
        <w:widowControl/>
        <w:topLinePunct/>
        <w:adjustRightInd/>
        <w:snapToGrid/>
        <w:ind w:firstLine="0" w:firstLineChars="0"/>
        <w:jc w:val="center"/>
        <w:rPr>
          <w:b/>
          <w:kern w:val="0"/>
          <w:sz w:val="32"/>
          <w:szCs w:val="22"/>
        </w:rPr>
      </w:pPr>
    </w:p>
    <w:p w14:paraId="08F605A4">
      <w:pPr>
        <w:widowControl/>
        <w:topLinePunct/>
        <w:adjustRightInd/>
        <w:snapToGrid/>
        <w:ind w:firstLine="0" w:firstLineChars="0"/>
        <w:jc w:val="center"/>
        <w:rPr>
          <w:b/>
          <w:kern w:val="0"/>
          <w:sz w:val="32"/>
          <w:szCs w:val="22"/>
        </w:rPr>
      </w:pPr>
    </w:p>
    <w:p w14:paraId="698CB971">
      <w:pPr>
        <w:widowControl/>
        <w:topLinePunct/>
        <w:adjustRightInd/>
        <w:snapToGrid/>
        <w:spacing w:line="240" w:lineRule="auto"/>
        <w:ind w:firstLine="0" w:firstLineChars="0"/>
        <w:jc w:val="center"/>
        <w:rPr>
          <w:rFonts w:ascii="仿宋_GB2312" w:eastAsia="仿宋_GB2312"/>
          <w:kern w:val="0"/>
          <w:sz w:val="32"/>
          <w:szCs w:val="32"/>
        </w:rPr>
      </w:pPr>
      <w:r>
        <w:rPr>
          <w:rFonts w:hint="eastAsia" w:ascii="仿宋_GB2312" w:eastAsia="仿宋_GB2312"/>
          <w:kern w:val="0"/>
          <w:sz w:val="32"/>
          <w:szCs w:val="32"/>
        </w:rPr>
        <w:t>赤峰全盛炭质泥岩有限责任公司</w:t>
      </w:r>
    </w:p>
    <w:p w14:paraId="55B0E9B3">
      <w:pPr>
        <w:widowControl/>
        <w:topLinePunct/>
        <w:adjustRightInd/>
        <w:snapToGrid/>
        <w:spacing w:line="240" w:lineRule="auto"/>
        <w:ind w:firstLine="0" w:firstLineChars="0"/>
        <w:jc w:val="center"/>
        <w:rPr>
          <w:rFonts w:ascii="仿宋_GB2312" w:eastAsia="仿宋_GB2312"/>
          <w:kern w:val="0"/>
          <w:sz w:val="30"/>
          <w:szCs w:val="30"/>
        </w:rPr>
      </w:pPr>
      <w:r>
        <w:rPr>
          <w:rFonts w:hint="eastAsia" w:ascii="仿宋_GB2312" w:eastAsia="仿宋_GB2312"/>
          <w:kern w:val="0"/>
          <w:sz w:val="30"/>
          <w:szCs w:val="30"/>
        </w:rPr>
        <w:t>二</w:t>
      </w:r>
      <w:r>
        <w:rPr>
          <w:rFonts w:hint="eastAsia" w:ascii="仿宋_GB2312" w:hAnsi="宋体" w:eastAsia="仿宋_GB2312"/>
          <w:kern w:val="0"/>
          <w:sz w:val="30"/>
          <w:szCs w:val="30"/>
        </w:rPr>
        <w:t>〇</w:t>
      </w:r>
      <w:r>
        <w:rPr>
          <w:rFonts w:hint="eastAsia" w:ascii="仿宋_GB2312" w:eastAsia="仿宋_GB2312"/>
          <w:kern w:val="0"/>
          <w:sz w:val="30"/>
          <w:szCs w:val="30"/>
        </w:rPr>
        <w:t>二</w:t>
      </w:r>
      <w:r>
        <w:rPr>
          <w:rFonts w:hint="eastAsia" w:ascii="仿宋_GB2312" w:hAnsi="宋体" w:eastAsia="仿宋_GB2312"/>
          <w:kern w:val="0"/>
          <w:sz w:val="30"/>
          <w:szCs w:val="30"/>
        </w:rPr>
        <w:t>六</w:t>
      </w:r>
      <w:r>
        <w:rPr>
          <w:rFonts w:hint="eastAsia" w:ascii="仿宋_GB2312" w:eastAsia="仿宋_GB2312"/>
          <w:kern w:val="0"/>
          <w:sz w:val="30"/>
          <w:szCs w:val="30"/>
        </w:rPr>
        <w:t>年一月</w:t>
      </w:r>
    </w:p>
    <w:p w14:paraId="0299DA6F">
      <w:pPr>
        <w:ind w:firstLine="480"/>
        <w:rPr>
          <w:highlight w:val="yellow"/>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cols w:space="720" w:num="1"/>
          <w:docGrid w:linePitch="312" w:charSpace="0"/>
        </w:sectPr>
      </w:pPr>
    </w:p>
    <w:p w14:paraId="3DADCE51">
      <w:pPr>
        <w:widowControl/>
        <w:topLinePunct/>
        <w:adjustRightInd/>
        <w:snapToGrid/>
        <w:spacing w:line="800" w:lineRule="exact"/>
        <w:ind w:firstLine="0" w:firstLineChars="0"/>
        <w:jc w:val="center"/>
        <w:rPr>
          <w:b/>
          <w:w w:val="93"/>
          <w:kern w:val="0"/>
          <w:sz w:val="32"/>
          <w:szCs w:val="32"/>
        </w:rPr>
      </w:pPr>
      <w:r>
        <w:rPr>
          <w:rFonts w:hint="eastAsia"/>
          <w:b/>
          <w:w w:val="93"/>
          <w:kern w:val="0"/>
          <w:sz w:val="32"/>
          <w:szCs w:val="32"/>
        </w:rPr>
        <w:t>赤峰全盛炭质泥岩有限责任公司15万吨炭质泥岩矿</w:t>
      </w:r>
    </w:p>
    <w:p w14:paraId="12B27FEC">
      <w:pPr>
        <w:widowControl/>
        <w:topLinePunct/>
        <w:adjustRightInd/>
        <w:snapToGrid/>
        <w:spacing w:line="800" w:lineRule="exact"/>
        <w:ind w:firstLine="0" w:firstLineChars="0"/>
        <w:jc w:val="center"/>
        <w:rPr>
          <w:b/>
          <w:kern w:val="0"/>
          <w:sz w:val="36"/>
          <w:szCs w:val="36"/>
        </w:rPr>
      </w:pPr>
      <w:r>
        <w:rPr>
          <w:rFonts w:hint="eastAsia" w:ascii="宋体" w:hAnsi="宋体"/>
          <w:b/>
          <w:w w:val="93"/>
          <w:kern w:val="0"/>
          <w:sz w:val="36"/>
          <w:szCs w:val="36"/>
        </w:rPr>
        <w:t>2026年度</w:t>
      </w:r>
      <w:r>
        <w:rPr>
          <w:b/>
          <w:sz w:val="36"/>
          <w:szCs w:val="36"/>
        </w:rPr>
        <w:t>矿山地质环境治理</w:t>
      </w:r>
      <w:r>
        <w:rPr>
          <w:rFonts w:hint="eastAsia"/>
          <w:b/>
          <w:sz w:val="36"/>
          <w:szCs w:val="36"/>
        </w:rPr>
        <w:t>计划书</w:t>
      </w:r>
    </w:p>
    <w:p w14:paraId="31A6D9DB">
      <w:pPr>
        <w:spacing w:line="800" w:lineRule="exact"/>
        <w:ind w:firstLine="0" w:firstLineChars="0"/>
        <w:rPr>
          <w:rFonts w:eastAsia="仿宋_GB2312"/>
          <w:b/>
          <w:sz w:val="32"/>
        </w:rPr>
      </w:pPr>
    </w:p>
    <w:p w14:paraId="53962CA8">
      <w:pPr>
        <w:spacing w:line="700" w:lineRule="exact"/>
        <w:ind w:firstLine="675" w:firstLineChars="210"/>
        <w:rPr>
          <w:b/>
          <w:sz w:val="32"/>
        </w:rPr>
      </w:pPr>
    </w:p>
    <w:p w14:paraId="0B81E632">
      <w:pPr>
        <w:spacing w:line="700" w:lineRule="exact"/>
        <w:ind w:firstLine="675" w:firstLineChars="210"/>
        <w:rPr>
          <w:b/>
          <w:sz w:val="32"/>
        </w:rPr>
      </w:pPr>
    </w:p>
    <w:p w14:paraId="66FB3AF0">
      <w:pPr>
        <w:spacing w:line="700" w:lineRule="exact"/>
        <w:ind w:firstLine="675" w:firstLineChars="210"/>
        <w:rPr>
          <w:b/>
          <w:sz w:val="32"/>
        </w:rPr>
      </w:pPr>
    </w:p>
    <w:p w14:paraId="000C4EAD">
      <w:pPr>
        <w:spacing w:line="700" w:lineRule="exact"/>
        <w:ind w:firstLine="675" w:firstLineChars="210"/>
        <w:rPr>
          <w:b/>
          <w:sz w:val="32"/>
        </w:rPr>
      </w:pPr>
    </w:p>
    <w:p w14:paraId="715D019F">
      <w:pPr>
        <w:spacing w:line="700" w:lineRule="exact"/>
        <w:ind w:firstLine="675" w:firstLineChars="210"/>
        <w:rPr>
          <w:b/>
          <w:sz w:val="32"/>
        </w:rPr>
      </w:pPr>
    </w:p>
    <w:p w14:paraId="522B842E">
      <w:pPr>
        <w:spacing w:line="700" w:lineRule="exact"/>
        <w:ind w:firstLine="675" w:firstLineChars="210"/>
        <w:rPr>
          <w:b/>
          <w:sz w:val="32"/>
        </w:rPr>
      </w:pPr>
    </w:p>
    <w:p w14:paraId="2BC07583">
      <w:pPr>
        <w:spacing w:line="700" w:lineRule="exact"/>
        <w:ind w:firstLine="675" w:firstLineChars="210"/>
        <w:rPr>
          <w:b/>
          <w:sz w:val="32"/>
        </w:rPr>
      </w:pPr>
    </w:p>
    <w:p w14:paraId="06462EE7">
      <w:pPr>
        <w:spacing w:line="700" w:lineRule="exact"/>
        <w:ind w:firstLine="675" w:firstLineChars="210"/>
        <w:rPr>
          <w:b/>
          <w:sz w:val="32"/>
        </w:rPr>
      </w:pPr>
    </w:p>
    <w:p w14:paraId="0F633434">
      <w:pPr>
        <w:spacing w:line="480" w:lineRule="auto"/>
        <w:ind w:firstLine="0" w:firstLineChars="0"/>
        <w:rPr>
          <w:rFonts w:ascii="宋体" w:hAnsi="宋体"/>
          <w:sz w:val="30"/>
          <w:szCs w:val="30"/>
        </w:rPr>
      </w:pPr>
      <w:bookmarkStart w:id="0" w:name="_Toc192410264"/>
      <w:bookmarkStart w:id="1" w:name="_Toc192412209"/>
      <w:r>
        <w:rPr>
          <w:rFonts w:ascii="宋体" w:hAnsi="宋体"/>
          <w:spacing w:val="0"/>
          <w:kern w:val="0"/>
          <w:sz w:val="30"/>
          <w:szCs w:val="30"/>
          <w:fitText w:val="1500" w:id="-1555250688"/>
        </w:rPr>
        <w:t>项目负责</w:t>
      </w:r>
      <w:r>
        <w:rPr>
          <w:rFonts w:hint="eastAsia" w:ascii="宋体" w:hAnsi="宋体"/>
          <w:spacing w:val="0"/>
          <w:kern w:val="0"/>
          <w:sz w:val="30"/>
          <w:szCs w:val="30"/>
          <w:fitText w:val="1500" w:id="-1555250688"/>
        </w:rPr>
        <w:t>人</w:t>
      </w:r>
      <w:r>
        <w:rPr>
          <w:rFonts w:ascii="宋体" w:hAnsi="宋体"/>
          <w:sz w:val="30"/>
          <w:szCs w:val="30"/>
        </w:rPr>
        <w:t>：</w:t>
      </w:r>
      <w:bookmarkEnd w:id="0"/>
      <w:bookmarkEnd w:id="1"/>
      <w:bookmarkStart w:id="2" w:name="_Toc192410265"/>
      <w:bookmarkStart w:id="3" w:name="_Toc192412210"/>
      <w:r>
        <w:rPr>
          <w:rFonts w:hint="eastAsia" w:ascii="宋体" w:hAnsi="宋体"/>
          <w:sz w:val="30"/>
          <w:szCs w:val="30"/>
        </w:rPr>
        <w:t>赵文宇</w:t>
      </w:r>
    </w:p>
    <w:p w14:paraId="7E9C8653">
      <w:pPr>
        <w:spacing w:line="480" w:lineRule="auto"/>
        <w:ind w:firstLine="0" w:firstLineChars="0"/>
        <w:rPr>
          <w:rFonts w:ascii="宋体" w:hAnsi="宋体"/>
          <w:sz w:val="30"/>
          <w:szCs w:val="30"/>
        </w:rPr>
      </w:pPr>
      <w:r>
        <w:rPr>
          <w:rFonts w:ascii="宋体" w:hAnsi="宋体"/>
          <w:spacing w:val="50"/>
          <w:kern w:val="0"/>
          <w:sz w:val="30"/>
          <w:szCs w:val="30"/>
          <w:fitText w:val="1500" w:id="-1555250687"/>
        </w:rPr>
        <w:t>编制人</w:t>
      </w:r>
      <w:r>
        <w:rPr>
          <w:rFonts w:ascii="宋体" w:hAnsi="宋体"/>
          <w:spacing w:val="0"/>
          <w:kern w:val="0"/>
          <w:sz w:val="30"/>
          <w:szCs w:val="30"/>
          <w:fitText w:val="1500" w:id="-1555250687"/>
        </w:rPr>
        <w:t>员</w:t>
      </w:r>
      <w:r>
        <w:rPr>
          <w:rFonts w:ascii="宋体" w:hAnsi="宋体"/>
          <w:sz w:val="30"/>
          <w:szCs w:val="30"/>
        </w:rPr>
        <w:t>：</w:t>
      </w:r>
      <w:bookmarkEnd w:id="2"/>
      <w:bookmarkEnd w:id="3"/>
      <w:bookmarkStart w:id="4" w:name="_Toc192410267"/>
      <w:bookmarkStart w:id="5" w:name="_Toc192412212"/>
      <w:r>
        <w:rPr>
          <w:rFonts w:hint="eastAsia" w:ascii="宋体" w:hAnsi="宋体"/>
          <w:sz w:val="30"/>
          <w:szCs w:val="30"/>
        </w:rPr>
        <w:t>邓美超  孙楠</w:t>
      </w:r>
    </w:p>
    <w:bookmarkEnd w:id="4"/>
    <w:bookmarkEnd w:id="5"/>
    <w:p w14:paraId="12750F40">
      <w:pPr>
        <w:spacing w:line="480" w:lineRule="auto"/>
        <w:ind w:firstLine="0" w:firstLineChars="0"/>
        <w:rPr>
          <w:rFonts w:ascii="宋体" w:hAnsi="宋体"/>
          <w:sz w:val="30"/>
          <w:szCs w:val="30"/>
        </w:rPr>
      </w:pPr>
      <w:bookmarkStart w:id="6" w:name="_Toc192410270"/>
      <w:bookmarkStart w:id="7" w:name="_Toc192412215"/>
      <w:r>
        <w:rPr>
          <w:rFonts w:ascii="宋体" w:hAnsi="宋体"/>
          <w:spacing w:val="30"/>
          <w:kern w:val="0"/>
          <w:sz w:val="30"/>
          <w:szCs w:val="30"/>
          <w:fitText w:val="1500" w:id="-1555250686"/>
        </w:rPr>
        <w:t xml:space="preserve">审    </w:t>
      </w:r>
      <w:r>
        <w:rPr>
          <w:rFonts w:ascii="宋体" w:hAnsi="宋体"/>
          <w:spacing w:val="0"/>
          <w:kern w:val="0"/>
          <w:sz w:val="30"/>
          <w:szCs w:val="30"/>
          <w:fitText w:val="1500" w:id="-1555250686"/>
        </w:rPr>
        <w:t>核</w:t>
      </w:r>
      <w:r>
        <w:rPr>
          <w:rFonts w:ascii="宋体" w:hAnsi="宋体"/>
          <w:sz w:val="30"/>
          <w:szCs w:val="30"/>
        </w:rPr>
        <w:t>：</w:t>
      </w:r>
      <w:bookmarkStart w:id="8" w:name="_Toc192412214"/>
      <w:bookmarkStart w:id="9" w:name="_Toc192410269"/>
      <w:r>
        <w:rPr>
          <w:rFonts w:hint="eastAsia" w:ascii="宋体" w:hAnsi="宋体"/>
          <w:sz w:val="30"/>
          <w:szCs w:val="30"/>
        </w:rPr>
        <w:t>王永佳</w:t>
      </w:r>
    </w:p>
    <w:bookmarkEnd w:id="8"/>
    <w:bookmarkEnd w:id="9"/>
    <w:p w14:paraId="3D17013A">
      <w:pPr>
        <w:spacing w:line="480" w:lineRule="auto"/>
        <w:ind w:firstLine="0" w:firstLineChars="0"/>
        <w:rPr>
          <w:rFonts w:ascii="宋体" w:hAnsi="宋体"/>
          <w:sz w:val="30"/>
          <w:szCs w:val="30"/>
        </w:rPr>
      </w:pPr>
      <w:r>
        <w:rPr>
          <w:rFonts w:hint="eastAsia" w:ascii="宋体" w:hAnsi="宋体"/>
          <w:spacing w:val="50"/>
          <w:kern w:val="0"/>
          <w:sz w:val="30"/>
          <w:szCs w:val="30"/>
          <w:fitText w:val="1500" w:id="-1555250685"/>
        </w:rPr>
        <w:t>总工程</w:t>
      </w:r>
      <w:r>
        <w:rPr>
          <w:rFonts w:hint="eastAsia" w:ascii="宋体" w:hAnsi="宋体"/>
          <w:spacing w:val="0"/>
          <w:kern w:val="0"/>
          <w:sz w:val="30"/>
          <w:szCs w:val="30"/>
          <w:fitText w:val="1500" w:id="-1555250685"/>
        </w:rPr>
        <w:t>师</w:t>
      </w:r>
      <w:r>
        <w:rPr>
          <w:rFonts w:ascii="宋体" w:hAnsi="宋体"/>
          <w:sz w:val="30"/>
          <w:szCs w:val="30"/>
        </w:rPr>
        <w:t>：</w:t>
      </w:r>
      <w:r>
        <w:rPr>
          <w:rFonts w:hint="eastAsia" w:ascii="宋体" w:hAnsi="宋体"/>
          <w:sz w:val="30"/>
          <w:szCs w:val="30"/>
        </w:rPr>
        <w:t>黄向东</w:t>
      </w:r>
    </w:p>
    <w:p w14:paraId="44BE741A">
      <w:pPr>
        <w:spacing w:line="480" w:lineRule="auto"/>
        <w:ind w:firstLine="0" w:firstLineChars="0"/>
        <w:rPr>
          <w:rFonts w:ascii="宋体" w:hAnsi="宋体"/>
          <w:sz w:val="30"/>
          <w:szCs w:val="30"/>
        </w:rPr>
      </w:pPr>
      <w:r>
        <w:rPr>
          <w:rFonts w:hint="eastAsia" w:ascii="宋体" w:hAnsi="宋体"/>
          <w:sz w:val="30"/>
          <w:szCs w:val="30"/>
        </w:rPr>
        <w:t>法定代表人：郑明友</w:t>
      </w:r>
    </w:p>
    <w:p w14:paraId="38BE6098">
      <w:pPr>
        <w:spacing w:line="480" w:lineRule="auto"/>
        <w:ind w:firstLine="0" w:firstLineChars="0"/>
        <w:rPr>
          <w:rFonts w:ascii="宋体" w:hAnsi="宋体"/>
          <w:sz w:val="30"/>
          <w:szCs w:val="30"/>
        </w:rPr>
      </w:pPr>
      <w:r>
        <w:rPr>
          <w:rFonts w:hint="eastAsia" w:ascii="宋体" w:hAnsi="宋体"/>
          <w:spacing w:val="50"/>
          <w:kern w:val="0"/>
          <w:sz w:val="30"/>
          <w:szCs w:val="30"/>
          <w:fitText w:val="1500" w:id="-1555250684"/>
        </w:rPr>
        <w:t>编制单</w:t>
      </w:r>
      <w:r>
        <w:rPr>
          <w:rFonts w:hint="eastAsia" w:ascii="宋体" w:hAnsi="宋体"/>
          <w:spacing w:val="0"/>
          <w:kern w:val="0"/>
          <w:sz w:val="30"/>
          <w:szCs w:val="30"/>
          <w:fitText w:val="1500" w:id="-1555250684"/>
        </w:rPr>
        <w:t>位</w:t>
      </w:r>
      <w:r>
        <w:rPr>
          <w:rFonts w:hint="eastAsia" w:ascii="宋体" w:hAnsi="宋体"/>
          <w:sz w:val="30"/>
          <w:szCs w:val="30"/>
        </w:rPr>
        <w:t>：</w:t>
      </w:r>
      <w:bookmarkEnd w:id="6"/>
      <w:bookmarkEnd w:id="7"/>
      <w:bookmarkStart w:id="10" w:name="_Toc192410271"/>
      <w:bookmarkStart w:id="11" w:name="_Toc192412216"/>
      <w:r>
        <w:rPr>
          <w:rFonts w:hint="eastAsia" w:ascii="宋体" w:hAnsi="宋体"/>
          <w:sz w:val="30"/>
          <w:szCs w:val="30"/>
        </w:rPr>
        <w:t>赤峰全盛炭质泥岩有限责任公司</w:t>
      </w:r>
    </w:p>
    <w:p w14:paraId="5839BAC9">
      <w:pPr>
        <w:spacing w:line="480" w:lineRule="auto"/>
        <w:ind w:firstLine="0" w:firstLineChars="0"/>
        <w:rPr>
          <w:sz w:val="32"/>
        </w:rPr>
      </w:pPr>
      <w:r>
        <w:rPr>
          <w:rFonts w:hint="eastAsia" w:ascii="宋体" w:hAnsi="宋体"/>
          <w:spacing w:val="50"/>
          <w:kern w:val="0"/>
          <w:sz w:val="30"/>
          <w:szCs w:val="30"/>
          <w:fitText w:val="1500" w:id="-1555250683"/>
        </w:rPr>
        <w:t>编制</w:t>
      </w:r>
      <w:r>
        <w:rPr>
          <w:rFonts w:ascii="宋体" w:hAnsi="宋体"/>
          <w:spacing w:val="50"/>
          <w:kern w:val="0"/>
          <w:sz w:val="30"/>
          <w:szCs w:val="30"/>
          <w:fitText w:val="1500" w:id="-1555250683"/>
        </w:rPr>
        <w:t>日</w:t>
      </w:r>
      <w:r>
        <w:rPr>
          <w:rFonts w:ascii="宋体" w:hAnsi="宋体"/>
          <w:spacing w:val="0"/>
          <w:kern w:val="0"/>
          <w:sz w:val="30"/>
          <w:szCs w:val="30"/>
          <w:fitText w:val="1500" w:id="-1555250683"/>
        </w:rPr>
        <w:t>期</w:t>
      </w:r>
      <w:r>
        <w:rPr>
          <w:rFonts w:ascii="宋体" w:hAnsi="宋体"/>
          <w:sz w:val="30"/>
          <w:szCs w:val="30"/>
        </w:rPr>
        <w:t>：</w:t>
      </w:r>
      <w:bookmarkEnd w:id="10"/>
      <w:bookmarkEnd w:id="11"/>
      <w:r>
        <w:rPr>
          <w:rFonts w:hint="eastAsia" w:ascii="宋体" w:hAnsi="宋体"/>
          <w:sz w:val="30"/>
          <w:szCs w:val="30"/>
        </w:rPr>
        <w:t>二零二六年一月</w:t>
      </w:r>
    </w:p>
    <w:p w14:paraId="3F164945">
      <w:pPr>
        <w:spacing w:line="800" w:lineRule="exact"/>
        <w:ind w:firstLine="630" w:firstLineChars="196"/>
        <w:rPr>
          <w:rFonts w:eastAsia="仿宋_GB2312"/>
          <w:b/>
          <w:sz w:val="32"/>
          <w:highlight w:val="yellow"/>
        </w:rPr>
        <w:sectPr>
          <w:footerReference r:id="rId11" w:type="default"/>
          <w:pgSz w:w="11906" w:h="16838"/>
          <w:pgMar w:top="1440" w:right="1797" w:bottom="1440" w:left="1797" w:header="851" w:footer="992" w:gutter="0"/>
          <w:cols w:space="720" w:num="1"/>
          <w:docGrid w:linePitch="312" w:charSpace="0"/>
        </w:sectPr>
      </w:pPr>
    </w:p>
    <w:p w14:paraId="5EE3DB96">
      <w:pPr>
        <w:ind w:firstLine="562"/>
        <w:jc w:val="center"/>
        <w:rPr>
          <w:b/>
          <w:sz w:val="28"/>
          <w:szCs w:val="28"/>
        </w:rPr>
      </w:pPr>
      <w:r>
        <w:rPr>
          <w:b/>
          <w:sz w:val="28"/>
          <w:szCs w:val="28"/>
        </w:rPr>
        <w:t>目录</w:t>
      </w:r>
    </w:p>
    <w:p w14:paraId="30A7D17C">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rPr>
          <w:rFonts w:eastAsia="仿宋_GB2312"/>
          <w:bCs w:val="0"/>
          <w:caps w:val="0"/>
          <w:szCs w:val="24"/>
        </w:rPr>
        <w:fldChar w:fldCharType="begin"/>
      </w:r>
      <w:r>
        <w:rPr>
          <w:rFonts w:eastAsia="仿宋_GB2312"/>
          <w:bCs w:val="0"/>
          <w:caps w:val="0"/>
          <w:szCs w:val="24"/>
        </w:rPr>
        <w:instrText xml:space="preserve"> TOC \o "1-2" \h \z \u </w:instrText>
      </w:r>
      <w:r>
        <w:rPr>
          <w:rFonts w:eastAsia="仿宋_GB2312"/>
          <w:bCs w:val="0"/>
          <w:caps w:val="0"/>
          <w:szCs w:val="24"/>
        </w:rPr>
        <w:fldChar w:fldCharType="separate"/>
      </w:r>
      <w:r>
        <w:fldChar w:fldCharType="begin"/>
      </w:r>
      <w:r>
        <w:instrText xml:space="preserve"> HYPERLINK \l "_Toc66989668" </w:instrText>
      </w:r>
      <w:r>
        <w:fldChar w:fldCharType="separate"/>
      </w:r>
      <w:r>
        <w:rPr>
          <w:rStyle w:val="94"/>
          <w:rFonts w:hint="eastAsia"/>
        </w:rPr>
        <w:t>一、矿山基本情况</w:t>
      </w:r>
      <w:r>
        <w:tab/>
      </w:r>
      <w:r>
        <w:fldChar w:fldCharType="begin"/>
      </w:r>
      <w:r>
        <w:instrText xml:space="preserve"> PAGEREF _Toc66989668 \h </w:instrText>
      </w:r>
      <w:r>
        <w:fldChar w:fldCharType="separate"/>
      </w:r>
      <w:r>
        <w:t>1</w:t>
      </w:r>
      <w:r>
        <w:fldChar w:fldCharType="end"/>
      </w:r>
      <w:r>
        <w:fldChar w:fldCharType="end"/>
      </w:r>
    </w:p>
    <w:p w14:paraId="487753FD">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fldChar w:fldCharType="begin"/>
      </w:r>
      <w:r>
        <w:instrText xml:space="preserve"> HYPERLINK \l "_Toc66989669" </w:instrText>
      </w:r>
      <w:r>
        <w:fldChar w:fldCharType="separate"/>
      </w:r>
      <w:r>
        <w:rPr>
          <w:rStyle w:val="94"/>
          <w:rFonts w:hint="eastAsia"/>
        </w:rPr>
        <w:t>二、矿山地质环境治理方案的编制与执行情况</w:t>
      </w:r>
      <w:r>
        <w:tab/>
      </w:r>
      <w:r>
        <w:fldChar w:fldCharType="begin"/>
      </w:r>
      <w:r>
        <w:instrText xml:space="preserve"> PAGEREF _Toc66989669 \h </w:instrText>
      </w:r>
      <w:r>
        <w:fldChar w:fldCharType="separate"/>
      </w:r>
      <w:r>
        <w:t>2</w:t>
      </w:r>
      <w:r>
        <w:fldChar w:fldCharType="end"/>
      </w:r>
      <w:r>
        <w:fldChar w:fldCharType="end"/>
      </w:r>
    </w:p>
    <w:p w14:paraId="657AC9DA">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"_Toc66989670" </w:instrText>
      </w:r>
      <w:r>
        <w:fldChar w:fldCharType="separate"/>
      </w:r>
      <w:r>
        <w:rPr>
          <w:rStyle w:val="94"/>
          <w:rFonts w:hint="eastAsia"/>
        </w:rPr>
        <w:t>（一）方案编制概况</w:t>
      </w:r>
      <w:r>
        <w:tab/>
      </w:r>
      <w:r>
        <w:fldChar w:fldCharType="begin"/>
      </w:r>
      <w:r>
        <w:instrText xml:space="preserve"> PAGEREF _Toc66989670 \h </w:instrText>
      </w:r>
      <w:r>
        <w:fldChar w:fldCharType="separate"/>
      </w:r>
      <w:r>
        <w:t>2</w:t>
      </w:r>
      <w:r>
        <w:fldChar w:fldCharType="end"/>
      </w:r>
      <w:r>
        <w:fldChar w:fldCharType="end"/>
      </w:r>
    </w:p>
    <w:p w14:paraId="2E6C8AC4">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"_Toc66989671" </w:instrText>
      </w:r>
      <w:r>
        <w:fldChar w:fldCharType="separate"/>
      </w:r>
      <w:r>
        <w:rPr>
          <w:rStyle w:val="94"/>
          <w:rFonts w:hint="eastAsia"/>
        </w:rPr>
        <w:t>（二）治理方案规划的近期治理工程内容</w:t>
      </w:r>
      <w:r>
        <w:tab/>
      </w:r>
      <w:r>
        <w:fldChar w:fldCharType="begin"/>
      </w:r>
      <w:r>
        <w:instrText xml:space="preserve"> PAGEREF _Toc66989671 \h </w:instrText>
      </w:r>
      <w:r>
        <w:fldChar w:fldCharType="separate"/>
      </w:r>
      <w:r>
        <w:t>2</w:t>
      </w:r>
      <w:r>
        <w:fldChar w:fldCharType="end"/>
      </w:r>
      <w:r>
        <w:fldChar w:fldCharType="end"/>
      </w:r>
    </w:p>
    <w:p w14:paraId="664D73DC">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"_Toc66989672" </w:instrText>
      </w:r>
      <w:r>
        <w:fldChar w:fldCharType="separate"/>
      </w:r>
      <w:r>
        <w:rPr>
          <w:rStyle w:val="94"/>
          <w:rFonts w:hint="eastAsia"/>
        </w:rPr>
        <w:t>（三）矿山地质环境治理方案执行情况</w:t>
      </w:r>
      <w:r>
        <w:tab/>
      </w:r>
      <w:r>
        <w:fldChar w:fldCharType="begin"/>
      </w:r>
      <w:r>
        <w:instrText xml:space="preserve"> PAGEREF _Toc66989672 \h </w:instrText>
      </w:r>
      <w:r>
        <w:fldChar w:fldCharType="separate"/>
      </w:r>
      <w:r>
        <w:t>4</w:t>
      </w:r>
      <w:r>
        <w:fldChar w:fldCharType="end"/>
      </w:r>
      <w:r>
        <w:fldChar w:fldCharType="end"/>
      </w:r>
    </w:p>
    <w:p w14:paraId="6931E805">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fldChar w:fldCharType="begin"/>
      </w:r>
      <w:r>
        <w:instrText xml:space="preserve"> HYPERLINK \l "_Toc66989673" </w:instrText>
      </w:r>
      <w:r>
        <w:fldChar w:fldCharType="separate"/>
      </w:r>
      <w:r>
        <w:rPr>
          <w:rStyle w:val="94"/>
          <w:rFonts w:hint="eastAsia"/>
        </w:rPr>
        <w:t>三、本年度矿山生产计划</w:t>
      </w:r>
      <w:r>
        <w:tab/>
      </w:r>
      <w:r>
        <w:fldChar w:fldCharType="begin"/>
      </w:r>
      <w:r>
        <w:instrText xml:space="preserve"> PAGEREF _Toc66989673 \h </w:instrText>
      </w:r>
      <w:r>
        <w:fldChar w:fldCharType="separate"/>
      </w:r>
      <w:r>
        <w:t>10</w:t>
      </w:r>
      <w:r>
        <w:fldChar w:fldCharType="end"/>
      </w:r>
      <w:r>
        <w:fldChar w:fldCharType="end"/>
      </w:r>
    </w:p>
    <w:p w14:paraId="2D20C53A">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"_Toc66989674" </w:instrText>
      </w:r>
      <w:r>
        <w:fldChar w:fldCharType="separate"/>
      </w:r>
      <w:r>
        <w:rPr>
          <w:rStyle w:val="94"/>
          <w:rFonts w:hint="eastAsia"/>
        </w:rPr>
        <w:t>（一）本年度的主要生产指标计划</w:t>
      </w:r>
      <w:r>
        <w:tab/>
      </w:r>
      <w:r>
        <w:fldChar w:fldCharType="begin"/>
      </w:r>
      <w:r>
        <w:instrText xml:space="preserve"> PAGEREF _Toc66989674 \h </w:instrText>
      </w:r>
      <w:r>
        <w:fldChar w:fldCharType="separate"/>
      </w:r>
      <w:r>
        <w:t>10</w:t>
      </w:r>
      <w:r>
        <w:fldChar w:fldCharType="end"/>
      </w:r>
      <w:r>
        <w:fldChar w:fldCharType="end"/>
      </w:r>
    </w:p>
    <w:p w14:paraId="0BEA6E44">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"_Toc66989675" </w:instrText>
      </w:r>
      <w:r>
        <w:fldChar w:fldCharType="separate"/>
      </w:r>
      <w:r>
        <w:rPr>
          <w:rStyle w:val="94"/>
          <w:rFonts w:hint="eastAsia"/>
        </w:rPr>
        <w:t>（二）开采范围</w:t>
      </w:r>
      <w:r>
        <w:tab/>
      </w:r>
      <w:r>
        <w:fldChar w:fldCharType="begin"/>
      </w:r>
      <w:r>
        <w:instrText xml:space="preserve"> PAGEREF _Toc66989675 \h </w:instrText>
      </w:r>
      <w:r>
        <w:fldChar w:fldCharType="separate"/>
      </w:r>
      <w:r>
        <w:t>10</w:t>
      </w:r>
      <w:r>
        <w:fldChar w:fldCharType="end"/>
      </w:r>
      <w:r>
        <w:fldChar w:fldCharType="end"/>
      </w:r>
    </w:p>
    <w:p w14:paraId="3D0538D9">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fldChar w:fldCharType="begin"/>
      </w:r>
      <w:r>
        <w:instrText xml:space="preserve"> HYPERLINK \l "_Toc66989676" </w:instrText>
      </w:r>
      <w:r>
        <w:fldChar w:fldCharType="separate"/>
      </w:r>
      <w:r>
        <w:rPr>
          <w:rStyle w:val="94"/>
          <w:rFonts w:hint="eastAsia"/>
        </w:rPr>
        <w:t>四、矿山地质环境问题</w:t>
      </w:r>
      <w:r>
        <w:tab/>
      </w:r>
      <w:r>
        <w:fldChar w:fldCharType="begin"/>
      </w:r>
      <w:r>
        <w:instrText xml:space="preserve"> PAGEREF _Toc66989676 \h </w:instrText>
      </w:r>
      <w:r>
        <w:fldChar w:fldCharType="separate"/>
      </w:r>
      <w:r>
        <w:t>11</w:t>
      </w:r>
      <w:r>
        <w:fldChar w:fldCharType="end"/>
      </w:r>
      <w:r>
        <w:fldChar w:fldCharType="end"/>
      </w:r>
    </w:p>
    <w:p w14:paraId="2FF2A05F">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"_Toc66989677" </w:instrText>
      </w:r>
      <w:r>
        <w:fldChar w:fldCharType="separate"/>
      </w:r>
      <w:r>
        <w:rPr>
          <w:rStyle w:val="94"/>
          <w:rFonts w:hint="eastAsia"/>
        </w:rPr>
        <w:t>（一）矿山地质环境问题现状</w:t>
      </w:r>
      <w:r>
        <w:tab/>
      </w:r>
      <w:r>
        <w:fldChar w:fldCharType="begin"/>
      </w:r>
      <w:r>
        <w:instrText xml:space="preserve"> PAGEREF _Toc66989677 \h </w:instrText>
      </w:r>
      <w:r>
        <w:fldChar w:fldCharType="separate"/>
      </w:r>
      <w:r>
        <w:t>11</w:t>
      </w:r>
      <w:r>
        <w:fldChar w:fldCharType="end"/>
      </w:r>
      <w:r>
        <w:fldChar w:fldCharType="end"/>
      </w:r>
    </w:p>
    <w:p w14:paraId="0EB46ACB">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"_Toc66989678" </w:instrText>
      </w:r>
      <w:r>
        <w:fldChar w:fldCharType="separate"/>
      </w:r>
      <w:r>
        <w:rPr>
          <w:rStyle w:val="94"/>
          <w:rFonts w:hint="eastAsia"/>
        </w:rPr>
        <w:t>（二）矿山地质环境问题预测</w:t>
      </w:r>
      <w:r>
        <w:tab/>
      </w:r>
      <w:r>
        <w:fldChar w:fldCharType="begin"/>
      </w:r>
      <w:r>
        <w:instrText xml:space="preserve"> PAGEREF _Toc66989678 \h </w:instrText>
      </w:r>
      <w:r>
        <w:fldChar w:fldCharType="separate"/>
      </w:r>
      <w:r>
        <w:t>15</w:t>
      </w:r>
      <w:r>
        <w:fldChar w:fldCharType="end"/>
      </w:r>
      <w:r>
        <w:fldChar w:fldCharType="end"/>
      </w:r>
    </w:p>
    <w:p w14:paraId="505EC5B3">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fldChar w:fldCharType="begin"/>
      </w:r>
      <w:r>
        <w:instrText xml:space="preserve"> HYPERLINK \l "_Toc66989679" </w:instrText>
      </w:r>
      <w:r>
        <w:fldChar w:fldCharType="separate"/>
      </w:r>
      <w:r>
        <w:rPr>
          <w:rStyle w:val="94"/>
          <w:rFonts w:hint="eastAsia"/>
        </w:rPr>
        <w:t>五、矿山地质环境防治工程</w:t>
      </w:r>
      <w:r>
        <w:tab/>
      </w:r>
      <w:r>
        <w:fldChar w:fldCharType="begin"/>
      </w:r>
      <w:r>
        <w:instrText xml:space="preserve"> PAGEREF _Toc66989679 \h </w:instrText>
      </w:r>
      <w:r>
        <w:fldChar w:fldCharType="separate"/>
      </w:r>
      <w:r>
        <w:t>16</w:t>
      </w:r>
      <w:r>
        <w:fldChar w:fldCharType="end"/>
      </w:r>
      <w:r>
        <w:fldChar w:fldCharType="end"/>
      </w:r>
    </w:p>
    <w:p w14:paraId="3AACC11D">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"_Toc66989680" </w:instrText>
      </w:r>
      <w:r>
        <w:fldChar w:fldCharType="separate"/>
      </w:r>
      <w:r>
        <w:rPr>
          <w:rStyle w:val="94"/>
          <w:rFonts w:hint="eastAsia"/>
        </w:rPr>
        <w:t>（一）矿山地质环境治理区的确定</w:t>
      </w:r>
      <w:r>
        <w:tab/>
      </w:r>
      <w:r>
        <w:fldChar w:fldCharType="begin"/>
      </w:r>
      <w:r>
        <w:instrText xml:space="preserve"> PAGEREF _Toc66989680 \h </w:instrText>
      </w:r>
      <w:r>
        <w:fldChar w:fldCharType="separate"/>
      </w:r>
      <w:r>
        <w:t>16</w:t>
      </w:r>
      <w:r>
        <w:fldChar w:fldCharType="end"/>
      </w:r>
      <w:r>
        <w:fldChar w:fldCharType="end"/>
      </w:r>
    </w:p>
    <w:p w14:paraId="116524B2">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"_Toc66989681" </w:instrText>
      </w:r>
      <w:r>
        <w:fldChar w:fldCharType="separate"/>
      </w:r>
      <w:r>
        <w:rPr>
          <w:rStyle w:val="94"/>
          <w:rFonts w:hint="eastAsia"/>
        </w:rPr>
        <w:t>（二）矿山地质环境治理工程</w:t>
      </w:r>
      <w:r>
        <w:tab/>
      </w:r>
      <w:r>
        <w:fldChar w:fldCharType="begin"/>
      </w:r>
      <w:r>
        <w:instrText xml:space="preserve"> PAGEREF _Toc66989681 \h </w:instrText>
      </w:r>
      <w:r>
        <w:fldChar w:fldCharType="separate"/>
      </w:r>
      <w:r>
        <w:t>16</w:t>
      </w:r>
      <w:r>
        <w:fldChar w:fldCharType="end"/>
      </w:r>
      <w:r>
        <w:fldChar w:fldCharType="end"/>
      </w:r>
    </w:p>
    <w:p w14:paraId="350F0550">
      <w:pPr>
        <w:pStyle w:val="72"/>
        <w:tabs>
          <w:tab w:val="right" w:leader="dot" w:pos="8302"/>
        </w:tabs>
        <w:spacing w:line="360" w:lineRule="auto"/>
        <w:rPr>
          <w:rFonts w:asciiTheme="minorHAnsi" w:hAnsiTheme="minorHAnsi" w:eastAsiaTheme="minorEastAsia" w:cstheme="minorBidi"/>
          <w:smallCaps w:val="0"/>
          <w:sz w:val="21"/>
          <w:szCs w:val="22"/>
        </w:rPr>
      </w:pPr>
      <w:r>
        <w:fldChar w:fldCharType="begin"/>
      </w:r>
      <w:r>
        <w:instrText xml:space="preserve"> HYPERLINK \l "_Toc66989682" </w:instrText>
      </w:r>
      <w:r>
        <w:fldChar w:fldCharType="separate"/>
      </w:r>
      <w:r>
        <w:rPr>
          <w:rStyle w:val="94"/>
          <w:rFonts w:hint="eastAsia"/>
        </w:rPr>
        <w:t>（三）矿山地质环境监测工程</w:t>
      </w:r>
      <w:r>
        <w:tab/>
      </w:r>
      <w:r>
        <w:fldChar w:fldCharType="begin"/>
      </w:r>
      <w:r>
        <w:instrText xml:space="preserve"> PAGEREF _Toc66989682 \h </w:instrText>
      </w:r>
      <w:r>
        <w:fldChar w:fldCharType="separate"/>
      </w:r>
      <w:r>
        <w:t>17</w:t>
      </w:r>
      <w:r>
        <w:fldChar w:fldCharType="end"/>
      </w:r>
      <w:r>
        <w:fldChar w:fldCharType="end"/>
      </w:r>
    </w:p>
    <w:p w14:paraId="3CA200CD">
      <w:pPr>
        <w:pStyle w:val="57"/>
        <w:tabs>
          <w:tab w:val="right" w:leader="dot" w:pos="8302"/>
        </w:tabs>
        <w:spacing w:before="0" w:after="0" w:line="360" w:lineRule="auto"/>
        <w:rPr>
          <w:rFonts w:asciiTheme="minorHAnsi" w:hAnsiTheme="minorHAnsi" w:eastAsiaTheme="minorEastAsia" w:cstheme="minorBidi"/>
          <w:b w:val="0"/>
          <w:bCs w:val="0"/>
          <w:caps w:val="0"/>
          <w:sz w:val="21"/>
          <w:szCs w:val="22"/>
        </w:rPr>
      </w:pPr>
      <w:r>
        <w:fldChar w:fldCharType="begin"/>
      </w:r>
      <w:r>
        <w:instrText xml:space="preserve"> HYPERLINK \l "_Toc66989683" </w:instrText>
      </w:r>
      <w:r>
        <w:fldChar w:fldCharType="separate"/>
      </w:r>
      <w:r>
        <w:rPr>
          <w:rStyle w:val="94"/>
          <w:rFonts w:hint="eastAsia"/>
        </w:rPr>
        <w:t>六、经费估算</w:t>
      </w:r>
      <w:r>
        <w:tab/>
      </w:r>
      <w:r>
        <w:fldChar w:fldCharType="begin"/>
      </w:r>
      <w:r>
        <w:instrText xml:space="preserve"> PAGEREF _Toc66989683 \h </w:instrText>
      </w:r>
      <w:r>
        <w:fldChar w:fldCharType="separate"/>
      </w:r>
      <w:r>
        <w:t>20</w:t>
      </w:r>
      <w:r>
        <w:fldChar w:fldCharType="end"/>
      </w:r>
      <w:r>
        <w:fldChar w:fldCharType="end"/>
      </w:r>
    </w:p>
    <w:p w14:paraId="253F6A1C">
      <w:pPr>
        <w:pageBreakBefore/>
        <w:spacing w:line="340" w:lineRule="exact"/>
        <w:ind w:firstLine="480"/>
        <w:rPr>
          <w:b/>
          <w:sz w:val="28"/>
          <w:szCs w:val="28"/>
        </w:rPr>
      </w:pPr>
      <w:r>
        <w:rPr>
          <w:rFonts w:eastAsia="仿宋_GB2312"/>
          <w:bCs/>
          <w:caps/>
          <w:szCs w:val="24"/>
        </w:rPr>
        <w:fldChar w:fldCharType="end"/>
      </w:r>
      <w:r>
        <w:rPr>
          <w:b/>
          <w:sz w:val="28"/>
          <w:szCs w:val="28"/>
        </w:rPr>
        <w:t>附图</w:t>
      </w:r>
    </w:p>
    <w:p w14:paraId="46B1E747">
      <w:pPr>
        <w:spacing w:line="560" w:lineRule="exact"/>
        <w:ind w:left="480" w:leftChars="200" w:firstLine="0" w:firstLineChars="0"/>
        <w:rPr>
          <w:rFonts w:ascii="宋体" w:hAnsi="宋体"/>
        </w:rPr>
      </w:pPr>
      <w:r>
        <w:rPr>
          <w:rFonts w:hint="eastAsia" w:ascii="宋体" w:hAnsi="宋体"/>
        </w:rPr>
        <w:t>赤峰全盛炭质泥岩有限责任公司15万吨炭质泥岩矿2026年度</w:t>
      </w:r>
      <w:r>
        <w:rPr>
          <w:rFonts w:ascii="宋体" w:hAnsi="宋体"/>
        </w:rPr>
        <w:t>矿山地质环境治理工程部署图</w:t>
      </w:r>
      <w:r>
        <w:rPr>
          <w:rFonts w:hint="eastAsia" w:ascii="宋体" w:hAnsi="宋体"/>
        </w:rPr>
        <w:t xml:space="preserve">                                      </w:t>
      </w:r>
      <w:r>
        <w:rPr>
          <w:rFonts w:ascii="宋体" w:hAnsi="宋体"/>
        </w:rPr>
        <w:t>比例尺 1:</w:t>
      </w:r>
      <w:r>
        <w:rPr>
          <w:rFonts w:hint="eastAsia" w:ascii="宋体" w:hAnsi="宋体"/>
        </w:rPr>
        <w:t>2</w:t>
      </w:r>
      <w:r>
        <w:rPr>
          <w:rFonts w:ascii="宋体" w:hAnsi="宋体"/>
        </w:rPr>
        <w:t>000</w:t>
      </w:r>
    </w:p>
    <w:p w14:paraId="00863D77">
      <w:pPr>
        <w:ind w:firstLine="480"/>
        <w:rPr>
          <w:highlight w:val="yellow"/>
        </w:rPr>
        <w:sectPr>
          <w:footerReference r:id="rId12" w:type="default"/>
          <w:pgSz w:w="11906" w:h="16838"/>
          <w:pgMar w:top="1440" w:right="1797" w:bottom="1440" w:left="1797" w:header="851" w:footer="992" w:gutter="0"/>
          <w:cols w:space="720" w:num="1"/>
          <w:docGrid w:linePitch="312" w:charSpace="0"/>
        </w:sectPr>
      </w:pPr>
    </w:p>
    <w:p w14:paraId="23875C1D">
      <w:pPr>
        <w:pStyle w:val="3"/>
        <w:pageBreakBefore w:val="0"/>
        <w:adjustRightInd/>
        <w:snapToGrid/>
        <w:rPr>
          <w:rFonts w:ascii="Times New Roman" w:hAnsi="Times New Roman"/>
          <w:sz w:val="30"/>
          <w:szCs w:val="30"/>
        </w:rPr>
      </w:pPr>
      <w:bookmarkStart w:id="12" w:name="_Toc66989668"/>
      <w:r>
        <w:rPr>
          <w:rFonts w:hint="eastAsia" w:ascii="Times New Roman" w:hAnsi="Times New Roman"/>
          <w:sz w:val="30"/>
          <w:szCs w:val="30"/>
        </w:rPr>
        <w:t>一、矿山基本情况</w:t>
      </w:r>
      <w:bookmarkEnd w:id="12"/>
    </w:p>
    <w:p w14:paraId="388F1B1F">
      <w:pPr>
        <w:autoSpaceDE w:val="0"/>
        <w:autoSpaceDN w:val="0"/>
        <w:ind w:firstLine="0" w:firstLineChars="0"/>
        <w:jc w:val="center"/>
        <w:rPr>
          <w:rFonts w:ascii="黑体" w:hAnsi="黑体" w:eastAsia="黑体"/>
          <w:sz w:val="28"/>
          <w:szCs w:val="28"/>
        </w:rPr>
      </w:pPr>
      <w:r>
        <w:rPr>
          <w:rFonts w:hint="eastAsia" w:ascii="黑体" w:hAnsi="黑体" w:eastAsia="黑体" w:cs="仿宋_GB2312"/>
          <w:bCs/>
          <w:sz w:val="28"/>
          <w:szCs w:val="28"/>
          <w:lang w:val="zh-CN"/>
        </w:rPr>
        <w:t>矿山基本信息表</w:t>
      </w:r>
    </w:p>
    <w:tbl>
      <w:tblPr>
        <w:tblStyle w:val="86"/>
        <w:tblW w:w="83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
        <w:gridCol w:w="531"/>
        <w:gridCol w:w="992"/>
        <w:gridCol w:w="1649"/>
        <w:gridCol w:w="593"/>
        <w:gridCol w:w="210"/>
        <w:gridCol w:w="1294"/>
        <w:gridCol w:w="229"/>
        <w:gridCol w:w="1907"/>
        <w:gridCol w:w="28"/>
      </w:tblGrid>
      <w:tr w14:paraId="61139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8359" w:type="dxa"/>
            <w:gridSpan w:val="9"/>
            <w:vAlign w:val="center"/>
          </w:tcPr>
          <w:p w14:paraId="3F78B245">
            <w:pPr>
              <w:autoSpaceDE w:val="0"/>
              <w:autoSpaceDN w:val="0"/>
              <w:spacing w:line="240" w:lineRule="auto"/>
              <w:ind w:firstLine="0" w:firstLineChars="0"/>
              <w:jc w:val="center"/>
              <w:rPr>
                <w:rFonts w:ascii="宋体" w:hAnsi="宋体"/>
                <w:b/>
                <w:sz w:val="21"/>
                <w:szCs w:val="21"/>
                <w:lang w:val="zh-CN"/>
              </w:rPr>
            </w:pPr>
            <w:r>
              <w:rPr>
                <w:rFonts w:ascii="宋体" w:hAnsi="宋体"/>
                <w:b/>
                <w:sz w:val="21"/>
                <w:szCs w:val="21"/>
                <w:lang w:val="zh-CN"/>
              </w:rPr>
              <w:t>矿山企业基本信息</w:t>
            </w:r>
          </w:p>
        </w:tc>
      </w:tr>
      <w:tr w14:paraId="3CC25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1289EE00">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矿山名称</w:t>
            </w:r>
          </w:p>
        </w:tc>
        <w:tc>
          <w:tcPr>
            <w:tcW w:w="6874" w:type="dxa"/>
            <w:gridSpan w:val="7"/>
            <w:vAlign w:val="center"/>
          </w:tcPr>
          <w:p w14:paraId="4ACDCB1B">
            <w:pPr>
              <w:autoSpaceDE w:val="0"/>
              <w:autoSpaceDN w:val="0"/>
              <w:spacing w:line="240" w:lineRule="auto"/>
              <w:ind w:firstLine="0" w:firstLineChars="0"/>
              <w:jc w:val="center"/>
              <w:rPr>
                <w:rFonts w:ascii="宋体" w:hAnsi="宋体"/>
                <w:sz w:val="21"/>
                <w:szCs w:val="21"/>
                <w:lang w:val="zh-CN"/>
              </w:rPr>
            </w:pPr>
            <w:r>
              <w:rPr>
                <w:rFonts w:hint="eastAsia" w:ascii="宋体" w:hAnsi="宋体" w:cs="宋体"/>
                <w:color w:val="000000"/>
                <w:sz w:val="21"/>
                <w:szCs w:val="21"/>
              </w:rPr>
              <w:t>赤峰全盛炭质泥岩有限责任公司15万吨炭质泥岩矿</w:t>
            </w:r>
          </w:p>
        </w:tc>
      </w:tr>
      <w:tr w14:paraId="21652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4DE19C4B">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采矿权人</w:t>
            </w:r>
          </w:p>
        </w:tc>
        <w:tc>
          <w:tcPr>
            <w:tcW w:w="3234" w:type="dxa"/>
            <w:gridSpan w:val="3"/>
            <w:vAlign w:val="center"/>
          </w:tcPr>
          <w:p w14:paraId="241703FA">
            <w:pPr>
              <w:autoSpaceDE w:val="0"/>
              <w:autoSpaceDN w:val="0"/>
              <w:spacing w:line="240" w:lineRule="auto"/>
              <w:ind w:firstLine="0" w:firstLineChars="0"/>
              <w:jc w:val="center"/>
              <w:rPr>
                <w:rFonts w:ascii="宋体" w:hAnsi="宋体"/>
                <w:sz w:val="21"/>
                <w:szCs w:val="21"/>
                <w:lang w:val="zh-CN"/>
              </w:rPr>
            </w:pPr>
            <w:r>
              <w:rPr>
                <w:rFonts w:hint="eastAsia" w:ascii="宋体" w:hAnsi="宋体" w:cs="宋体"/>
                <w:color w:val="000000"/>
                <w:sz w:val="21"/>
                <w:szCs w:val="21"/>
              </w:rPr>
              <w:t>赤峰全盛炭质泥岩有限责任公司</w:t>
            </w:r>
          </w:p>
        </w:tc>
        <w:tc>
          <w:tcPr>
            <w:tcW w:w="1504" w:type="dxa"/>
            <w:gridSpan w:val="2"/>
            <w:vAlign w:val="center"/>
          </w:tcPr>
          <w:p w14:paraId="515B0A6A">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法人代表</w:t>
            </w:r>
          </w:p>
        </w:tc>
        <w:tc>
          <w:tcPr>
            <w:tcW w:w="2136" w:type="dxa"/>
            <w:gridSpan w:val="2"/>
            <w:vAlign w:val="center"/>
          </w:tcPr>
          <w:p w14:paraId="782A6C93">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郑明友</w:t>
            </w:r>
          </w:p>
        </w:tc>
      </w:tr>
      <w:tr w14:paraId="00D71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4225305B">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采矿许可证号</w:t>
            </w:r>
          </w:p>
        </w:tc>
        <w:tc>
          <w:tcPr>
            <w:tcW w:w="3234" w:type="dxa"/>
            <w:gridSpan w:val="3"/>
            <w:vAlign w:val="center"/>
          </w:tcPr>
          <w:p w14:paraId="022F3C76">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C1504002010126220103037</w:t>
            </w:r>
          </w:p>
        </w:tc>
        <w:tc>
          <w:tcPr>
            <w:tcW w:w="1504" w:type="dxa"/>
            <w:gridSpan w:val="2"/>
            <w:vAlign w:val="center"/>
          </w:tcPr>
          <w:p w14:paraId="78BE3C9A">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发证机关</w:t>
            </w:r>
          </w:p>
        </w:tc>
        <w:tc>
          <w:tcPr>
            <w:tcW w:w="2136" w:type="dxa"/>
            <w:gridSpan w:val="2"/>
            <w:vAlign w:val="center"/>
          </w:tcPr>
          <w:p w14:paraId="464AFF8F">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赤峰市自然资源局</w:t>
            </w:r>
          </w:p>
        </w:tc>
      </w:tr>
      <w:tr w14:paraId="0983A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2F74E198">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有效期限</w:t>
            </w:r>
          </w:p>
        </w:tc>
        <w:tc>
          <w:tcPr>
            <w:tcW w:w="3234" w:type="dxa"/>
            <w:gridSpan w:val="3"/>
            <w:vAlign w:val="center"/>
          </w:tcPr>
          <w:p w14:paraId="010A4818">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2020年</w:t>
            </w:r>
            <w:r>
              <w:rPr>
                <w:rFonts w:hint="eastAsia" w:ascii="宋体" w:hAnsi="宋体"/>
                <w:sz w:val="21"/>
                <w:szCs w:val="21"/>
              </w:rPr>
              <w:t>8</w:t>
            </w:r>
            <w:r>
              <w:rPr>
                <w:rFonts w:hint="eastAsia" w:ascii="宋体" w:hAnsi="宋体"/>
                <w:sz w:val="21"/>
                <w:szCs w:val="21"/>
                <w:lang w:val="zh-CN"/>
              </w:rPr>
              <w:t>月</w:t>
            </w:r>
            <w:r>
              <w:rPr>
                <w:rFonts w:hint="eastAsia" w:ascii="宋体" w:hAnsi="宋体"/>
                <w:sz w:val="21"/>
                <w:szCs w:val="21"/>
              </w:rPr>
              <w:t>16</w:t>
            </w:r>
            <w:r>
              <w:rPr>
                <w:rFonts w:hint="eastAsia" w:ascii="宋体" w:hAnsi="宋体"/>
                <w:sz w:val="21"/>
                <w:szCs w:val="21"/>
                <w:lang w:val="zh-CN"/>
              </w:rPr>
              <w:t>日至2029年</w:t>
            </w:r>
            <w:r>
              <w:rPr>
                <w:rFonts w:hint="eastAsia" w:ascii="宋体" w:hAnsi="宋体"/>
                <w:sz w:val="21"/>
                <w:szCs w:val="21"/>
              </w:rPr>
              <w:t>8</w:t>
            </w:r>
            <w:r>
              <w:rPr>
                <w:rFonts w:hint="eastAsia" w:ascii="宋体" w:hAnsi="宋体"/>
                <w:sz w:val="21"/>
                <w:szCs w:val="21"/>
                <w:lang w:val="zh-CN"/>
              </w:rPr>
              <w:t>月</w:t>
            </w:r>
            <w:r>
              <w:rPr>
                <w:rFonts w:hint="eastAsia" w:ascii="宋体" w:hAnsi="宋体"/>
                <w:sz w:val="21"/>
                <w:szCs w:val="21"/>
              </w:rPr>
              <w:t>15</w:t>
            </w:r>
            <w:r>
              <w:rPr>
                <w:rFonts w:hint="eastAsia" w:ascii="宋体" w:hAnsi="宋体"/>
                <w:sz w:val="21"/>
                <w:szCs w:val="21"/>
                <w:lang w:val="zh-CN"/>
              </w:rPr>
              <w:t>日</w:t>
            </w:r>
          </w:p>
        </w:tc>
        <w:tc>
          <w:tcPr>
            <w:tcW w:w="1504" w:type="dxa"/>
            <w:gridSpan w:val="2"/>
            <w:vAlign w:val="center"/>
          </w:tcPr>
          <w:p w14:paraId="0930A633">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发证日期</w:t>
            </w:r>
          </w:p>
        </w:tc>
        <w:tc>
          <w:tcPr>
            <w:tcW w:w="2136" w:type="dxa"/>
            <w:gridSpan w:val="2"/>
            <w:vAlign w:val="center"/>
          </w:tcPr>
          <w:p w14:paraId="732E6025">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2025年</w:t>
            </w:r>
            <w:r>
              <w:rPr>
                <w:rFonts w:hint="eastAsia" w:ascii="宋体" w:hAnsi="宋体"/>
                <w:sz w:val="21"/>
                <w:szCs w:val="21"/>
              </w:rPr>
              <w:t>8</w:t>
            </w:r>
            <w:r>
              <w:rPr>
                <w:rFonts w:hint="eastAsia" w:ascii="宋体" w:hAnsi="宋体"/>
                <w:sz w:val="21"/>
                <w:szCs w:val="21"/>
                <w:lang w:val="zh-CN"/>
              </w:rPr>
              <w:t>月</w:t>
            </w:r>
            <w:r>
              <w:rPr>
                <w:rFonts w:hint="eastAsia" w:ascii="宋体" w:hAnsi="宋体"/>
                <w:sz w:val="21"/>
                <w:szCs w:val="21"/>
              </w:rPr>
              <w:t>29</w:t>
            </w:r>
            <w:r>
              <w:rPr>
                <w:rFonts w:hint="eastAsia" w:ascii="宋体" w:hAnsi="宋体"/>
                <w:sz w:val="21"/>
                <w:szCs w:val="21"/>
                <w:lang w:val="zh-CN"/>
              </w:rPr>
              <w:t>日</w:t>
            </w:r>
          </w:p>
        </w:tc>
      </w:tr>
      <w:tr w14:paraId="304CB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78B0CFA1">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矿区</w:t>
            </w:r>
            <w:r>
              <w:rPr>
                <w:rFonts w:hint="eastAsia" w:ascii="宋体" w:hAnsi="宋体"/>
                <w:sz w:val="21"/>
                <w:szCs w:val="21"/>
                <w:lang w:val="zh-CN"/>
              </w:rPr>
              <w:t>地址</w:t>
            </w:r>
          </w:p>
        </w:tc>
        <w:tc>
          <w:tcPr>
            <w:tcW w:w="6874" w:type="dxa"/>
            <w:gridSpan w:val="7"/>
            <w:vAlign w:val="center"/>
          </w:tcPr>
          <w:p w14:paraId="6CD4F16B">
            <w:pPr>
              <w:autoSpaceDE w:val="0"/>
              <w:autoSpaceDN w:val="0"/>
              <w:spacing w:line="240" w:lineRule="auto"/>
              <w:ind w:firstLine="0" w:firstLineChars="0"/>
              <w:jc w:val="center"/>
              <w:rPr>
                <w:rFonts w:ascii="宋体" w:hAnsi="宋体"/>
                <w:sz w:val="21"/>
                <w:szCs w:val="21"/>
              </w:rPr>
            </w:pPr>
            <w:r>
              <w:rPr>
                <w:rFonts w:hint="eastAsia" w:ascii="宋体" w:hAnsi="宋体"/>
                <w:color w:val="000000"/>
                <w:sz w:val="21"/>
                <w:szCs w:val="21"/>
              </w:rPr>
              <w:t>赤峰市元宝山区平庄镇山前村</w:t>
            </w:r>
          </w:p>
        </w:tc>
      </w:tr>
      <w:tr w14:paraId="6E3C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702" w:hRule="exact"/>
          <w:jc w:val="center"/>
        </w:trPr>
        <w:tc>
          <w:tcPr>
            <w:tcW w:w="1485" w:type="dxa"/>
            <w:gridSpan w:val="2"/>
            <w:vAlign w:val="center"/>
          </w:tcPr>
          <w:p w14:paraId="3CE5FD95">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经纬度坐标</w:t>
            </w:r>
          </w:p>
        </w:tc>
        <w:tc>
          <w:tcPr>
            <w:tcW w:w="6874" w:type="dxa"/>
            <w:gridSpan w:val="7"/>
            <w:vAlign w:val="center"/>
          </w:tcPr>
          <w:p w14:paraId="1D91F603">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东经：119°15′39″～119°15′52″；</w:t>
            </w:r>
          </w:p>
          <w:p w14:paraId="5DDDD71E">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北纬：42°03′48″～42°03′59″。</w:t>
            </w:r>
          </w:p>
        </w:tc>
      </w:tr>
      <w:tr w14:paraId="55EEE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0A6A7E3C">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经济类型</w:t>
            </w:r>
          </w:p>
        </w:tc>
        <w:tc>
          <w:tcPr>
            <w:tcW w:w="3234" w:type="dxa"/>
            <w:gridSpan w:val="3"/>
            <w:vAlign w:val="center"/>
          </w:tcPr>
          <w:p w14:paraId="4DB3FC9D">
            <w:pPr>
              <w:autoSpaceDE w:val="0"/>
              <w:autoSpaceDN w:val="0"/>
              <w:spacing w:line="240" w:lineRule="auto"/>
              <w:ind w:firstLine="0" w:firstLineChars="0"/>
              <w:jc w:val="center"/>
              <w:rPr>
                <w:rFonts w:ascii="宋体" w:hAnsi="宋体"/>
                <w:sz w:val="21"/>
                <w:szCs w:val="21"/>
                <w:lang w:val="zh-CN"/>
              </w:rPr>
            </w:pPr>
            <w:r>
              <w:rPr>
                <w:rFonts w:hint="eastAsia" w:ascii="宋体" w:hAnsi="宋体" w:cs="宋体"/>
                <w:color w:val="000000"/>
                <w:sz w:val="21"/>
                <w:szCs w:val="21"/>
              </w:rPr>
              <w:t>有限责任公司</w:t>
            </w:r>
          </w:p>
        </w:tc>
        <w:tc>
          <w:tcPr>
            <w:tcW w:w="1504" w:type="dxa"/>
            <w:gridSpan w:val="2"/>
            <w:vAlign w:val="center"/>
          </w:tcPr>
          <w:p w14:paraId="4E728F3D">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生产规模</w:t>
            </w:r>
          </w:p>
        </w:tc>
        <w:tc>
          <w:tcPr>
            <w:tcW w:w="2136" w:type="dxa"/>
            <w:gridSpan w:val="2"/>
            <w:vAlign w:val="center"/>
          </w:tcPr>
          <w:p w14:paraId="344A0AFC">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小</w:t>
            </w:r>
          </w:p>
        </w:tc>
      </w:tr>
      <w:tr w14:paraId="6E0B3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782AE329">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开采矿种</w:t>
            </w:r>
          </w:p>
        </w:tc>
        <w:tc>
          <w:tcPr>
            <w:tcW w:w="3234" w:type="dxa"/>
            <w:gridSpan w:val="3"/>
            <w:vAlign w:val="center"/>
          </w:tcPr>
          <w:p w14:paraId="45A7AF60">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泥炭</w:t>
            </w:r>
          </w:p>
        </w:tc>
        <w:tc>
          <w:tcPr>
            <w:tcW w:w="1504" w:type="dxa"/>
            <w:gridSpan w:val="2"/>
            <w:vAlign w:val="center"/>
          </w:tcPr>
          <w:p w14:paraId="6C6E7D31">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采矿方式</w:t>
            </w:r>
          </w:p>
        </w:tc>
        <w:tc>
          <w:tcPr>
            <w:tcW w:w="2136" w:type="dxa"/>
            <w:gridSpan w:val="2"/>
            <w:vAlign w:val="center"/>
          </w:tcPr>
          <w:p w14:paraId="6039ED5D">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露天</w:t>
            </w:r>
          </w:p>
        </w:tc>
      </w:tr>
      <w:tr w14:paraId="7EAE2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51343230">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矿区面积</w:t>
            </w:r>
          </w:p>
        </w:tc>
        <w:tc>
          <w:tcPr>
            <w:tcW w:w="3234" w:type="dxa"/>
            <w:gridSpan w:val="3"/>
            <w:vAlign w:val="center"/>
          </w:tcPr>
          <w:p w14:paraId="34CC14D2">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0.</w:t>
            </w:r>
            <w:r>
              <w:rPr>
                <w:rFonts w:hint="eastAsia" w:ascii="宋体" w:hAnsi="宋体"/>
                <w:sz w:val="21"/>
                <w:szCs w:val="21"/>
              </w:rPr>
              <w:t>1298</w:t>
            </w:r>
            <w:r>
              <w:rPr>
                <w:rFonts w:hint="eastAsia" w:ascii="宋体" w:hAnsi="宋体"/>
                <w:sz w:val="21"/>
                <w:szCs w:val="21"/>
                <w:lang w:val="zh-CN"/>
              </w:rPr>
              <w:t>k</w:t>
            </w:r>
            <w:r>
              <w:rPr>
                <w:rFonts w:ascii="宋体" w:hAnsi="宋体"/>
                <w:sz w:val="21"/>
                <w:szCs w:val="21"/>
                <w:lang w:val="zh-CN"/>
              </w:rPr>
              <w:t>m</w:t>
            </w:r>
            <w:r>
              <w:rPr>
                <w:rFonts w:hint="eastAsia" w:ascii="宋体" w:hAnsi="宋体"/>
                <w:sz w:val="21"/>
                <w:szCs w:val="21"/>
                <w:vertAlign w:val="superscript"/>
                <w:lang w:val="zh-CN"/>
              </w:rPr>
              <w:t>2</w:t>
            </w:r>
          </w:p>
        </w:tc>
        <w:tc>
          <w:tcPr>
            <w:tcW w:w="1504" w:type="dxa"/>
            <w:gridSpan w:val="2"/>
            <w:vAlign w:val="center"/>
          </w:tcPr>
          <w:p w14:paraId="255A088E">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生产现状</w:t>
            </w:r>
          </w:p>
        </w:tc>
        <w:tc>
          <w:tcPr>
            <w:tcW w:w="2136" w:type="dxa"/>
            <w:gridSpan w:val="2"/>
            <w:vAlign w:val="center"/>
          </w:tcPr>
          <w:p w14:paraId="723A0B51">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停产</w:t>
            </w:r>
          </w:p>
        </w:tc>
      </w:tr>
      <w:tr w14:paraId="323C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0A2C51D4">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建矿时间</w:t>
            </w:r>
          </w:p>
        </w:tc>
        <w:tc>
          <w:tcPr>
            <w:tcW w:w="3234" w:type="dxa"/>
            <w:gridSpan w:val="3"/>
            <w:vAlign w:val="center"/>
          </w:tcPr>
          <w:p w14:paraId="1F954D57">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200</w:t>
            </w:r>
            <w:r>
              <w:rPr>
                <w:rFonts w:hint="eastAsia" w:ascii="宋体" w:hAnsi="宋体"/>
                <w:sz w:val="21"/>
                <w:szCs w:val="21"/>
              </w:rPr>
              <w:t>7</w:t>
            </w:r>
            <w:r>
              <w:rPr>
                <w:rFonts w:ascii="宋体" w:hAnsi="宋体"/>
                <w:sz w:val="21"/>
                <w:szCs w:val="21"/>
                <w:lang w:val="zh-CN"/>
              </w:rPr>
              <w:t>年</w:t>
            </w:r>
            <w:r>
              <w:rPr>
                <w:rFonts w:hint="eastAsia" w:ascii="宋体" w:hAnsi="宋体"/>
                <w:sz w:val="21"/>
                <w:szCs w:val="21"/>
                <w:lang w:val="zh-CN"/>
              </w:rPr>
              <w:t>0</w:t>
            </w:r>
            <w:r>
              <w:rPr>
                <w:rFonts w:hint="eastAsia" w:ascii="宋体" w:hAnsi="宋体"/>
                <w:sz w:val="21"/>
                <w:szCs w:val="21"/>
              </w:rPr>
              <w:t>8</w:t>
            </w:r>
            <w:r>
              <w:rPr>
                <w:rFonts w:ascii="宋体" w:hAnsi="宋体"/>
                <w:sz w:val="21"/>
                <w:szCs w:val="21"/>
                <w:lang w:val="zh-CN"/>
              </w:rPr>
              <w:t>月</w:t>
            </w:r>
          </w:p>
        </w:tc>
        <w:tc>
          <w:tcPr>
            <w:tcW w:w="1504" w:type="dxa"/>
            <w:gridSpan w:val="2"/>
            <w:vAlign w:val="center"/>
          </w:tcPr>
          <w:p w14:paraId="794D2284">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设计生产能力</w:t>
            </w:r>
          </w:p>
        </w:tc>
        <w:tc>
          <w:tcPr>
            <w:tcW w:w="2136" w:type="dxa"/>
            <w:gridSpan w:val="2"/>
            <w:vAlign w:val="center"/>
          </w:tcPr>
          <w:p w14:paraId="593F3034">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15</w:t>
            </w:r>
            <w:r>
              <w:rPr>
                <w:rFonts w:hint="eastAsia" w:ascii="宋体" w:hAnsi="宋体"/>
                <w:sz w:val="21"/>
                <w:szCs w:val="21"/>
                <w:lang w:val="zh-CN"/>
              </w:rPr>
              <w:t>×10</w:t>
            </w:r>
            <w:r>
              <w:rPr>
                <w:rFonts w:hint="eastAsia" w:ascii="宋体" w:hAnsi="宋体"/>
                <w:sz w:val="21"/>
                <w:szCs w:val="21"/>
                <w:vertAlign w:val="superscript"/>
                <w:lang w:val="zh-CN"/>
              </w:rPr>
              <w:t>4</w:t>
            </w:r>
            <w:r>
              <w:rPr>
                <w:rFonts w:hint="eastAsia" w:ascii="宋体" w:hAnsi="宋体"/>
                <w:sz w:val="21"/>
                <w:szCs w:val="21"/>
              </w:rPr>
              <w:t>t</w:t>
            </w:r>
            <w:r>
              <w:rPr>
                <w:rFonts w:hint="eastAsia" w:ascii="宋体" w:hAnsi="宋体"/>
                <w:sz w:val="21"/>
                <w:szCs w:val="21"/>
                <w:lang w:val="zh-CN"/>
              </w:rPr>
              <w:t>/年</w:t>
            </w:r>
          </w:p>
        </w:tc>
      </w:tr>
      <w:tr w14:paraId="701BB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0F5E8003">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设计服务年限</w:t>
            </w:r>
          </w:p>
        </w:tc>
        <w:tc>
          <w:tcPr>
            <w:tcW w:w="3234" w:type="dxa"/>
            <w:gridSpan w:val="3"/>
            <w:vAlign w:val="center"/>
          </w:tcPr>
          <w:p w14:paraId="6053B908">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2011年1月至2024年12月</w:t>
            </w:r>
          </w:p>
        </w:tc>
        <w:tc>
          <w:tcPr>
            <w:tcW w:w="1504" w:type="dxa"/>
            <w:gridSpan w:val="2"/>
            <w:vAlign w:val="center"/>
          </w:tcPr>
          <w:p w14:paraId="621F49B8">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实际生产能力</w:t>
            </w:r>
          </w:p>
        </w:tc>
        <w:tc>
          <w:tcPr>
            <w:tcW w:w="2136" w:type="dxa"/>
            <w:gridSpan w:val="2"/>
            <w:vAlign w:val="center"/>
          </w:tcPr>
          <w:p w14:paraId="33387985">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0</w:t>
            </w:r>
          </w:p>
        </w:tc>
      </w:tr>
      <w:tr w14:paraId="7B807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7C29CF8E">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剩余服务年限</w:t>
            </w:r>
          </w:p>
        </w:tc>
        <w:tc>
          <w:tcPr>
            <w:tcW w:w="3234" w:type="dxa"/>
            <w:gridSpan w:val="3"/>
            <w:vAlign w:val="center"/>
          </w:tcPr>
          <w:p w14:paraId="2BD7044D">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4.3</w:t>
            </w:r>
            <w:r>
              <w:rPr>
                <w:rFonts w:ascii="宋体" w:hAnsi="宋体"/>
                <w:sz w:val="21"/>
                <w:szCs w:val="21"/>
                <w:lang w:val="zh-CN"/>
              </w:rPr>
              <w:t>年</w:t>
            </w:r>
          </w:p>
        </w:tc>
        <w:tc>
          <w:tcPr>
            <w:tcW w:w="1504" w:type="dxa"/>
            <w:gridSpan w:val="2"/>
            <w:vAlign w:val="center"/>
          </w:tcPr>
          <w:p w14:paraId="4A4F87C1">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开采深度</w:t>
            </w:r>
          </w:p>
        </w:tc>
        <w:tc>
          <w:tcPr>
            <w:tcW w:w="2136" w:type="dxa"/>
            <w:gridSpan w:val="2"/>
            <w:vAlign w:val="center"/>
          </w:tcPr>
          <w:p w14:paraId="066C0060">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525</w:t>
            </w:r>
            <w:r>
              <w:rPr>
                <w:rFonts w:ascii="宋体" w:hAnsi="宋体"/>
                <w:sz w:val="21"/>
                <w:szCs w:val="21"/>
                <w:lang w:val="zh-CN"/>
              </w:rPr>
              <w:t>m至</w:t>
            </w:r>
            <w:r>
              <w:rPr>
                <w:rFonts w:hint="eastAsia" w:ascii="宋体" w:hAnsi="宋体"/>
                <w:sz w:val="21"/>
                <w:szCs w:val="21"/>
                <w:lang w:val="zh-CN"/>
              </w:rPr>
              <w:t>479</w:t>
            </w:r>
            <w:r>
              <w:rPr>
                <w:rFonts w:ascii="宋体" w:hAnsi="宋体"/>
                <w:sz w:val="21"/>
                <w:szCs w:val="21"/>
                <w:lang w:val="zh-CN"/>
              </w:rPr>
              <w:t>m标高</w:t>
            </w:r>
          </w:p>
        </w:tc>
      </w:tr>
      <w:tr w14:paraId="3BCE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167F91C9">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查明</w:t>
            </w:r>
            <w:r>
              <w:rPr>
                <w:rFonts w:ascii="宋体" w:hAnsi="宋体"/>
                <w:sz w:val="21"/>
                <w:szCs w:val="21"/>
                <w:lang w:val="zh-CN"/>
              </w:rPr>
              <w:t>资源储量</w:t>
            </w:r>
          </w:p>
        </w:tc>
        <w:tc>
          <w:tcPr>
            <w:tcW w:w="3234" w:type="dxa"/>
            <w:gridSpan w:val="3"/>
            <w:vAlign w:val="center"/>
          </w:tcPr>
          <w:p w14:paraId="7E7DD809">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97.46</w:t>
            </w:r>
            <w:r>
              <w:rPr>
                <w:rFonts w:hint="eastAsia" w:ascii="宋体" w:hAnsi="宋体"/>
                <w:sz w:val="21"/>
                <w:szCs w:val="21"/>
                <w:lang w:val="zh-CN"/>
              </w:rPr>
              <w:t>×10</w:t>
            </w:r>
            <w:r>
              <w:rPr>
                <w:rFonts w:hint="eastAsia" w:ascii="宋体" w:hAnsi="宋体"/>
                <w:sz w:val="21"/>
                <w:szCs w:val="21"/>
                <w:vertAlign w:val="superscript"/>
                <w:lang w:val="zh-CN"/>
              </w:rPr>
              <w:t>4</w:t>
            </w:r>
            <w:r>
              <w:rPr>
                <w:rFonts w:hint="eastAsia" w:ascii="宋体" w:hAnsi="宋体"/>
                <w:sz w:val="21"/>
                <w:szCs w:val="21"/>
              </w:rPr>
              <w:t>t</w:t>
            </w:r>
          </w:p>
        </w:tc>
        <w:tc>
          <w:tcPr>
            <w:tcW w:w="1504" w:type="dxa"/>
            <w:gridSpan w:val="2"/>
            <w:vAlign w:val="center"/>
          </w:tcPr>
          <w:p w14:paraId="7CAEE173">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剩余资源储量</w:t>
            </w:r>
          </w:p>
        </w:tc>
        <w:tc>
          <w:tcPr>
            <w:tcW w:w="2136" w:type="dxa"/>
            <w:gridSpan w:val="2"/>
            <w:vAlign w:val="center"/>
          </w:tcPr>
          <w:p w14:paraId="6880F9E9">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rPr>
              <w:t>64.14</w:t>
            </w:r>
            <w:r>
              <w:rPr>
                <w:rFonts w:hint="eastAsia" w:ascii="宋体" w:hAnsi="宋体"/>
                <w:sz w:val="21"/>
                <w:szCs w:val="21"/>
                <w:lang w:val="zh-CN"/>
              </w:rPr>
              <w:t>×10</w:t>
            </w:r>
            <w:r>
              <w:rPr>
                <w:rFonts w:hint="eastAsia" w:ascii="宋体" w:hAnsi="宋体"/>
                <w:sz w:val="21"/>
                <w:szCs w:val="21"/>
                <w:vertAlign w:val="superscript"/>
                <w:lang w:val="zh-CN"/>
              </w:rPr>
              <w:t>4</w:t>
            </w:r>
            <w:r>
              <w:rPr>
                <w:rFonts w:hint="eastAsia" w:ascii="宋体" w:hAnsi="宋体"/>
                <w:sz w:val="21"/>
                <w:szCs w:val="21"/>
                <w:lang w:val="zh-CN"/>
              </w:rPr>
              <w:t>m</w:t>
            </w:r>
            <w:r>
              <w:rPr>
                <w:rFonts w:hint="eastAsia" w:ascii="宋体" w:hAnsi="宋体"/>
                <w:sz w:val="21"/>
                <w:szCs w:val="21"/>
                <w:vertAlign w:val="superscript"/>
                <w:lang w:val="zh-CN"/>
              </w:rPr>
              <w:t>3</w:t>
            </w:r>
          </w:p>
        </w:tc>
      </w:tr>
      <w:tr w14:paraId="0AD94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3A527363">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矿区范围</w:t>
            </w:r>
          </w:p>
          <w:p w14:paraId="305F3D78">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拐点坐标</w:t>
            </w:r>
          </w:p>
        </w:tc>
        <w:tc>
          <w:tcPr>
            <w:tcW w:w="6874" w:type="dxa"/>
            <w:gridSpan w:val="7"/>
            <w:vAlign w:val="center"/>
          </w:tcPr>
          <w:p w14:paraId="3FD1D8BF">
            <w:pPr>
              <w:autoSpaceDE w:val="0"/>
              <w:autoSpaceDN w:val="0"/>
              <w:spacing w:line="240" w:lineRule="auto"/>
              <w:ind w:firstLine="0" w:firstLineChars="0"/>
              <w:jc w:val="center"/>
              <w:textAlignment w:val="center"/>
              <w:rPr>
                <w:rFonts w:ascii="宋体" w:hAnsi="宋体"/>
                <w:sz w:val="21"/>
                <w:szCs w:val="21"/>
                <w:lang w:val="zh-CN"/>
              </w:rPr>
            </w:pPr>
            <w:r>
              <w:rPr>
                <w:rFonts w:hint="eastAsia" w:ascii="宋体" w:hAnsi="宋体"/>
                <w:sz w:val="21"/>
                <w:szCs w:val="21"/>
                <w:lang w:val="zh-CN"/>
              </w:rPr>
              <w:t>见下附表</w:t>
            </w:r>
          </w:p>
        </w:tc>
      </w:tr>
      <w:tr w14:paraId="3F110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324" w:hRule="exact"/>
          <w:jc w:val="center"/>
        </w:trPr>
        <w:tc>
          <w:tcPr>
            <w:tcW w:w="1485" w:type="dxa"/>
            <w:gridSpan w:val="2"/>
            <w:vAlign w:val="center"/>
          </w:tcPr>
          <w:p w14:paraId="24FEA074">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基金</w:t>
            </w:r>
            <w:r>
              <w:rPr>
                <w:rFonts w:hint="eastAsia" w:ascii="宋体" w:hAnsi="宋体"/>
                <w:sz w:val="21"/>
                <w:szCs w:val="21"/>
                <w:lang w:val="zh-CN"/>
              </w:rPr>
              <w:t>计提</w:t>
            </w:r>
          </w:p>
        </w:tc>
        <w:tc>
          <w:tcPr>
            <w:tcW w:w="3234" w:type="dxa"/>
            <w:gridSpan w:val="3"/>
            <w:vAlign w:val="center"/>
          </w:tcPr>
          <w:p w14:paraId="244F7735">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已计提</w:t>
            </w:r>
            <w:r>
              <w:rPr>
                <w:rFonts w:hint="eastAsia" w:ascii="宋体" w:hAnsi="宋体"/>
                <w:sz w:val="21"/>
                <w:szCs w:val="21"/>
              </w:rPr>
              <w:t>0.02</w:t>
            </w:r>
            <w:r>
              <w:rPr>
                <w:rFonts w:hint="eastAsia" w:ascii="宋体" w:hAnsi="宋体"/>
                <w:sz w:val="21"/>
                <w:szCs w:val="21"/>
                <w:lang w:val="zh-CN"/>
              </w:rPr>
              <w:t>万元</w:t>
            </w:r>
          </w:p>
        </w:tc>
        <w:tc>
          <w:tcPr>
            <w:tcW w:w="1504" w:type="dxa"/>
            <w:gridSpan w:val="2"/>
            <w:vAlign w:val="center"/>
          </w:tcPr>
          <w:p w14:paraId="4DC8DD71">
            <w:pPr>
              <w:autoSpaceDE w:val="0"/>
              <w:autoSpaceDN w:val="0"/>
              <w:spacing w:line="240" w:lineRule="auto"/>
              <w:ind w:firstLine="0" w:firstLineChars="0"/>
              <w:jc w:val="center"/>
              <w:textAlignment w:val="center"/>
              <w:rPr>
                <w:rFonts w:ascii="宋体" w:hAnsi="宋体"/>
                <w:sz w:val="21"/>
                <w:szCs w:val="21"/>
                <w:lang w:val="zh-CN"/>
              </w:rPr>
            </w:pPr>
            <w:r>
              <w:rPr>
                <w:rFonts w:ascii="宋体" w:hAnsi="宋体"/>
                <w:sz w:val="21"/>
                <w:szCs w:val="21"/>
                <w:lang w:val="zh-CN"/>
              </w:rPr>
              <w:t>基金</w:t>
            </w:r>
            <w:r>
              <w:rPr>
                <w:rFonts w:hint="eastAsia" w:ascii="宋体" w:hAnsi="宋体"/>
                <w:sz w:val="21"/>
                <w:szCs w:val="21"/>
                <w:lang w:val="zh-CN"/>
              </w:rPr>
              <w:t>使用</w:t>
            </w:r>
          </w:p>
        </w:tc>
        <w:tc>
          <w:tcPr>
            <w:tcW w:w="2136" w:type="dxa"/>
            <w:gridSpan w:val="2"/>
            <w:vAlign w:val="center"/>
          </w:tcPr>
          <w:p w14:paraId="7494D7BB">
            <w:pPr>
              <w:autoSpaceDE w:val="0"/>
              <w:autoSpaceDN w:val="0"/>
              <w:spacing w:line="240" w:lineRule="auto"/>
              <w:ind w:firstLine="0" w:firstLineChars="0"/>
              <w:jc w:val="center"/>
              <w:textAlignment w:val="center"/>
              <w:rPr>
                <w:rFonts w:ascii="宋体" w:hAnsi="宋体"/>
                <w:sz w:val="21"/>
                <w:szCs w:val="21"/>
                <w:lang w:val="zh-CN"/>
              </w:rPr>
            </w:pPr>
            <w:r>
              <w:rPr>
                <w:rFonts w:hint="eastAsia" w:ascii="宋体" w:hAnsi="宋体"/>
                <w:sz w:val="21"/>
                <w:szCs w:val="21"/>
                <w:lang w:val="zh-CN"/>
              </w:rPr>
              <w:t>未使用</w:t>
            </w:r>
          </w:p>
        </w:tc>
      </w:tr>
      <w:tr w14:paraId="2E563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303" w:hRule="exact"/>
          <w:jc w:val="center"/>
        </w:trPr>
        <w:tc>
          <w:tcPr>
            <w:tcW w:w="8359" w:type="dxa"/>
            <w:gridSpan w:val="9"/>
            <w:vAlign w:val="center"/>
          </w:tcPr>
          <w:p w14:paraId="51B0F9BD">
            <w:pPr>
              <w:autoSpaceDE w:val="0"/>
              <w:autoSpaceDN w:val="0"/>
              <w:spacing w:line="240" w:lineRule="auto"/>
              <w:ind w:firstLine="0" w:firstLineChars="0"/>
              <w:jc w:val="center"/>
              <w:rPr>
                <w:rFonts w:ascii="宋体" w:hAnsi="宋体"/>
                <w:b/>
                <w:sz w:val="21"/>
                <w:szCs w:val="21"/>
                <w:lang w:val="zh-CN"/>
              </w:rPr>
            </w:pPr>
            <w:r>
              <w:rPr>
                <w:rFonts w:ascii="宋体" w:hAnsi="宋体"/>
                <w:b/>
                <w:sz w:val="21"/>
                <w:szCs w:val="21"/>
                <w:lang w:val="zh-CN"/>
              </w:rPr>
              <w:t>矿山企业</w:t>
            </w:r>
            <w:r>
              <w:rPr>
                <w:rFonts w:hint="eastAsia" w:ascii="宋体" w:hAnsi="宋体"/>
                <w:b/>
                <w:sz w:val="21"/>
                <w:szCs w:val="21"/>
                <w:lang w:val="zh-CN"/>
              </w:rPr>
              <w:t>联系</w:t>
            </w:r>
            <w:r>
              <w:rPr>
                <w:rFonts w:ascii="宋体" w:hAnsi="宋体"/>
                <w:b/>
                <w:sz w:val="21"/>
                <w:szCs w:val="21"/>
                <w:lang w:val="zh-CN"/>
              </w:rPr>
              <w:t>方式</w:t>
            </w:r>
          </w:p>
        </w:tc>
      </w:tr>
      <w:tr w14:paraId="23BA9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26E611D3">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联系人</w:t>
            </w:r>
          </w:p>
        </w:tc>
        <w:tc>
          <w:tcPr>
            <w:tcW w:w="3234" w:type="dxa"/>
            <w:gridSpan w:val="3"/>
            <w:vAlign w:val="center"/>
          </w:tcPr>
          <w:p w14:paraId="1D093130">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赵文宇</w:t>
            </w:r>
          </w:p>
        </w:tc>
        <w:tc>
          <w:tcPr>
            <w:tcW w:w="1504" w:type="dxa"/>
            <w:gridSpan w:val="2"/>
            <w:vAlign w:val="center"/>
          </w:tcPr>
          <w:p w14:paraId="4E79AFED">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手机号</w:t>
            </w:r>
          </w:p>
        </w:tc>
        <w:tc>
          <w:tcPr>
            <w:tcW w:w="2136" w:type="dxa"/>
            <w:gridSpan w:val="2"/>
            <w:vAlign w:val="center"/>
          </w:tcPr>
          <w:p w14:paraId="3DBEA8BB">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18748057007</w:t>
            </w:r>
          </w:p>
        </w:tc>
      </w:tr>
      <w:tr w14:paraId="3283B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568030F5">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通讯地址</w:t>
            </w:r>
          </w:p>
        </w:tc>
        <w:tc>
          <w:tcPr>
            <w:tcW w:w="3234" w:type="dxa"/>
            <w:gridSpan w:val="3"/>
            <w:vAlign w:val="center"/>
          </w:tcPr>
          <w:p w14:paraId="40BF212B">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元宝山区平庄镇山前村</w:t>
            </w:r>
          </w:p>
        </w:tc>
        <w:tc>
          <w:tcPr>
            <w:tcW w:w="1504" w:type="dxa"/>
            <w:gridSpan w:val="2"/>
            <w:vAlign w:val="center"/>
          </w:tcPr>
          <w:p w14:paraId="3559E9CD">
            <w:pPr>
              <w:autoSpaceDE w:val="0"/>
              <w:autoSpaceDN w:val="0"/>
              <w:spacing w:line="240" w:lineRule="auto"/>
              <w:ind w:firstLine="0" w:firstLineChars="0"/>
              <w:jc w:val="center"/>
              <w:rPr>
                <w:rFonts w:ascii="宋体" w:hAnsi="宋体"/>
                <w:sz w:val="21"/>
                <w:szCs w:val="21"/>
                <w:lang w:val="zh-CN"/>
              </w:rPr>
            </w:pPr>
            <w:r>
              <w:rPr>
                <w:rFonts w:ascii="宋体" w:hAnsi="宋体"/>
                <w:sz w:val="21"/>
                <w:szCs w:val="21"/>
                <w:lang w:val="zh-CN"/>
              </w:rPr>
              <w:t>邮 编</w:t>
            </w:r>
          </w:p>
        </w:tc>
        <w:tc>
          <w:tcPr>
            <w:tcW w:w="2136" w:type="dxa"/>
            <w:gridSpan w:val="2"/>
            <w:vAlign w:val="center"/>
          </w:tcPr>
          <w:p w14:paraId="2E88483E">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024076</w:t>
            </w:r>
          </w:p>
        </w:tc>
      </w:tr>
      <w:tr w14:paraId="63222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454" w:hRule="exact"/>
          <w:jc w:val="center"/>
        </w:trPr>
        <w:tc>
          <w:tcPr>
            <w:tcW w:w="1485" w:type="dxa"/>
            <w:gridSpan w:val="2"/>
            <w:vAlign w:val="center"/>
          </w:tcPr>
          <w:p w14:paraId="5275EDE2">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固定</w:t>
            </w:r>
            <w:r>
              <w:rPr>
                <w:rFonts w:ascii="宋体" w:hAnsi="宋体"/>
                <w:sz w:val="21"/>
                <w:szCs w:val="21"/>
                <w:lang w:val="zh-CN"/>
              </w:rPr>
              <w:t>电话</w:t>
            </w:r>
          </w:p>
        </w:tc>
        <w:tc>
          <w:tcPr>
            <w:tcW w:w="3234" w:type="dxa"/>
            <w:gridSpan w:val="3"/>
            <w:vAlign w:val="center"/>
          </w:tcPr>
          <w:p w14:paraId="171E8932">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无</w:t>
            </w:r>
          </w:p>
        </w:tc>
        <w:tc>
          <w:tcPr>
            <w:tcW w:w="1504" w:type="dxa"/>
            <w:gridSpan w:val="2"/>
            <w:vAlign w:val="center"/>
          </w:tcPr>
          <w:p w14:paraId="3717D619">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E-mail</w:t>
            </w:r>
          </w:p>
        </w:tc>
        <w:tc>
          <w:tcPr>
            <w:tcW w:w="2136" w:type="dxa"/>
            <w:gridSpan w:val="2"/>
            <w:vAlign w:val="center"/>
          </w:tcPr>
          <w:p w14:paraId="7189A911">
            <w:pPr>
              <w:autoSpaceDE w:val="0"/>
              <w:autoSpaceDN w:val="0"/>
              <w:spacing w:line="240" w:lineRule="auto"/>
              <w:ind w:firstLine="0" w:firstLineChars="0"/>
              <w:jc w:val="center"/>
              <w:rPr>
                <w:rFonts w:ascii="宋体" w:hAnsi="宋体"/>
                <w:sz w:val="21"/>
                <w:szCs w:val="21"/>
                <w:lang w:val="zh-CN"/>
              </w:rPr>
            </w:pPr>
            <w:r>
              <w:rPr>
                <w:rFonts w:hint="eastAsia" w:ascii="宋体" w:hAnsi="宋体"/>
                <w:sz w:val="21"/>
                <w:szCs w:val="21"/>
                <w:lang w:val="zh-CN"/>
              </w:rPr>
              <w:t>606999373@qq.com</w:t>
            </w:r>
          </w:p>
        </w:tc>
      </w:tr>
      <w:tr w14:paraId="68298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87" w:type="dxa"/>
            <w:gridSpan w:val="10"/>
            <w:shd w:val="clear" w:color="auto" w:fill="auto"/>
            <w:noWrap/>
            <w:vAlign w:val="center"/>
          </w:tcPr>
          <w:p w14:paraId="26B39156">
            <w:pPr>
              <w:widowControl/>
              <w:adjustRightInd/>
              <w:snapToGrid/>
              <w:spacing w:line="240" w:lineRule="auto"/>
              <w:ind w:firstLine="440" w:firstLineChars="0"/>
              <w:jc w:val="center"/>
              <w:rPr>
                <w:rFonts w:ascii="宋体" w:hAnsi="宋体" w:cs="宋体"/>
                <w:kern w:val="0"/>
                <w:sz w:val="21"/>
                <w:szCs w:val="21"/>
              </w:rPr>
            </w:pPr>
            <w:r>
              <w:rPr>
                <w:rFonts w:hint="eastAsia" w:ascii="宋体" w:hAnsi="宋体" w:cs="宋体"/>
                <w:kern w:val="0"/>
                <w:sz w:val="21"/>
                <w:szCs w:val="21"/>
              </w:rPr>
              <w:t>2000国家大地坐标系</w:t>
            </w:r>
          </w:p>
        </w:tc>
      </w:tr>
      <w:tr w14:paraId="7FD5F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jc w:val="center"/>
        </w:trPr>
        <w:tc>
          <w:tcPr>
            <w:tcW w:w="954" w:type="dxa"/>
            <w:shd w:val="clear" w:color="auto" w:fill="auto"/>
            <w:noWrap/>
            <w:vAlign w:val="center"/>
          </w:tcPr>
          <w:p w14:paraId="249D82FA">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点号</w:t>
            </w:r>
          </w:p>
        </w:tc>
        <w:tc>
          <w:tcPr>
            <w:tcW w:w="1523" w:type="dxa"/>
            <w:gridSpan w:val="2"/>
            <w:shd w:val="clear" w:color="auto" w:fill="auto"/>
            <w:noWrap/>
            <w:vAlign w:val="center"/>
          </w:tcPr>
          <w:p w14:paraId="0A747C8C">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X</w:t>
            </w:r>
          </w:p>
        </w:tc>
        <w:tc>
          <w:tcPr>
            <w:tcW w:w="1649" w:type="dxa"/>
            <w:shd w:val="clear" w:color="auto" w:fill="auto"/>
            <w:noWrap/>
            <w:vAlign w:val="center"/>
          </w:tcPr>
          <w:p w14:paraId="3EE6C98B">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Y</w:t>
            </w:r>
          </w:p>
        </w:tc>
        <w:tc>
          <w:tcPr>
            <w:tcW w:w="803" w:type="dxa"/>
            <w:gridSpan w:val="2"/>
            <w:shd w:val="clear" w:color="auto" w:fill="auto"/>
            <w:noWrap/>
            <w:vAlign w:val="center"/>
          </w:tcPr>
          <w:p w14:paraId="19BC2CC1">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点号</w:t>
            </w:r>
          </w:p>
        </w:tc>
        <w:tc>
          <w:tcPr>
            <w:tcW w:w="1523" w:type="dxa"/>
            <w:gridSpan w:val="2"/>
            <w:shd w:val="clear" w:color="auto" w:fill="auto"/>
            <w:noWrap/>
            <w:vAlign w:val="center"/>
          </w:tcPr>
          <w:p w14:paraId="3C1D0286">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X</w:t>
            </w:r>
          </w:p>
        </w:tc>
        <w:tc>
          <w:tcPr>
            <w:tcW w:w="1935" w:type="dxa"/>
            <w:gridSpan w:val="2"/>
            <w:shd w:val="clear" w:color="auto" w:fill="auto"/>
            <w:noWrap/>
            <w:vAlign w:val="center"/>
          </w:tcPr>
          <w:p w14:paraId="3C867512">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Y</w:t>
            </w:r>
          </w:p>
        </w:tc>
      </w:tr>
      <w:tr w14:paraId="76616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1EE3F2E0">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w:t>
            </w:r>
          </w:p>
        </w:tc>
        <w:tc>
          <w:tcPr>
            <w:tcW w:w="1523" w:type="dxa"/>
            <w:gridSpan w:val="2"/>
            <w:shd w:val="clear" w:color="auto" w:fill="auto"/>
            <w:noWrap/>
            <w:vAlign w:val="center"/>
          </w:tcPr>
          <w:p w14:paraId="2F2AED97">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4656850.0884</w:t>
            </w:r>
          </w:p>
        </w:tc>
        <w:tc>
          <w:tcPr>
            <w:tcW w:w="1649" w:type="dxa"/>
            <w:shd w:val="clear" w:color="auto" w:fill="auto"/>
            <w:noWrap/>
            <w:vAlign w:val="center"/>
          </w:tcPr>
          <w:p w14:paraId="06BA5C4F">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40436987.7877</w:t>
            </w:r>
          </w:p>
        </w:tc>
        <w:tc>
          <w:tcPr>
            <w:tcW w:w="803" w:type="dxa"/>
            <w:gridSpan w:val="2"/>
            <w:shd w:val="clear" w:color="auto" w:fill="auto"/>
            <w:noWrap/>
            <w:vAlign w:val="center"/>
          </w:tcPr>
          <w:p w14:paraId="3BDC3FD9">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8</w:t>
            </w:r>
          </w:p>
        </w:tc>
        <w:tc>
          <w:tcPr>
            <w:tcW w:w="1523" w:type="dxa"/>
            <w:gridSpan w:val="2"/>
            <w:shd w:val="clear" w:color="auto" w:fill="auto"/>
            <w:noWrap/>
            <w:vAlign w:val="center"/>
          </w:tcPr>
          <w:p w14:paraId="3D3E1BFF">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4657204.0899</w:t>
            </w:r>
          </w:p>
        </w:tc>
        <w:tc>
          <w:tcPr>
            <w:tcW w:w="1935" w:type="dxa"/>
            <w:gridSpan w:val="2"/>
            <w:shd w:val="clear" w:color="auto" w:fill="auto"/>
            <w:noWrap/>
            <w:vAlign w:val="center"/>
          </w:tcPr>
          <w:p w14:paraId="1353E02D">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40437326.7778</w:t>
            </w:r>
          </w:p>
        </w:tc>
      </w:tr>
      <w:tr w14:paraId="726DC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7DEC0AE6">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1523" w:type="dxa"/>
            <w:gridSpan w:val="2"/>
            <w:shd w:val="clear" w:color="auto" w:fill="auto"/>
            <w:noWrap/>
            <w:vAlign w:val="center"/>
          </w:tcPr>
          <w:p w14:paraId="1BB8865A">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4656904.0889</w:t>
            </w:r>
          </w:p>
        </w:tc>
        <w:tc>
          <w:tcPr>
            <w:tcW w:w="1649" w:type="dxa"/>
            <w:shd w:val="clear" w:color="auto" w:fill="auto"/>
            <w:noWrap/>
            <w:vAlign w:val="center"/>
          </w:tcPr>
          <w:p w14:paraId="16F59EE9">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40437195.7882</w:t>
            </w:r>
          </w:p>
        </w:tc>
        <w:tc>
          <w:tcPr>
            <w:tcW w:w="803" w:type="dxa"/>
            <w:gridSpan w:val="2"/>
            <w:shd w:val="clear" w:color="auto" w:fill="auto"/>
            <w:noWrap/>
            <w:vAlign w:val="center"/>
          </w:tcPr>
          <w:p w14:paraId="2EAE8CD4">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9</w:t>
            </w:r>
          </w:p>
        </w:tc>
        <w:tc>
          <w:tcPr>
            <w:tcW w:w="1523" w:type="dxa"/>
            <w:gridSpan w:val="2"/>
            <w:shd w:val="clear" w:color="auto" w:fill="auto"/>
            <w:noWrap/>
            <w:vAlign w:val="center"/>
          </w:tcPr>
          <w:p w14:paraId="7D5ED5A4">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4657324.0900</w:t>
            </w:r>
          </w:p>
        </w:tc>
        <w:tc>
          <w:tcPr>
            <w:tcW w:w="1935" w:type="dxa"/>
            <w:gridSpan w:val="2"/>
            <w:shd w:val="clear" w:color="auto" w:fill="auto"/>
            <w:noWrap/>
            <w:vAlign w:val="center"/>
          </w:tcPr>
          <w:p w14:paraId="2DD65E11">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40437210.7872</w:t>
            </w:r>
          </w:p>
        </w:tc>
      </w:tr>
      <w:tr w14:paraId="6C47D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4ECF6E3B">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3</w:t>
            </w:r>
          </w:p>
        </w:tc>
        <w:tc>
          <w:tcPr>
            <w:tcW w:w="1523" w:type="dxa"/>
            <w:gridSpan w:val="2"/>
            <w:shd w:val="clear" w:color="auto" w:fill="auto"/>
            <w:noWrap/>
            <w:vAlign w:val="center"/>
          </w:tcPr>
          <w:p w14:paraId="6A473D6A">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4656921.0890</w:t>
            </w:r>
          </w:p>
        </w:tc>
        <w:tc>
          <w:tcPr>
            <w:tcW w:w="1649" w:type="dxa"/>
            <w:shd w:val="clear" w:color="auto" w:fill="auto"/>
            <w:noWrap/>
            <w:vAlign w:val="center"/>
          </w:tcPr>
          <w:p w14:paraId="0A652CC9">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40437262.7883</w:t>
            </w:r>
          </w:p>
        </w:tc>
        <w:tc>
          <w:tcPr>
            <w:tcW w:w="803" w:type="dxa"/>
            <w:gridSpan w:val="2"/>
            <w:shd w:val="clear" w:color="auto" w:fill="auto"/>
            <w:noWrap/>
            <w:vAlign w:val="center"/>
          </w:tcPr>
          <w:p w14:paraId="713A0F98">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1523" w:type="dxa"/>
            <w:gridSpan w:val="2"/>
            <w:shd w:val="clear" w:color="auto" w:fill="auto"/>
            <w:noWrap/>
            <w:vAlign w:val="center"/>
          </w:tcPr>
          <w:p w14:paraId="3D35E0DA">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4657234.0896</w:t>
            </w:r>
          </w:p>
        </w:tc>
        <w:tc>
          <w:tcPr>
            <w:tcW w:w="1935" w:type="dxa"/>
            <w:gridSpan w:val="2"/>
            <w:shd w:val="clear" w:color="auto" w:fill="auto"/>
            <w:noWrap/>
            <w:vAlign w:val="center"/>
          </w:tcPr>
          <w:p w14:paraId="1AF683B0">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40437130.7872</w:t>
            </w:r>
          </w:p>
        </w:tc>
      </w:tr>
      <w:tr w14:paraId="4C67E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0E677648">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4</w:t>
            </w:r>
          </w:p>
        </w:tc>
        <w:tc>
          <w:tcPr>
            <w:tcW w:w="1523" w:type="dxa"/>
            <w:gridSpan w:val="2"/>
            <w:shd w:val="clear" w:color="auto" w:fill="auto"/>
            <w:noWrap/>
            <w:vAlign w:val="center"/>
          </w:tcPr>
          <w:p w14:paraId="38A9000B">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4656946.0892</w:t>
            </w:r>
          </w:p>
        </w:tc>
        <w:tc>
          <w:tcPr>
            <w:tcW w:w="1649" w:type="dxa"/>
            <w:shd w:val="clear" w:color="auto" w:fill="auto"/>
            <w:noWrap/>
            <w:vAlign w:val="center"/>
          </w:tcPr>
          <w:p w14:paraId="29BCBAEF">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40437352.7784</w:t>
            </w:r>
          </w:p>
        </w:tc>
        <w:tc>
          <w:tcPr>
            <w:tcW w:w="803" w:type="dxa"/>
            <w:gridSpan w:val="2"/>
            <w:shd w:val="clear" w:color="auto" w:fill="auto"/>
            <w:noWrap/>
            <w:vAlign w:val="center"/>
          </w:tcPr>
          <w:p w14:paraId="310982EF">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11</w:t>
            </w:r>
          </w:p>
        </w:tc>
        <w:tc>
          <w:tcPr>
            <w:tcW w:w="1523" w:type="dxa"/>
            <w:gridSpan w:val="2"/>
            <w:shd w:val="clear" w:color="auto" w:fill="auto"/>
            <w:noWrap/>
            <w:vAlign w:val="center"/>
          </w:tcPr>
          <w:p w14:paraId="57899BBE">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4657158.0893</w:t>
            </w:r>
          </w:p>
        </w:tc>
        <w:tc>
          <w:tcPr>
            <w:tcW w:w="1935" w:type="dxa"/>
            <w:gridSpan w:val="2"/>
            <w:shd w:val="clear" w:color="auto" w:fill="auto"/>
            <w:noWrap/>
            <w:vAlign w:val="center"/>
          </w:tcPr>
          <w:p w14:paraId="6D443A8D">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40437092.7873</w:t>
            </w:r>
          </w:p>
        </w:tc>
      </w:tr>
      <w:tr w14:paraId="65AE2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117C1E4B">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1523" w:type="dxa"/>
            <w:gridSpan w:val="2"/>
            <w:shd w:val="clear" w:color="auto" w:fill="auto"/>
            <w:noWrap/>
            <w:vAlign w:val="center"/>
          </w:tcPr>
          <w:p w14:paraId="6139D7B3">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4657062.0897</w:t>
            </w:r>
          </w:p>
        </w:tc>
        <w:tc>
          <w:tcPr>
            <w:tcW w:w="1649" w:type="dxa"/>
            <w:shd w:val="clear" w:color="auto" w:fill="auto"/>
            <w:noWrap/>
            <w:vAlign w:val="center"/>
          </w:tcPr>
          <w:p w14:paraId="3457C265">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40437438.7784</w:t>
            </w:r>
          </w:p>
        </w:tc>
        <w:tc>
          <w:tcPr>
            <w:tcW w:w="803" w:type="dxa"/>
            <w:gridSpan w:val="2"/>
            <w:shd w:val="clear" w:color="auto" w:fill="auto"/>
            <w:noWrap/>
            <w:vAlign w:val="center"/>
          </w:tcPr>
          <w:p w14:paraId="015DB6FC">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12</w:t>
            </w:r>
          </w:p>
        </w:tc>
        <w:tc>
          <w:tcPr>
            <w:tcW w:w="1523" w:type="dxa"/>
            <w:gridSpan w:val="2"/>
            <w:shd w:val="clear" w:color="auto" w:fill="auto"/>
            <w:noWrap/>
            <w:vAlign w:val="center"/>
          </w:tcPr>
          <w:p w14:paraId="02BB5BA7">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4657083.0890</w:t>
            </w:r>
          </w:p>
        </w:tc>
        <w:tc>
          <w:tcPr>
            <w:tcW w:w="1935" w:type="dxa"/>
            <w:gridSpan w:val="2"/>
            <w:shd w:val="clear" w:color="auto" w:fill="auto"/>
            <w:noWrap/>
            <w:vAlign w:val="center"/>
          </w:tcPr>
          <w:p w14:paraId="34211D05">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40437028.7873</w:t>
            </w:r>
          </w:p>
        </w:tc>
      </w:tr>
      <w:tr w14:paraId="7676F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440753C0">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6</w:t>
            </w:r>
          </w:p>
        </w:tc>
        <w:tc>
          <w:tcPr>
            <w:tcW w:w="1523" w:type="dxa"/>
            <w:gridSpan w:val="2"/>
            <w:shd w:val="clear" w:color="auto" w:fill="auto"/>
            <w:noWrap/>
            <w:vAlign w:val="center"/>
          </w:tcPr>
          <w:p w14:paraId="1C0D8DA2">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4657137.0899</w:t>
            </w:r>
          </w:p>
        </w:tc>
        <w:tc>
          <w:tcPr>
            <w:tcW w:w="1649" w:type="dxa"/>
            <w:shd w:val="clear" w:color="auto" w:fill="auto"/>
            <w:noWrap/>
            <w:vAlign w:val="center"/>
          </w:tcPr>
          <w:p w14:paraId="5DCD1D7A">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40437439.7783</w:t>
            </w:r>
          </w:p>
        </w:tc>
        <w:tc>
          <w:tcPr>
            <w:tcW w:w="803" w:type="dxa"/>
            <w:gridSpan w:val="2"/>
            <w:shd w:val="clear" w:color="auto" w:fill="auto"/>
            <w:noWrap/>
            <w:vAlign w:val="center"/>
          </w:tcPr>
          <w:p w14:paraId="14B622BC">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13</w:t>
            </w:r>
          </w:p>
        </w:tc>
        <w:tc>
          <w:tcPr>
            <w:tcW w:w="1523" w:type="dxa"/>
            <w:gridSpan w:val="2"/>
            <w:shd w:val="clear" w:color="auto" w:fill="auto"/>
            <w:noWrap/>
            <w:vAlign w:val="center"/>
          </w:tcPr>
          <w:p w14:paraId="342AAE66">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4657048.0889</w:t>
            </w:r>
          </w:p>
        </w:tc>
        <w:tc>
          <w:tcPr>
            <w:tcW w:w="1935" w:type="dxa"/>
            <w:gridSpan w:val="2"/>
            <w:shd w:val="clear" w:color="auto" w:fill="auto"/>
            <w:noWrap/>
            <w:vAlign w:val="center"/>
          </w:tcPr>
          <w:p w14:paraId="2C65E67A">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40436973.7872</w:t>
            </w:r>
          </w:p>
        </w:tc>
      </w:tr>
      <w:tr w14:paraId="31028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54" w:type="dxa"/>
            <w:shd w:val="clear" w:color="auto" w:fill="auto"/>
            <w:noWrap/>
            <w:vAlign w:val="center"/>
          </w:tcPr>
          <w:p w14:paraId="31D682C7">
            <w:pPr>
              <w:widowControl/>
              <w:adjustRightInd/>
              <w:snapToGrid/>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7</w:t>
            </w:r>
          </w:p>
        </w:tc>
        <w:tc>
          <w:tcPr>
            <w:tcW w:w="1523" w:type="dxa"/>
            <w:gridSpan w:val="2"/>
            <w:shd w:val="clear" w:color="auto" w:fill="auto"/>
            <w:noWrap/>
            <w:vAlign w:val="center"/>
          </w:tcPr>
          <w:p w14:paraId="410C6350">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4657234.0900</w:t>
            </w:r>
          </w:p>
        </w:tc>
        <w:tc>
          <w:tcPr>
            <w:tcW w:w="1649" w:type="dxa"/>
            <w:shd w:val="clear" w:color="auto" w:fill="auto"/>
            <w:noWrap/>
            <w:vAlign w:val="center"/>
          </w:tcPr>
          <w:p w14:paraId="192458E7">
            <w:pPr>
              <w:spacing w:line="240" w:lineRule="auto"/>
              <w:ind w:firstLine="0" w:firstLineChars="0"/>
              <w:jc w:val="center"/>
              <w:rPr>
                <w:rFonts w:ascii="宋体" w:hAnsi="宋体" w:cs="宋体"/>
                <w:kern w:val="0"/>
                <w:sz w:val="21"/>
                <w:szCs w:val="21"/>
              </w:rPr>
            </w:pPr>
            <w:r>
              <w:rPr>
                <w:rFonts w:hint="eastAsia" w:ascii="宋体" w:hAnsi="宋体" w:cs="宋体"/>
                <w:sz w:val="21"/>
                <w:szCs w:val="21"/>
              </w:rPr>
              <w:t>40437367.7778</w:t>
            </w:r>
          </w:p>
        </w:tc>
        <w:tc>
          <w:tcPr>
            <w:tcW w:w="803" w:type="dxa"/>
            <w:gridSpan w:val="2"/>
            <w:shd w:val="clear" w:color="auto" w:fill="auto"/>
            <w:noWrap/>
            <w:vAlign w:val="center"/>
          </w:tcPr>
          <w:p w14:paraId="416A99E0">
            <w:pPr>
              <w:widowControl/>
              <w:adjustRightInd/>
              <w:snapToGrid/>
              <w:spacing w:line="240" w:lineRule="auto"/>
              <w:ind w:firstLine="0" w:firstLineChars="0"/>
              <w:jc w:val="center"/>
              <w:rPr>
                <w:rFonts w:ascii="宋体" w:hAnsi="宋体" w:cs="宋体"/>
                <w:kern w:val="0"/>
                <w:sz w:val="21"/>
                <w:szCs w:val="21"/>
              </w:rPr>
            </w:pPr>
          </w:p>
        </w:tc>
        <w:tc>
          <w:tcPr>
            <w:tcW w:w="1523" w:type="dxa"/>
            <w:gridSpan w:val="2"/>
            <w:shd w:val="clear" w:color="auto" w:fill="auto"/>
            <w:noWrap/>
            <w:vAlign w:val="center"/>
          </w:tcPr>
          <w:p w14:paraId="4AC1D05A">
            <w:pPr>
              <w:widowControl/>
              <w:adjustRightInd/>
              <w:snapToGrid/>
              <w:spacing w:line="240" w:lineRule="auto"/>
              <w:ind w:firstLine="0" w:firstLineChars="0"/>
              <w:jc w:val="center"/>
              <w:rPr>
                <w:rFonts w:ascii="宋体" w:hAnsi="宋体" w:cs="宋体"/>
                <w:kern w:val="0"/>
                <w:sz w:val="21"/>
                <w:szCs w:val="21"/>
              </w:rPr>
            </w:pPr>
          </w:p>
        </w:tc>
        <w:tc>
          <w:tcPr>
            <w:tcW w:w="1935" w:type="dxa"/>
            <w:gridSpan w:val="2"/>
            <w:shd w:val="clear" w:color="auto" w:fill="auto"/>
            <w:noWrap/>
            <w:vAlign w:val="center"/>
          </w:tcPr>
          <w:p w14:paraId="2DB7D9CA">
            <w:pPr>
              <w:widowControl/>
              <w:adjustRightInd/>
              <w:snapToGrid/>
              <w:spacing w:line="240" w:lineRule="auto"/>
              <w:ind w:firstLine="0" w:firstLineChars="0"/>
              <w:jc w:val="center"/>
              <w:rPr>
                <w:rFonts w:ascii="宋体" w:hAnsi="宋体" w:cs="宋体"/>
                <w:kern w:val="0"/>
                <w:sz w:val="21"/>
                <w:szCs w:val="21"/>
              </w:rPr>
            </w:pPr>
          </w:p>
        </w:tc>
      </w:tr>
    </w:tbl>
    <w:p w14:paraId="7D94F000">
      <w:pPr>
        <w:ind w:firstLine="0" w:firstLineChars="0"/>
        <w:rPr>
          <w:rFonts w:ascii="宋体" w:hAnsi="宋体" w:cs="宋体"/>
          <w:sz w:val="21"/>
          <w:szCs w:val="21"/>
        </w:rPr>
        <w:sectPr>
          <w:headerReference r:id="rId13" w:type="default"/>
          <w:footerReference r:id="rId14" w:type="default"/>
          <w:pgSz w:w="11907" w:h="16840"/>
          <w:pgMar w:top="1440" w:right="1797" w:bottom="1440" w:left="1797" w:header="851" w:footer="992" w:gutter="0"/>
          <w:pgNumType w:start="1"/>
          <w:cols w:space="720" w:num="1"/>
          <w:docGrid w:linePitch="326" w:charSpace="0"/>
        </w:sectPr>
      </w:pPr>
    </w:p>
    <w:p w14:paraId="13D09FE7">
      <w:pPr>
        <w:pStyle w:val="3"/>
        <w:pageBreakBefore w:val="0"/>
        <w:adjustRightInd/>
        <w:snapToGrid/>
        <w:rPr>
          <w:rFonts w:ascii="Times New Roman" w:hAnsi="Times New Roman"/>
          <w:sz w:val="30"/>
          <w:szCs w:val="30"/>
        </w:rPr>
      </w:pPr>
      <w:bookmarkStart w:id="13" w:name="_Toc66989669"/>
      <w:r>
        <w:rPr>
          <w:rFonts w:hint="eastAsia" w:ascii="Times New Roman" w:hAnsi="Times New Roman"/>
          <w:sz w:val="30"/>
          <w:szCs w:val="30"/>
        </w:rPr>
        <w:t>二、</w:t>
      </w:r>
      <w:r>
        <w:rPr>
          <w:rFonts w:ascii="Times New Roman" w:hAnsi="Times New Roman"/>
          <w:sz w:val="30"/>
          <w:szCs w:val="30"/>
        </w:rPr>
        <w:t>矿山</w:t>
      </w:r>
      <w:r>
        <w:rPr>
          <w:rFonts w:hint="eastAsia" w:ascii="Times New Roman" w:hAnsi="Times New Roman"/>
          <w:sz w:val="30"/>
          <w:szCs w:val="30"/>
        </w:rPr>
        <w:t>地质环境治理方案的编制与执行情况</w:t>
      </w:r>
      <w:bookmarkEnd w:id="13"/>
    </w:p>
    <w:p w14:paraId="338AB587">
      <w:pPr>
        <w:pStyle w:val="4"/>
        <w:adjustRightInd/>
        <w:snapToGrid/>
        <w:spacing w:before="0"/>
        <w:jc w:val="both"/>
        <w:rPr>
          <w:rFonts w:ascii="Times New Roman" w:hAnsi="Times New Roman"/>
          <w:color w:val="auto"/>
          <w:sz w:val="24"/>
          <w:szCs w:val="24"/>
        </w:rPr>
      </w:pPr>
      <w:bookmarkStart w:id="14" w:name="_Toc66989670"/>
      <w:r>
        <w:rPr>
          <w:rFonts w:hint="eastAsia" w:ascii="Times New Roman" w:hAnsi="Times New Roman"/>
          <w:color w:val="auto"/>
          <w:sz w:val="24"/>
          <w:szCs w:val="24"/>
        </w:rPr>
        <w:t>（一）方案编制概况</w:t>
      </w:r>
      <w:bookmarkEnd w:id="14"/>
    </w:p>
    <w:p w14:paraId="10C1BE12">
      <w:pPr>
        <w:ind w:firstLine="480"/>
        <w:rPr>
          <w:rFonts w:ascii="宋体" w:hAnsi="宋体"/>
          <w:color w:val="000000"/>
          <w:szCs w:val="28"/>
        </w:rPr>
      </w:pPr>
      <w:bookmarkStart w:id="15" w:name="OLE_LINK42"/>
      <w:bookmarkStart w:id="16" w:name="OLE_LINK44"/>
      <w:r>
        <w:rPr>
          <w:rFonts w:ascii="宋体" w:hAnsi="宋体"/>
          <w:color w:val="000000"/>
          <w:szCs w:val="28"/>
        </w:rPr>
        <w:t>2020年</w:t>
      </w:r>
      <w:r>
        <w:rPr>
          <w:rFonts w:hint="eastAsia" w:ascii="宋体" w:hAnsi="宋体"/>
          <w:color w:val="000000"/>
          <w:szCs w:val="28"/>
        </w:rPr>
        <w:t>9</w:t>
      </w:r>
      <w:r>
        <w:rPr>
          <w:rFonts w:ascii="宋体" w:hAnsi="宋体"/>
          <w:color w:val="000000"/>
          <w:szCs w:val="28"/>
        </w:rPr>
        <w:t>月，</w:t>
      </w:r>
      <w:r>
        <w:rPr>
          <w:rFonts w:hint="eastAsia" w:ascii="宋体" w:hAnsi="宋体" w:cs="宋体"/>
          <w:bCs/>
          <w:szCs w:val="28"/>
        </w:rPr>
        <w:t>赤峰全盛炭质泥岩有限责任公司</w:t>
      </w:r>
      <w:r>
        <w:rPr>
          <w:rFonts w:ascii="宋体" w:hAnsi="宋体"/>
          <w:color w:val="000000"/>
          <w:szCs w:val="28"/>
        </w:rPr>
        <w:t>委托辽宁有色勘察研究院有限责任公司编制了</w:t>
      </w:r>
      <w:bookmarkEnd w:id="15"/>
      <w:bookmarkEnd w:id="16"/>
      <w:r>
        <w:rPr>
          <w:rFonts w:hint="eastAsia" w:ascii="宋体" w:hAnsi="宋体" w:cs="宋体"/>
          <w:szCs w:val="28"/>
        </w:rPr>
        <w:t>《内蒙古自治区赤峰市元宝山区（赤峰全盛炭质泥岩有限责任公司）15万吨炭质泥岩矿矿山地质环境治理方案》</w:t>
      </w:r>
      <w:r>
        <w:rPr>
          <w:rFonts w:ascii="宋体" w:hAnsi="宋体"/>
          <w:color w:val="000000"/>
          <w:szCs w:val="28"/>
        </w:rPr>
        <w:t>，该方案规划矿山地质环境治理年限为</w:t>
      </w:r>
      <w:r>
        <w:rPr>
          <w:rFonts w:hint="eastAsia" w:ascii="宋体" w:hAnsi="宋体"/>
          <w:color w:val="000000"/>
          <w:szCs w:val="28"/>
        </w:rPr>
        <w:t>5</w:t>
      </w:r>
      <w:r>
        <w:rPr>
          <w:rFonts w:ascii="宋体" w:hAnsi="宋体"/>
          <w:color w:val="000000"/>
          <w:szCs w:val="28"/>
        </w:rPr>
        <w:t>年，即202</w:t>
      </w:r>
      <w:r>
        <w:rPr>
          <w:rFonts w:hint="eastAsia" w:ascii="宋体" w:hAnsi="宋体"/>
          <w:color w:val="000000"/>
          <w:szCs w:val="28"/>
        </w:rPr>
        <w:t>1</w:t>
      </w:r>
      <w:r>
        <w:rPr>
          <w:rFonts w:ascii="宋体" w:hAnsi="宋体"/>
          <w:color w:val="000000"/>
          <w:szCs w:val="28"/>
        </w:rPr>
        <w:t>年</w:t>
      </w:r>
      <w:r>
        <w:rPr>
          <w:rFonts w:hint="eastAsia" w:ascii="宋体" w:hAnsi="宋体"/>
          <w:color w:val="000000"/>
          <w:szCs w:val="28"/>
        </w:rPr>
        <w:t>1</w:t>
      </w:r>
      <w:r>
        <w:rPr>
          <w:rFonts w:ascii="宋体" w:hAnsi="宋体"/>
          <w:color w:val="000000"/>
          <w:szCs w:val="28"/>
        </w:rPr>
        <w:t>月1日～20</w:t>
      </w:r>
      <w:r>
        <w:rPr>
          <w:rFonts w:hint="eastAsia" w:ascii="宋体" w:hAnsi="宋体"/>
          <w:color w:val="000000"/>
          <w:szCs w:val="28"/>
        </w:rPr>
        <w:t>25</w:t>
      </w:r>
      <w:r>
        <w:rPr>
          <w:rFonts w:ascii="宋体" w:hAnsi="宋体"/>
          <w:color w:val="000000"/>
          <w:szCs w:val="28"/>
        </w:rPr>
        <w:t>年</w:t>
      </w:r>
      <w:r>
        <w:rPr>
          <w:rFonts w:hint="eastAsia" w:ascii="宋体" w:hAnsi="宋体"/>
          <w:color w:val="000000"/>
          <w:szCs w:val="28"/>
        </w:rPr>
        <w:t>12</w:t>
      </w:r>
      <w:r>
        <w:rPr>
          <w:rFonts w:ascii="宋体" w:hAnsi="宋体"/>
          <w:color w:val="000000"/>
          <w:szCs w:val="28"/>
        </w:rPr>
        <w:t>月</w:t>
      </w:r>
      <w:r>
        <w:rPr>
          <w:rFonts w:hint="eastAsia" w:ascii="宋体" w:hAnsi="宋体"/>
          <w:color w:val="000000"/>
          <w:szCs w:val="28"/>
        </w:rPr>
        <w:t>3</w:t>
      </w:r>
      <w:r>
        <w:rPr>
          <w:rFonts w:ascii="宋体" w:hAnsi="宋体"/>
          <w:color w:val="000000"/>
          <w:szCs w:val="28"/>
        </w:rPr>
        <w:t>1日。</w:t>
      </w:r>
    </w:p>
    <w:p w14:paraId="6CAC85B6">
      <w:pPr>
        <w:ind w:firstLine="480"/>
        <w:rPr>
          <w:rFonts w:ascii="宋体" w:hAnsi="宋体"/>
        </w:rPr>
      </w:pPr>
      <w:r>
        <w:rPr>
          <w:rFonts w:hint="eastAsia" w:ascii="宋体" w:hAnsi="宋体"/>
        </w:rPr>
        <w:t>2015年7月由赤峰冠城地质勘查有限责任公司编制的《赤峰市元宝山区赤峰全盛炭质泥岩有限责任公司15万吨炭质泥岩矿矿山地质环境分期治理及土地复垦方案（2011.1-2014.8.1）》（赤国土环分治备字【2015】314号），分期方案于2015年09月评审，分期方案的规划年限为3年。</w:t>
      </w:r>
    </w:p>
    <w:p w14:paraId="56598516">
      <w:pPr>
        <w:ind w:firstLine="480"/>
        <w:rPr>
          <w:rFonts w:ascii="宋体" w:hAnsi="宋体"/>
        </w:rPr>
      </w:pPr>
      <w:r>
        <w:rPr>
          <w:rFonts w:hint="eastAsia" w:ascii="宋体" w:hAnsi="宋体"/>
        </w:rPr>
        <w:t>2018年8月由赤峰冠城地质勘查有限责任公司编制的《赤峰市元宝山区（赤峰全盛炭质泥岩有限责任公司）15万吨炭质泥岩矿矿山地质环境分期治理（变更）方案》（赤分治字（2018）变更04号），变更方案于2018年09月评审。</w:t>
      </w:r>
    </w:p>
    <w:p w14:paraId="1D8D2ACD">
      <w:pPr>
        <w:ind w:firstLine="480"/>
        <w:rPr>
          <w:rFonts w:ascii="宋体" w:hAnsi="宋体"/>
        </w:rPr>
      </w:pPr>
      <w:r>
        <w:rPr>
          <w:rFonts w:ascii="宋体" w:hAnsi="宋体"/>
        </w:rPr>
        <w:t>201</w:t>
      </w:r>
      <w:r>
        <w:rPr>
          <w:rFonts w:hint="eastAsia" w:ascii="宋体" w:hAnsi="宋体"/>
        </w:rPr>
        <w:t>9</w:t>
      </w:r>
      <w:r>
        <w:rPr>
          <w:rFonts w:ascii="宋体" w:hAnsi="宋体"/>
        </w:rPr>
        <w:t>年</w:t>
      </w:r>
      <w:r>
        <w:rPr>
          <w:rFonts w:hint="eastAsia" w:ascii="宋体" w:hAnsi="宋体"/>
        </w:rPr>
        <w:t>08</w:t>
      </w:r>
      <w:r>
        <w:rPr>
          <w:rFonts w:ascii="宋体" w:hAnsi="宋体"/>
        </w:rPr>
        <w:t>月</w:t>
      </w:r>
      <w:r>
        <w:rPr>
          <w:rFonts w:hint="eastAsia" w:ascii="宋体" w:hAnsi="宋体"/>
        </w:rPr>
        <w:t>由内蒙古自治区煤田地质局104勘探队编制的</w:t>
      </w:r>
      <w:r>
        <w:rPr>
          <w:rFonts w:ascii="宋体" w:hAnsi="宋体"/>
        </w:rPr>
        <w:t>《</w:t>
      </w:r>
      <w:r>
        <w:rPr>
          <w:rFonts w:hint="eastAsia" w:ascii="宋体" w:hAnsi="宋体"/>
        </w:rPr>
        <w:t>赤峰全盛炭质泥岩有限责任公司15万吨炭质泥岩矿</w:t>
      </w:r>
      <w:r>
        <w:rPr>
          <w:rFonts w:ascii="宋体" w:hAnsi="宋体"/>
        </w:rPr>
        <w:t>矿山地质环境分期治理方案（201</w:t>
      </w:r>
      <w:r>
        <w:rPr>
          <w:rFonts w:hint="eastAsia" w:ascii="宋体" w:hAnsi="宋体"/>
        </w:rPr>
        <w:t>4</w:t>
      </w:r>
      <w:r>
        <w:rPr>
          <w:rFonts w:ascii="宋体" w:hAnsi="宋体"/>
        </w:rPr>
        <w:t>.</w:t>
      </w:r>
      <w:r>
        <w:rPr>
          <w:rFonts w:hint="eastAsia" w:ascii="宋体" w:hAnsi="宋体"/>
        </w:rPr>
        <w:t>8</w:t>
      </w:r>
      <w:r>
        <w:rPr>
          <w:rFonts w:ascii="宋体" w:hAnsi="宋体"/>
        </w:rPr>
        <w:t>.1-201</w:t>
      </w:r>
      <w:r>
        <w:rPr>
          <w:rFonts w:hint="eastAsia" w:ascii="宋体" w:hAnsi="宋体"/>
        </w:rPr>
        <w:t>7</w:t>
      </w:r>
      <w:r>
        <w:rPr>
          <w:rFonts w:ascii="宋体" w:hAnsi="宋体"/>
        </w:rPr>
        <w:t>.</w:t>
      </w:r>
      <w:r>
        <w:rPr>
          <w:rFonts w:hint="eastAsia" w:ascii="宋体" w:hAnsi="宋体"/>
        </w:rPr>
        <w:t>7</w:t>
      </w:r>
      <w:r>
        <w:rPr>
          <w:rFonts w:ascii="宋体" w:hAnsi="宋体"/>
        </w:rPr>
        <w:t>.</w:t>
      </w:r>
      <w:r>
        <w:rPr>
          <w:rFonts w:hint="eastAsia" w:ascii="宋体" w:hAnsi="宋体"/>
        </w:rPr>
        <w:t>3</w:t>
      </w:r>
      <w:r>
        <w:rPr>
          <w:rFonts w:ascii="宋体" w:hAnsi="宋体"/>
        </w:rPr>
        <w:t>1）》</w:t>
      </w:r>
      <w:r>
        <w:rPr>
          <w:rFonts w:hint="eastAsia" w:ascii="宋体" w:hAnsi="宋体"/>
        </w:rPr>
        <w:t>（以下简称二分期方案），分期方案于2019年11月评审，分期方案的规划年限为3年，备案文号：赤分治字（2019）072号。</w:t>
      </w:r>
    </w:p>
    <w:p w14:paraId="665D5DAF">
      <w:pPr>
        <w:pStyle w:val="4"/>
        <w:adjustRightInd/>
        <w:snapToGrid/>
        <w:spacing w:before="0"/>
        <w:jc w:val="both"/>
        <w:rPr>
          <w:rFonts w:ascii="Times New Roman" w:hAnsi="Times New Roman"/>
          <w:color w:val="auto"/>
          <w:sz w:val="24"/>
          <w:szCs w:val="24"/>
        </w:rPr>
      </w:pPr>
      <w:bookmarkStart w:id="17" w:name="_Toc66989671"/>
      <w:r>
        <w:rPr>
          <w:rFonts w:hint="eastAsia" w:ascii="Times New Roman" w:hAnsi="Times New Roman"/>
          <w:color w:val="auto"/>
          <w:sz w:val="24"/>
          <w:szCs w:val="24"/>
        </w:rPr>
        <w:t>（二）治理方案规划的近期治理工程内容</w:t>
      </w:r>
      <w:bookmarkEnd w:id="17"/>
    </w:p>
    <w:p w14:paraId="4D34C12C">
      <w:pPr>
        <w:ind w:firstLine="480"/>
        <w:rPr>
          <w:rFonts w:ascii="宋体" w:hAnsi="宋体"/>
        </w:rPr>
      </w:pPr>
      <w:r>
        <w:rPr>
          <w:rFonts w:hint="eastAsia" w:ascii="宋体" w:hAnsi="宋体"/>
        </w:rPr>
        <w:t>1、</w:t>
      </w:r>
      <w:r>
        <w:rPr>
          <w:rFonts w:ascii="宋体" w:hAnsi="宋体"/>
        </w:rPr>
        <w:t>方案首期治理时间为201</w:t>
      </w:r>
      <w:r>
        <w:rPr>
          <w:rFonts w:hint="eastAsia" w:ascii="宋体" w:hAnsi="宋体"/>
        </w:rPr>
        <w:t>1</w:t>
      </w:r>
      <w:r>
        <w:rPr>
          <w:rFonts w:ascii="宋体" w:hAnsi="宋体"/>
        </w:rPr>
        <w:t>年1月至201</w:t>
      </w:r>
      <w:r>
        <w:rPr>
          <w:rFonts w:hint="eastAsia" w:ascii="宋体" w:hAnsi="宋体"/>
        </w:rPr>
        <w:t>3</w:t>
      </w:r>
      <w:r>
        <w:rPr>
          <w:rFonts w:ascii="宋体" w:hAnsi="宋体"/>
        </w:rPr>
        <w:t>年1</w:t>
      </w:r>
      <w:r>
        <w:rPr>
          <w:rFonts w:hint="eastAsia" w:ascii="宋体" w:hAnsi="宋体"/>
        </w:rPr>
        <w:t>2</w:t>
      </w:r>
      <w:r>
        <w:rPr>
          <w:rFonts w:ascii="宋体" w:hAnsi="宋体"/>
        </w:rPr>
        <w:t>月，近期防治区为</w:t>
      </w:r>
      <w:r>
        <w:rPr>
          <w:rFonts w:hint="eastAsia"/>
        </w:rPr>
        <w:t>对露天采场设置网围栏，对</w:t>
      </w:r>
      <w:r>
        <w:rPr>
          <w:rFonts w:hint="eastAsia" w:ascii="宋体" w:hAnsi="宋体"/>
        </w:rPr>
        <w:t>松动的边坡及时削坡</w:t>
      </w:r>
      <w:r>
        <w:rPr>
          <w:rFonts w:hint="eastAsia" w:ascii="宋体" w:hAnsi="宋体"/>
          <w:szCs w:val="24"/>
        </w:rPr>
        <w:t>，</w:t>
      </w:r>
      <w:r>
        <w:rPr>
          <w:rFonts w:hint="eastAsia" w:ascii="宋体" w:hAnsi="宋体"/>
        </w:rPr>
        <w:t>对近期形成的平台进行平整</w:t>
      </w:r>
      <w:r>
        <w:rPr>
          <w:rFonts w:ascii="宋体" w:hAnsi="宋体"/>
        </w:rPr>
        <w:t>。</w:t>
      </w:r>
    </w:p>
    <w:p w14:paraId="31461F4A">
      <w:pPr>
        <w:ind w:firstLine="480"/>
        <w:rPr>
          <w:rFonts w:ascii="宋体" w:hAnsi="宋体"/>
          <w:color w:val="FF0000"/>
        </w:rPr>
      </w:pPr>
      <w:r>
        <w:rPr>
          <w:rFonts w:hint="eastAsia" w:ascii="宋体" w:hAnsi="宋体"/>
        </w:rPr>
        <w:t>2、变更方案规划的治理时间为2011年1月1日-2014年7月31日。变更方案规划的治理单元、工程措施、治理面积、治理工程量与资金估算见表2-1。</w:t>
      </w:r>
    </w:p>
    <w:p w14:paraId="68C41517">
      <w:pPr>
        <w:ind w:firstLine="480"/>
        <w:rPr>
          <w:rFonts w:ascii="宋体" w:hAnsi="宋体"/>
        </w:rPr>
        <w:sectPr>
          <w:pgSz w:w="11907" w:h="16840"/>
          <w:pgMar w:top="1440" w:right="1797" w:bottom="1440" w:left="1797" w:header="851" w:footer="992" w:gutter="0"/>
          <w:cols w:space="720" w:num="1"/>
          <w:docGrid w:linePitch="326" w:charSpace="0"/>
        </w:sectPr>
      </w:pPr>
      <w:r>
        <w:rPr>
          <w:rFonts w:hint="eastAsia" w:ascii="宋体" w:hAnsi="宋体"/>
        </w:rPr>
        <w:t>3、二分期方案规划的治理时间为</w:t>
      </w:r>
      <w:r>
        <w:rPr>
          <w:rFonts w:ascii="宋体" w:hAnsi="宋体"/>
        </w:rPr>
        <w:t>201</w:t>
      </w:r>
      <w:r>
        <w:rPr>
          <w:rFonts w:hint="eastAsia" w:ascii="宋体" w:hAnsi="宋体"/>
        </w:rPr>
        <w:t>4年8月</w:t>
      </w:r>
      <w:r>
        <w:rPr>
          <w:rFonts w:ascii="宋体" w:hAnsi="宋体"/>
        </w:rPr>
        <w:t>1</w:t>
      </w:r>
      <w:r>
        <w:rPr>
          <w:rFonts w:hint="eastAsia" w:ascii="宋体" w:hAnsi="宋体"/>
        </w:rPr>
        <w:t>日</w:t>
      </w:r>
      <w:r>
        <w:rPr>
          <w:rFonts w:ascii="宋体" w:hAnsi="宋体"/>
        </w:rPr>
        <w:t>-201</w:t>
      </w:r>
      <w:r>
        <w:rPr>
          <w:rFonts w:hint="eastAsia" w:ascii="宋体" w:hAnsi="宋体"/>
        </w:rPr>
        <w:t>7年7月3</w:t>
      </w:r>
      <w:r>
        <w:rPr>
          <w:rFonts w:ascii="宋体" w:hAnsi="宋体"/>
        </w:rPr>
        <w:t>1</w:t>
      </w:r>
      <w:r>
        <w:rPr>
          <w:rFonts w:hint="eastAsia" w:ascii="宋体" w:hAnsi="宋体"/>
        </w:rPr>
        <w:t>日，二分期方案规划的治理单元、工程措施、治理面积、治理工程量与资金估算见表2-2、表2-3。</w:t>
      </w:r>
    </w:p>
    <w:p w14:paraId="759E187D">
      <w:pPr>
        <w:ind w:firstLine="0" w:firstLineChars="0"/>
        <w:jc w:val="center"/>
        <w:rPr>
          <w:rFonts w:ascii="宋体" w:hAnsi="宋体"/>
        </w:rPr>
      </w:pPr>
      <w:r>
        <w:rPr>
          <w:rFonts w:hint="eastAsia" w:ascii="宋体" w:hAnsi="宋体"/>
        </w:rPr>
        <w:t>表2-1  变更规划内容一览表</w:t>
      </w:r>
    </w:p>
    <w:tbl>
      <w:tblPr>
        <w:tblStyle w:val="86"/>
        <w:tblW w:w="1420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362"/>
        <w:gridCol w:w="1137"/>
        <w:gridCol w:w="911"/>
        <w:gridCol w:w="799"/>
        <w:gridCol w:w="685"/>
        <w:gridCol w:w="686"/>
        <w:gridCol w:w="911"/>
        <w:gridCol w:w="1137"/>
        <w:gridCol w:w="686"/>
        <w:gridCol w:w="799"/>
        <w:gridCol w:w="1137"/>
        <w:gridCol w:w="1068"/>
        <w:gridCol w:w="885"/>
        <w:gridCol w:w="1006"/>
      </w:tblGrid>
      <w:tr w14:paraId="1C046E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vMerge w:val="restart"/>
            <w:tcBorders>
              <w:top w:val="single" w:color="auto" w:sz="6" w:space="0"/>
              <w:left w:val="single" w:color="auto" w:sz="6" w:space="0"/>
              <w:bottom w:val="single" w:color="auto" w:sz="6" w:space="0"/>
              <w:right w:val="single" w:color="auto" w:sz="6" w:space="0"/>
            </w:tcBorders>
            <w:shd w:val="clear" w:color="auto" w:fill="auto"/>
            <w:vAlign w:val="center"/>
          </w:tcPr>
          <w:p w14:paraId="11EA494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单元名称</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4F661641">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治理面积</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69E59E9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网围栏</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6817D49C">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削坡</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47413D41">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垫坡</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5F9BEF5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清理</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4AED40C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回填</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14C5BC81">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石方整平</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563B097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压实</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095C1B85">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覆土</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7BB8CB6B">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土方整平</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211E1276">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边坡整形</w:t>
            </w: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1035071B">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种草</w:t>
            </w:r>
          </w:p>
        </w:tc>
        <w:tc>
          <w:tcPr>
            <w:tcW w:w="1006" w:type="dxa"/>
            <w:vMerge w:val="restart"/>
            <w:tcBorders>
              <w:top w:val="single" w:color="auto" w:sz="6" w:space="0"/>
              <w:left w:val="single" w:color="auto" w:sz="6" w:space="0"/>
              <w:right w:val="single" w:color="auto" w:sz="6" w:space="0"/>
            </w:tcBorders>
            <w:shd w:val="clear" w:color="auto" w:fill="auto"/>
            <w:vAlign w:val="center"/>
          </w:tcPr>
          <w:p w14:paraId="48BEF2B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费用（万元）</w:t>
            </w:r>
          </w:p>
        </w:tc>
      </w:tr>
      <w:tr w14:paraId="09AEBE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vMerge w:val="continue"/>
            <w:tcBorders>
              <w:top w:val="single" w:color="auto" w:sz="6" w:space="0"/>
              <w:left w:val="single" w:color="auto" w:sz="6" w:space="0"/>
              <w:bottom w:val="single" w:color="auto" w:sz="6" w:space="0"/>
              <w:right w:val="single" w:color="auto" w:sz="6" w:space="0"/>
            </w:tcBorders>
            <w:shd w:val="clear" w:color="auto" w:fill="auto"/>
            <w:vAlign w:val="center"/>
          </w:tcPr>
          <w:p w14:paraId="5EEA96B6">
            <w:pPr>
              <w:widowControl/>
              <w:ind w:firstLine="0" w:firstLineChars="0"/>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3D9329FC">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2</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4351C75D">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4C70356F">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47C50035">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04FB8626">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117D9B7D">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5C3DE90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4C425B7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22D29B93">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7C2ECF6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3</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11AFC49E">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2</w:t>
            </w: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642C552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m</w:t>
            </w:r>
            <w:r>
              <w:rPr>
                <w:rFonts w:hint="eastAsia" w:ascii="宋体" w:hAnsi="宋体" w:cs="宋体"/>
                <w:sz w:val="21"/>
                <w:szCs w:val="21"/>
                <w:vertAlign w:val="superscript"/>
              </w:rPr>
              <w:t>2</w:t>
            </w:r>
          </w:p>
        </w:tc>
        <w:tc>
          <w:tcPr>
            <w:tcW w:w="1006" w:type="dxa"/>
            <w:vMerge w:val="continue"/>
            <w:tcBorders>
              <w:left w:val="single" w:color="auto" w:sz="6" w:space="0"/>
              <w:bottom w:val="single" w:color="auto" w:sz="6" w:space="0"/>
              <w:right w:val="single" w:color="auto" w:sz="6" w:space="0"/>
            </w:tcBorders>
            <w:shd w:val="clear" w:color="auto" w:fill="auto"/>
            <w:vAlign w:val="center"/>
          </w:tcPr>
          <w:p w14:paraId="2AEFA278">
            <w:pPr>
              <w:widowControl/>
              <w:spacing w:line="240" w:lineRule="auto"/>
              <w:ind w:firstLine="0" w:firstLineChars="0"/>
              <w:jc w:val="center"/>
              <w:rPr>
                <w:rFonts w:ascii="宋体" w:hAnsi="宋体" w:cs="宋体"/>
                <w:sz w:val="21"/>
                <w:szCs w:val="21"/>
              </w:rPr>
            </w:pPr>
          </w:p>
        </w:tc>
      </w:tr>
      <w:tr w14:paraId="25467E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tcBorders>
              <w:top w:val="single" w:color="auto" w:sz="6" w:space="0"/>
              <w:left w:val="single" w:color="auto" w:sz="6" w:space="0"/>
              <w:bottom w:val="single" w:color="auto" w:sz="6" w:space="0"/>
              <w:right w:val="single" w:color="auto" w:sz="6" w:space="0"/>
            </w:tcBorders>
            <w:shd w:val="clear" w:color="auto" w:fill="auto"/>
            <w:vAlign w:val="center"/>
          </w:tcPr>
          <w:p w14:paraId="5E3778E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露天采坑（剔除滑坡体）</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20350CC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70858</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147EC03E">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1060</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52D135C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5500</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7BF29ED6">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3500</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2E47A59E">
            <w:pPr>
              <w:widowControl/>
              <w:spacing w:line="240" w:lineRule="auto"/>
              <w:ind w:firstLine="0" w:firstLineChars="0"/>
              <w:jc w:val="center"/>
              <w:rPr>
                <w:rFonts w:ascii="宋体" w:hAnsi="宋体" w:cs="宋体"/>
                <w:sz w:val="21"/>
                <w:szCs w:val="21"/>
              </w:rPr>
            </w:pP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5A562A6C">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145000</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3450ADD1">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9270</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0608A5ED">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0221B77A">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5AABFF3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7000</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73C258AE">
            <w:pPr>
              <w:widowControl/>
              <w:spacing w:line="240" w:lineRule="auto"/>
              <w:ind w:firstLine="0" w:firstLineChars="0"/>
              <w:jc w:val="center"/>
              <w:rPr>
                <w:rFonts w:ascii="宋体" w:hAnsi="宋体" w:cs="宋体"/>
                <w:sz w:val="21"/>
                <w:szCs w:val="21"/>
              </w:rPr>
            </w:pP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6AB55C6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44858</w:t>
            </w:r>
          </w:p>
        </w:tc>
        <w:tc>
          <w:tcPr>
            <w:tcW w:w="1006" w:type="dxa"/>
            <w:vMerge w:val="restart"/>
            <w:tcBorders>
              <w:top w:val="single" w:color="auto" w:sz="6" w:space="0"/>
              <w:left w:val="single" w:color="auto" w:sz="6" w:space="0"/>
              <w:right w:val="single" w:color="auto" w:sz="6" w:space="0"/>
            </w:tcBorders>
            <w:shd w:val="clear" w:color="auto" w:fill="auto"/>
            <w:vAlign w:val="center"/>
          </w:tcPr>
          <w:p w14:paraId="2EB9443C">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577.33</w:t>
            </w:r>
          </w:p>
        </w:tc>
      </w:tr>
      <w:tr w14:paraId="18B78D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tcBorders>
              <w:top w:val="single" w:color="auto" w:sz="6" w:space="0"/>
              <w:left w:val="single" w:color="auto" w:sz="6" w:space="0"/>
              <w:bottom w:val="single" w:color="auto" w:sz="6" w:space="0"/>
              <w:right w:val="single" w:color="auto" w:sz="6" w:space="0"/>
            </w:tcBorders>
            <w:shd w:val="clear" w:color="auto" w:fill="auto"/>
            <w:vAlign w:val="center"/>
          </w:tcPr>
          <w:p w14:paraId="517AE32F">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露天采坑内滑坡体</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69F725EF">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27216</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4C3D2CB2">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7A379869">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1000</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47AB0E9D">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7336361B">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1000</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376D2867">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4A95B157">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5B4F4F73">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2073</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64000C7A">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1F37E71D">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888</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7CAF93E9">
            <w:pPr>
              <w:widowControl/>
              <w:spacing w:line="240" w:lineRule="auto"/>
              <w:ind w:firstLine="0" w:firstLineChars="0"/>
              <w:jc w:val="center"/>
              <w:rPr>
                <w:rFonts w:ascii="宋体" w:hAnsi="宋体" w:cs="宋体"/>
                <w:sz w:val="21"/>
                <w:szCs w:val="21"/>
              </w:rPr>
            </w:pP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53A5D28D">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27216</w:t>
            </w:r>
          </w:p>
        </w:tc>
        <w:tc>
          <w:tcPr>
            <w:tcW w:w="1006" w:type="dxa"/>
            <w:vMerge w:val="continue"/>
            <w:tcBorders>
              <w:left w:val="single" w:color="auto" w:sz="6" w:space="0"/>
              <w:right w:val="single" w:color="auto" w:sz="6" w:space="0"/>
            </w:tcBorders>
            <w:shd w:val="clear" w:color="auto" w:fill="auto"/>
            <w:vAlign w:val="center"/>
          </w:tcPr>
          <w:p w14:paraId="224A4DF1">
            <w:pPr>
              <w:widowControl/>
              <w:spacing w:line="240" w:lineRule="auto"/>
              <w:ind w:firstLine="0" w:firstLineChars="0"/>
              <w:jc w:val="center"/>
              <w:rPr>
                <w:rFonts w:ascii="宋体" w:hAnsi="宋体" w:cs="宋体"/>
                <w:sz w:val="21"/>
                <w:szCs w:val="21"/>
              </w:rPr>
            </w:pPr>
          </w:p>
        </w:tc>
      </w:tr>
      <w:tr w14:paraId="7B44F4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tcBorders>
              <w:top w:val="single" w:color="auto" w:sz="6" w:space="0"/>
              <w:left w:val="single" w:color="auto" w:sz="6" w:space="0"/>
              <w:bottom w:val="single" w:color="auto" w:sz="6" w:space="0"/>
              <w:right w:val="single" w:color="auto" w:sz="6" w:space="0"/>
            </w:tcBorders>
            <w:shd w:val="clear" w:color="auto" w:fill="auto"/>
            <w:vAlign w:val="center"/>
          </w:tcPr>
          <w:p w14:paraId="16966EC9">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排渣场</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1DA50E5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169422</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67B6B3D5">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0E57A63E">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5000</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69651DD7">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230FBD2B">
            <w:pPr>
              <w:widowControl/>
              <w:spacing w:line="240" w:lineRule="auto"/>
              <w:ind w:firstLine="0" w:firstLineChars="0"/>
              <w:jc w:val="center"/>
              <w:rPr>
                <w:rFonts w:ascii="宋体" w:hAnsi="宋体" w:cs="宋体"/>
                <w:sz w:val="21"/>
                <w:szCs w:val="21"/>
              </w:rPr>
            </w:pP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161021D8">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067E4C24">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6ED1E3E5">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19A07C4A">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83000</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6A3BC636">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53570</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13793A63">
            <w:pPr>
              <w:widowControl/>
              <w:spacing w:line="240" w:lineRule="auto"/>
              <w:ind w:firstLine="0" w:firstLineChars="0"/>
              <w:jc w:val="center"/>
              <w:rPr>
                <w:rFonts w:ascii="宋体" w:hAnsi="宋体" w:cs="宋体"/>
                <w:sz w:val="21"/>
                <w:szCs w:val="21"/>
              </w:rPr>
            </w:pP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34EAEE54">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178564</w:t>
            </w:r>
          </w:p>
        </w:tc>
        <w:tc>
          <w:tcPr>
            <w:tcW w:w="1006" w:type="dxa"/>
            <w:vMerge w:val="continue"/>
            <w:tcBorders>
              <w:left w:val="single" w:color="auto" w:sz="6" w:space="0"/>
              <w:right w:val="single" w:color="auto" w:sz="6" w:space="0"/>
            </w:tcBorders>
            <w:shd w:val="clear" w:color="auto" w:fill="auto"/>
            <w:vAlign w:val="center"/>
          </w:tcPr>
          <w:p w14:paraId="7786C81D">
            <w:pPr>
              <w:widowControl/>
              <w:spacing w:line="240" w:lineRule="auto"/>
              <w:ind w:firstLine="0" w:firstLineChars="0"/>
              <w:jc w:val="center"/>
              <w:rPr>
                <w:rFonts w:ascii="宋体" w:hAnsi="宋体" w:cs="宋体"/>
                <w:sz w:val="21"/>
                <w:szCs w:val="21"/>
              </w:rPr>
            </w:pPr>
          </w:p>
        </w:tc>
      </w:tr>
      <w:tr w14:paraId="083C3A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tcBorders>
              <w:top w:val="single" w:color="auto" w:sz="6" w:space="0"/>
              <w:left w:val="single" w:color="auto" w:sz="6" w:space="0"/>
              <w:bottom w:val="single" w:color="auto" w:sz="6" w:space="0"/>
              <w:right w:val="single" w:color="auto" w:sz="6" w:space="0"/>
            </w:tcBorders>
            <w:shd w:val="clear" w:color="auto" w:fill="auto"/>
            <w:vAlign w:val="center"/>
          </w:tcPr>
          <w:p w14:paraId="017C6EE7">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挡水梗（挡土墙）</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324988B5">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350</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7D7EE40B">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50CA74F1">
            <w:pPr>
              <w:widowControl/>
              <w:spacing w:line="240" w:lineRule="auto"/>
              <w:ind w:firstLine="0" w:firstLineChars="0"/>
              <w:jc w:val="center"/>
              <w:rPr>
                <w:rFonts w:ascii="宋体" w:hAnsi="宋体" w:cs="宋体"/>
                <w:sz w:val="21"/>
                <w:szCs w:val="21"/>
              </w:rPr>
            </w:pP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60A279D6">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7C53FF54">
            <w:pPr>
              <w:widowControl/>
              <w:spacing w:line="240" w:lineRule="auto"/>
              <w:ind w:firstLine="0" w:firstLineChars="0"/>
              <w:jc w:val="center"/>
              <w:rPr>
                <w:rFonts w:ascii="宋体" w:hAnsi="宋体" w:cs="宋体"/>
                <w:sz w:val="21"/>
                <w:szCs w:val="21"/>
              </w:rPr>
            </w:pP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26F5D90B">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08A80BB1">
            <w:pPr>
              <w:widowControl/>
              <w:spacing w:line="240" w:lineRule="auto"/>
              <w:ind w:firstLine="0" w:firstLineChars="0"/>
              <w:jc w:val="center"/>
              <w:rPr>
                <w:rFonts w:ascii="宋体" w:hAnsi="宋体" w:cs="宋体"/>
                <w:sz w:val="21"/>
                <w:szCs w:val="21"/>
              </w:rPr>
            </w:pP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778566AB">
            <w:pPr>
              <w:widowControl/>
              <w:spacing w:line="240" w:lineRule="auto"/>
              <w:ind w:firstLine="0" w:firstLineChars="0"/>
              <w:jc w:val="center"/>
              <w:rPr>
                <w:rFonts w:ascii="宋体" w:hAnsi="宋体" w:cs="宋体"/>
                <w:sz w:val="21"/>
                <w:szCs w:val="21"/>
              </w:rPr>
            </w:pP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5D515643">
            <w:pPr>
              <w:widowControl/>
              <w:spacing w:line="240" w:lineRule="auto"/>
              <w:ind w:firstLine="0" w:firstLineChars="0"/>
              <w:jc w:val="center"/>
              <w:rPr>
                <w:rFonts w:ascii="宋体" w:hAnsi="宋体" w:cs="宋体"/>
                <w:sz w:val="21"/>
                <w:szCs w:val="21"/>
              </w:rPr>
            </w:pP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6548A013">
            <w:pPr>
              <w:widowControl/>
              <w:spacing w:line="240" w:lineRule="auto"/>
              <w:ind w:firstLine="0" w:firstLineChars="0"/>
              <w:jc w:val="center"/>
              <w:rPr>
                <w:rFonts w:ascii="宋体" w:hAnsi="宋体" w:cs="宋体"/>
                <w:sz w:val="21"/>
                <w:szCs w:val="21"/>
              </w:rPr>
            </w:pP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45EEFA05">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350</w:t>
            </w: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26B5B50E">
            <w:pPr>
              <w:widowControl/>
              <w:spacing w:line="240" w:lineRule="auto"/>
              <w:ind w:firstLine="0" w:firstLineChars="0"/>
              <w:jc w:val="center"/>
              <w:rPr>
                <w:rFonts w:ascii="宋体" w:hAnsi="宋体" w:cs="宋体"/>
                <w:sz w:val="21"/>
                <w:szCs w:val="21"/>
              </w:rPr>
            </w:pPr>
          </w:p>
        </w:tc>
        <w:tc>
          <w:tcPr>
            <w:tcW w:w="1006" w:type="dxa"/>
            <w:vMerge w:val="continue"/>
            <w:tcBorders>
              <w:left w:val="single" w:color="auto" w:sz="6" w:space="0"/>
              <w:right w:val="single" w:color="auto" w:sz="6" w:space="0"/>
            </w:tcBorders>
            <w:shd w:val="clear" w:color="auto" w:fill="auto"/>
            <w:vAlign w:val="center"/>
          </w:tcPr>
          <w:p w14:paraId="63DAFD96">
            <w:pPr>
              <w:widowControl/>
              <w:spacing w:line="240" w:lineRule="auto"/>
              <w:ind w:firstLine="0" w:firstLineChars="0"/>
              <w:jc w:val="center"/>
              <w:rPr>
                <w:rFonts w:ascii="宋体" w:hAnsi="宋体" w:cs="宋体"/>
                <w:sz w:val="21"/>
                <w:szCs w:val="21"/>
              </w:rPr>
            </w:pPr>
          </w:p>
        </w:tc>
      </w:tr>
      <w:tr w14:paraId="55D22B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362" w:type="dxa"/>
            <w:tcBorders>
              <w:top w:val="single" w:color="auto" w:sz="6" w:space="0"/>
              <w:left w:val="single" w:color="auto" w:sz="6" w:space="0"/>
              <w:bottom w:val="single" w:color="auto" w:sz="6" w:space="0"/>
              <w:right w:val="single" w:color="auto" w:sz="6" w:space="0"/>
            </w:tcBorders>
            <w:shd w:val="clear" w:color="auto" w:fill="auto"/>
            <w:vAlign w:val="center"/>
          </w:tcPr>
          <w:p w14:paraId="4BB04C26">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合  计</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5AFCE9C4">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267846</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4B70DC0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1060</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7618419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11500</w:t>
            </w:r>
          </w:p>
        </w:tc>
        <w:tc>
          <w:tcPr>
            <w:tcW w:w="685" w:type="dxa"/>
            <w:tcBorders>
              <w:top w:val="single" w:color="auto" w:sz="6" w:space="0"/>
              <w:left w:val="single" w:color="auto" w:sz="6" w:space="0"/>
              <w:bottom w:val="single" w:color="auto" w:sz="6" w:space="0"/>
              <w:right w:val="single" w:color="auto" w:sz="6" w:space="0"/>
            </w:tcBorders>
            <w:shd w:val="clear" w:color="auto" w:fill="auto"/>
            <w:vAlign w:val="center"/>
          </w:tcPr>
          <w:p w14:paraId="1E415B48">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3500</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4C998CB4">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1000</w:t>
            </w:r>
          </w:p>
        </w:tc>
        <w:tc>
          <w:tcPr>
            <w:tcW w:w="911" w:type="dxa"/>
            <w:tcBorders>
              <w:top w:val="single" w:color="auto" w:sz="6" w:space="0"/>
              <w:left w:val="single" w:color="auto" w:sz="6" w:space="0"/>
              <w:bottom w:val="single" w:color="auto" w:sz="6" w:space="0"/>
              <w:right w:val="single" w:color="auto" w:sz="6" w:space="0"/>
            </w:tcBorders>
            <w:shd w:val="clear" w:color="auto" w:fill="auto"/>
            <w:vAlign w:val="center"/>
          </w:tcPr>
          <w:p w14:paraId="062C0CEF">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145000</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5BF27E5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9270</w:t>
            </w:r>
          </w:p>
        </w:tc>
        <w:tc>
          <w:tcPr>
            <w:tcW w:w="686" w:type="dxa"/>
            <w:tcBorders>
              <w:top w:val="single" w:color="auto" w:sz="6" w:space="0"/>
              <w:left w:val="single" w:color="auto" w:sz="6" w:space="0"/>
              <w:bottom w:val="single" w:color="auto" w:sz="6" w:space="0"/>
              <w:right w:val="single" w:color="auto" w:sz="6" w:space="0"/>
            </w:tcBorders>
            <w:shd w:val="clear" w:color="auto" w:fill="auto"/>
            <w:vAlign w:val="center"/>
          </w:tcPr>
          <w:p w14:paraId="4EB57E55">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2073</w:t>
            </w:r>
          </w:p>
        </w:tc>
        <w:tc>
          <w:tcPr>
            <w:tcW w:w="799" w:type="dxa"/>
            <w:tcBorders>
              <w:top w:val="single" w:color="auto" w:sz="6" w:space="0"/>
              <w:left w:val="single" w:color="auto" w:sz="6" w:space="0"/>
              <w:bottom w:val="single" w:color="auto" w:sz="6" w:space="0"/>
              <w:right w:val="single" w:color="auto" w:sz="6" w:space="0"/>
            </w:tcBorders>
            <w:shd w:val="clear" w:color="auto" w:fill="auto"/>
            <w:vAlign w:val="center"/>
          </w:tcPr>
          <w:p w14:paraId="52841ABB">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83000</w:t>
            </w:r>
          </w:p>
        </w:tc>
        <w:tc>
          <w:tcPr>
            <w:tcW w:w="1137" w:type="dxa"/>
            <w:tcBorders>
              <w:top w:val="single" w:color="auto" w:sz="6" w:space="0"/>
              <w:left w:val="single" w:color="auto" w:sz="6" w:space="0"/>
              <w:bottom w:val="single" w:color="auto" w:sz="6" w:space="0"/>
              <w:right w:val="single" w:color="auto" w:sz="6" w:space="0"/>
            </w:tcBorders>
            <w:shd w:val="clear" w:color="auto" w:fill="auto"/>
            <w:vAlign w:val="center"/>
          </w:tcPr>
          <w:p w14:paraId="26531F90">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61458</w:t>
            </w:r>
          </w:p>
        </w:tc>
        <w:tc>
          <w:tcPr>
            <w:tcW w:w="1068" w:type="dxa"/>
            <w:tcBorders>
              <w:top w:val="single" w:color="auto" w:sz="6" w:space="0"/>
              <w:left w:val="single" w:color="auto" w:sz="6" w:space="0"/>
              <w:bottom w:val="single" w:color="auto" w:sz="6" w:space="0"/>
              <w:right w:val="single" w:color="auto" w:sz="6" w:space="0"/>
            </w:tcBorders>
            <w:shd w:val="clear" w:color="auto" w:fill="auto"/>
            <w:vAlign w:val="center"/>
          </w:tcPr>
          <w:p w14:paraId="6BBCF224">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350</w:t>
            </w:r>
          </w:p>
        </w:tc>
        <w:tc>
          <w:tcPr>
            <w:tcW w:w="885" w:type="dxa"/>
            <w:tcBorders>
              <w:top w:val="single" w:color="auto" w:sz="6" w:space="0"/>
              <w:left w:val="single" w:color="auto" w:sz="6" w:space="0"/>
              <w:bottom w:val="single" w:color="auto" w:sz="6" w:space="0"/>
              <w:right w:val="single" w:color="auto" w:sz="6" w:space="0"/>
            </w:tcBorders>
            <w:shd w:val="clear" w:color="auto" w:fill="auto"/>
            <w:vAlign w:val="center"/>
          </w:tcPr>
          <w:p w14:paraId="575EF25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250638</w:t>
            </w:r>
          </w:p>
        </w:tc>
        <w:tc>
          <w:tcPr>
            <w:tcW w:w="1006" w:type="dxa"/>
            <w:vMerge w:val="continue"/>
            <w:tcBorders>
              <w:left w:val="single" w:color="auto" w:sz="6" w:space="0"/>
              <w:bottom w:val="single" w:color="auto" w:sz="6" w:space="0"/>
              <w:right w:val="single" w:color="auto" w:sz="6" w:space="0"/>
            </w:tcBorders>
            <w:shd w:val="clear" w:color="auto" w:fill="auto"/>
            <w:vAlign w:val="center"/>
          </w:tcPr>
          <w:p w14:paraId="5CBC7178">
            <w:pPr>
              <w:widowControl/>
              <w:spacing w:line="240" w:lineRule="auto"/>
              <w:ind w:firstLine="0" w:firstLineChars="0"/>
              <w:jc w:val="center"/>
              <w:rPr>
                <w:rFonts w:ascii="宋体" w:hAnsi="宋体" w:cs="宋体"/>
                <w:sz w:val="21"/>
                <w:szCs w:val="21"/>
              </w:rPr>
            </w:pPr>
          </w:p>
        </w:tc>
      </w:tr>
    </w:tbl>
    <w:p w14:paraId="505D8AC9">
      <w:pPr>
        <w:ind w:firstLine="0" w:firstLineChars="0"/>
        <w:jc w:val="center"/>
        <w:rPr>
          <w:rFonts w:ascii="宋体" w:hAnsi="宋体"/>
        </w:rPr>
        <w:sectPr>
          <w:pgSz w:w="16840" w:h="11907" w:orient="landscape"/>
          <w:pgMar w:top="1797" w:right="1440" w:bottom="1797" w:left="1440" w:header="851" w:footer="992" w:gutter="0"/>
          <w:cols w:space="720" w:num="1"/>
          <w:docGrid w:linePitch="326" w:charSpace="0"/>
        </w:sectPr>
      </w:pPr>
    </w:p>
    <w:p w14:paraId="5B453915">
      <w:pPr>
        <w:ind w:firstLine="0" w:firstLineChars="0"/>
        <w:jc w:val="center"/>
        <w:rPr>
          <w:rFonts w:ascii="宋体" w:hAnsi="宋体"/>
        </w:rPr>
      </w:pPr>
      <w:r>
        <w:rPr>
          <w:rFonts w:hint="eastAsia" w:ascii="宋体" w:hAnsi="宋体"/>
        </w:rPr>
        <w:t>表2-2  二分期方案规划内容一览表</w:t>
      </w:r>
    </w:p>
    <w:tbl>
      <w:tblPr>
        <w:tblStyle w:val="8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44"/>
        <w:gridCol w:w="1274"/>
        <w:gridCol w:w="2125"/>
        <w:gridCol w:w="2837"/>
        <w:gridCol w:w="1049"/>
      </w:tblGrid>
      <w:tr w14:paraId="40B075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29" w:type="pct"/>
            <w:tcBorders>
              <w:top w:val="single" w:color="auto" w:sz="2" w:space="0"/>
              <w:left w:val="single" w:color="auto" w:sz="2" w:space="0"/>
              <w:bottom w:val="single" w:color="auto" w:sz="2" w:space="0"/>
              <w:right w:val="single" w:color="auto" w:sz="2" w:space="0"/>
            </w:tcBorders>
            <w:shd w:val="clear" w:color="auto" w:fill="auto"/>
            <w:vAlign w:val="center"/>
          </w:tcPr>
          <w:p w14:paraId="66C7A3BA">
            <w:pPr>
              <w:spacing w:line="240" w:lineRule="auto"/>
              <w:ind w:firstLine="0" w:firstLineChars="0"/>
              <w:jc w:val="center"/>
              <w:rPr>
                <w:rFonts w:ascii="宋体" w:hAnsi="宋体" w:cs="宋体"/>
                <w:sz w:val="21"/>
                <w:szCs w:val="21"/>
              </w:rPr>
            </w:pPr>
            <w:r>
              <w:rPr>
                <w:rFonts w:hint="eastAsia" w:ascii="宋体" w:hAnsi="宋体" w:cs="宋体"/>
                <w:sz w:val="21"/>
                <w:szCs w:val="21"/>
              </w:rPr>
              <w:t>日期</w:t>
            </w:r>
          </w:p>
        </w:tc>
        <w:tc>
          <w:tcPr>
            <w:tcW w:w="747" w:type="pct"/>
            <w:tcBorders>
              <w:top w:val="single" w:color="auto" w:sz="2" w:space="0"/>
              <w:left w:val="single" w:color="auto" w:sz="2" w:space="0"/>
              <w:bottom w:val="single" w:color="auto" w:sz="2" w:space="0"/>
              <w:right w:val="single" w:color="auto" w:sz="2" w:space="0"/>
            </w:tcBorders>
            <w:shd w:val="clear" w:color="auto" w:fill="auto"/>
            <w:vAlign w:val="center"/>
          </w:tcPr>
          <w:p w14:paraId="65405051">
            <w:pPr>
              <w:spacing w:line="240" w:lineRule="auto"/>
              <w:ind w:firstLine="0" w:firstLineChars="0"/>
              <w:jc w:val="center"/>
              <w:rPr>
                <w:rFonts w:ascii="宋体" w:hAnsi="宋体" w:cs="宋体"/>
                <w:sz w:val="21"/>
                <w:szCs w:val="21"/>
              </w:rPr>
            </w:pPr>
            <w:r>
              <w:rPr>
                <w:rFonts w:hint="eastAsia" w:ascii="宋体" w:hAnsi="宋体" w:cs="宋体"/>
                <w:sz w:val="21"/>
                <w:szCs w:val="21"/>
              </w:rPr>
              <w:t>治理区域</w:t>
            </w:r>
          </w:p>
        </w:tc>
        <w:tc>
          <w:tcPr>
            <w:tcW w:w="1246" w:type="pct"/>
            <w:tcBorders>
              <w:top w:val="single" w:color="auto" w:sz="2" w:space="0"/>
              <w:left w:val="single" w:color="auto" w:sz="2" w:space="0"/>
              <w:bottom w:val="single" w:color="auto" w:sz="2" w:space="0"/>
              <w:right w:val="single" w:color="auto" w:sz="2" w:space="0"/>
            </w:tcBorders>
            <w:shd w:val="clear" w:color="auto" w:fill="auto"/>
            <w:vAlign w:val="center"/>
          </w:tcPr>
          <w:p w14:paraId="7BBC6492">
            <w:pPr>
              <w:spacing w:line="240" w:lineRule="auto"/>
              <w:ind w:firstLine="0" w:firstLineChars="0"/>
              <w:jc w:val="center"/>
              <w:rPr>
                <w:rFonts w:ascii="宋体" w:hAnsi="宋体" w:cs="宋体"/>
                <w:sz w:val="21"/>
                <w:szCs w:val="21"/>
              </w:rPr>
            </w:pPr>
            <w:r>
              <w:rPr>
                <w:rFonts w:hint="eastAsia" w:ascii="宋体" w:hAnsi="宋体" w:cs="宋体"/>
                <w:sz w:val="21"/>
                <w:szCs w:val="21"/>
              </w:rPr>
              <w:t>主要工程技术措施</w:t>
            </w:r>
          </w:p>
        </w:tc>
        <w:tc>
          <w:tcPr>
            <w:tcW w:w="1663" w:type="pct"/>
            <w:tcBorders>
              <w:top w:val="single" w:color="auto" w:sz="2" w:space="0"/>
              <w:left w:val="single" w:color="auto" w:sz="2" w:space="0"/>
              <w:bottom w:val="single" w:color="auto" w:sz="2" w:space="0"/>
              <w:right w:val="single" w:color="auto" w:sz="2" w:space="0"/>
            </w:tcBorders>
            <w:shd w:val="clear" w:color="auto" w:fill="auto"/>
            <w:vAlign w:val="center"/>
          </w:tcPr>
          <w:p w14:paraId="6C0056EC">
            <w:pPr>
              <w:spacing w:line="240" w:lineRule="auto"/>
              <w:ind w:firstLine="0" w:firstLineChars="0"/>
              <w:jc w:val="center"/>
              <w:rPr>
                <w:rFonts w:ascii="宋体" w:hAnsi="宋体" w:cs="宋体"/>
                <w:sz w:val="21"/>
                <w:szCs w:val="21"/>
              </w:rPr>
            </w:pPr>
            <w:r>
              <w:rPr>
                <w:rFonts w:hint="eastAsia" w:ascii="宋体" w:hAnsi="宋体" w:cs="宋体"/>
                <w:sz w:val="21"/>
                <w:szCs w:val="21"/>
              </w:rPr>
              <w:t>治理工程量</w:t>
            </w:r>
          </w:p>
        </w:tc>
        <w:tc>
          <w:tcPr>
            <w:tcW w:w="615" w:type="pct"/>
            <w:tcBorders>
              <w:top w:val="single" w:color="auto" w:sz="2" w:space="0"/>
              <w:left w:val="single" w:color="auto" w:sz="2" w:space="0"/>
              <w:bottom w:val="single" w:color="auto" w:sz="2" w:space="0"/>
              <w:right w:val="single" w:color="auto" w:sz="2" w:space="0"/>
            </w:tcBorders>
            <w:shd w:val="clear" w:color="auto" w:fill="auto"/>
            <w:vAlign w:val="center"/>
          </w:tcPr>
          <w:p w14:paraId="3512EB80">
            <w:pPr>
              <w:spacing w:line="240" w:lineRule="auto"/>
              <w:ind w:firstLine="0" w:firstLineChars="0"/>
              <w:jc w:val="center"/>
              <w:rPr>
                <w:rFonts w:ascii="宋体" w:hAnsi="宋体" w:cs="宋体"/>
                <w:sz w:val="21"/>
                <w:szCs w:val="21"/>
              </w:rPr>
            </w:pPr>
            <w:r>
              <w:rPr>
                <w:rFonts w:hint="eastAsia" w:ascii="宋体" w:hAnsi="宋体" w:cs="宋体"/>
                <w:sz w:val="21"/>
                <w:szCs w:val="21"/>
              </w:rPr>
              <w:t>投资</w:t>
            </w:r>
          </w:p>
          <w:p w14:paraId="13F26C46">
            <w:pPr>
              <w:spacing w:line="240" w:lineRule="auto"/>
              <w:ind w:firstLine="0" w:firstLineChars="0"/>
              <w:jc w:val="center"/>
              <w:rPr>
                <w:rFonts w:ascii="宋体" w:hAnsi="宋体" w:cs="宋体"/>
                <w:sz w:val="21"/>
                <w:szCs w:val="21"/>
              </w:rPr>
            </w:pPr>
            <w:r>
              <w:rPr>
                <w:rFonts w:hint="eastAsia" w:ascii="宋体" w:hAnsi="宋体" w:cs="宋体"/>
                <w:sz w:val="21"/>
                <w:szCs w:val="21"/>
              </w:rPr>
              <w:t>（万元）</w:t>
            </w:r>
          </w:p>
        </w:tc>
      </w:tr>
      <w:tr w14:paraId="1A1E65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29"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054CD33F">
            <w:pPr>
              <w:spacing w:line="240" w:lineRule="auto"/>
              <w:ind w:firstLine="0" w:firstLineChars="0"/>
              <w:jc w:val="center"/>
              <w:rPr>
                <w:rFonts w:ascii="宋体" w:hAnsi="宋体" w:cs="宋体"/>
                <w:bCs/>
                <w:sz w:val="21"/>
                <w:szCs w:val="21"/>
              </w:rPr>
            </w:pPr>
            <w:r>
              <w:rPr>
                <w:rFonts w:hint="eastAsia" w:ascii="宋体" w:hAnsi="宋体" w:cs="宋体"/>
                <w:bCs/>
                <w:sz w:val="21"/>
                <w:szCs w:val="21"/>
              </w:rPr>
              <w:t>2014.8.1</w:t>
            </w:r>
          </w:p>
          <w:p w14:paraId="4BF5FFB3">
            <w:pPr>
              <w:spacing w:line="240" w:lineRule="auto"/>
              <w:ind w:firstLine="0" w:firstLineChars="0"/>
              <w:jc w:val="center"/>
              <w:rPr>
                <w:rFonts w:ascii="宋体" w:hAnsi="宋体" w:cs="宋体"/>
                <w:bCs/>
                <w:sz w:val="21"/>
                <w:szCs w:val="21"/>
              </w:rPr>
            </w:pPr>
            <w:r>
              <w:rPr>
                <w:rFonts w:hint="eastAsia" w:ascii="宋体" w:hAnsi="宋体" w:cs="宋体"/>
                <w:bCs/>
                <w:sz w:val="21"/>
                <w:szCs w:val="21"/>
              </w:rPr>
              <w:t>-</w:t>
            </w:r>
          </w:p>
          <w:p w14:paraId="7D10B413">
            <w:pPr>
              <w:spacing w:line="240" w:lineRule="auto"/>
              <w:ind w:firstLine="0" w:firstLineChars="0"/>
              <w:jc w:val="center"/>
              <w:rPr>
                <w:rFonts w:ascii="宋体" w:hAnsi="宋体" w:cs="宋体"/>
                <w:bCs/>
                <w:sz w:val="21"/>
                <w:szCs w:val="21"/>
              </w:rPr>
            </w:pPr>
            <w:r>
              <w:rPr>
                <w:rFonts w:hint="eastAsia" w:ascii="宋体" w:hAnsi="宋体" w:cs="宋体"/>
                <w:bCs/>
                <w:sz w:val="21"/>
                <w:szCs w:val="21"/>
              </w:rPr>
              <w:t>2017.7.31</w:t>
            </w:r>
          </w:p>
        </w:tc>
        <w:tc>
          <w:tcPr>
            <w:tcW w:w="747" w:type="pct"/>
            <w:tcBorders>
              <w:top w:val="single" w:color="auto" w:sz="2" w:space="0"/>
              <w:left w:val="single" w:color="auto" w:sz="2" w:space="0"/>
              <w:bottom w:val="single" w:color="auto" w:sz="4" w:space="0"/>
              <w:right w:val="single" w:color="auto" w:sz="2" w:space="0"/>
            </w:tcBorders>
            <w:shd w:val="clear" w:color="auto" w:fill="auto"/>
            <w:vAlign w:val="center"/>
          </w:tcPr>
          <w:p w14:paraId="04DF6CB7">
            <w:pPr>
              <w:spacing w:line="240" w:lineRule="auto"/>
              <w:ind w:firstLine="0" w:firstLineChars="0"/>
              <w:jc w:val="center"/>
              <w:rPr>
                <w:rFonts w:ascii="宋体" w:hAnsi="宋体" w:cs="宋体"/>
                <w:sz w:val="21"/>
                <w:szCs w:val="21"/>
              </w:rPr>
            </w:pPr>
            <w:r>
              <w:rPr>
                <w:rFonts w:hint="eastAsia" w:ascii="宋体" w:hAnsi="宋体" w:cs="宋体"/>
                <w:sz w:val="21"/>
                <w:szCs w:val="21"/>
              </w:rPr>
              <w:t>露天采坑西北侧</w:t>
            </w:r>
          </w:p>
        </w:tc>
        <w:tc>
          <w:tcPr>
            <w:tcW w:w="1246" w:type="pct"/>
            <w:tcBorders>
              <w:top w:val="single" w:color="auto" w:sz="2" w:space="0"/>
              <w:left w:val="single" w:color="auto" w:sz="2" w:space="0"/>
              <w:bottom w:val="single" w:color="auto" w:sz="4" w:space="0"/>
              <w:right w:val="single" w:color="auto" w:sz="2" w:space="0"/>
            </w:tcBorders>
            <w:shd w:val="clear" w:color="auto" w:fill="auto"/>
            <w:vAlign w:val="center"/>
          </w:tcPr>
          <w:p w14:paraId="0CDDE78F">
            <w:pPr>
              <w:spacing w:line="240" w:lineRule="auto"/>
              <w:ind w:firstLine="0" w:firstLineChars="0"/>
              <w:rPr>
                <w:rFonts w:ascii="宋体" w:hAnsi="宋体" w:cs="宋体"/>
                <w:sz w:val="21"/>
                <w:szCs w:val="21"/>
              </w:rPr>
            </w:pPr>
            <w:r>
              <w:rPr>
                <w:rFonts w:hint="eastAsia" w:ascii="宋体" w:hAnsi="宋体" w:cs="宋体"/>
                <w:sz w:val="21"/>
                <w:szCs w:val="21"/>
              </w:rPr>
              <w:t>回填、覆土、种草、种树</w:t>
            </w:r>
          </w:p>
        </w:tc>
        <w:tc>
          <w:tcPr>
            <w:tcW w:w="1663" w:type="pct"/>
            <w:tcBorders>
              <w:top w:val="single" w:color="auto" w:sz="2" w:space="0"/>
              <w:left w:val="single" w:color="auto" w:sz="2" w:space="0"/>
              <w:bottom w:val="single" w:color="auto" w:sz="4" w:space="0"/>
              <w:right w:val="single" w:color="auto" w:sz="2" w:space="0"/>
            </w:tcBorders>
            <w:shd w:val="clear" w:color="auto" w:fill="auto"/>
            <w:vAlign w:val="center"/>
          </w:tcPr>
          <w:p w14:paraId="18BB8856">
            <w:pPr>
              <w:spacing w:line="240" w:lineRule="auto"/>
              <w:ind w:firstLine="0" w:firstLineChars="0"/>
              <w:jc w:val="center"/>
              <w:rPr>
                <w:rFonts w:ascii="宋体" w:hAnsi="宋体" w:cs="宋体"/>
                <w:sz w:val="21"/>
                <w:szCs w:val="21"/>
              </w:rPr>
            </w:pPr>
            <w:r>
              <w:rPr>
                <w:rFonts w:hint="eastAsia" w:ascii="宋体" w:hAnsi="宋体" w:cs="宋体"/>
                <w:sz w:val="21"/>
                <w:szCs w:val="21"/>
              </w:rPr>
              <w:t>回填79600m</w:t>
            </w:r>
            <w:r>
              <w:rPr>
                <w:rFonts w:hint="eastAsia" w:ascii="宋体" w:hAnsi="宋体" w:cs="宋体"/>
                <w:sz w:val="21"/>
                <w:szCs w:val="21"/>
                <w:vertAlign w:val="superscript"/>
              </w:rPr>
              <w:t>3</w:t>
            </w:r>
            <w:r>
              <w:rPr>
                <w:rFonts w:hint="eastAsia" w:ascii="宋体" w:hAnsi="宋体" w:cs="宋体"/>
                <w:sz w:val="21"/>
                <w:szCs w:val="21"/>
              </w:rPr>
              <w:t>，覆土3980m</w:t>
            </w:r>
            <w:r>
              <w:rPr>
                <w:rFonts w:hint="eastAsia" w:ascii="宋体" w:hAnsi="宋体" w:cs="宋体"/>
                <w:sz w:val="21"/>
                <w:szCs w:val="21"/>
                <w:vertAlign w:val="superscript"/>
              </w:rPr>
              <w:t>3</w:t>
            </w:r>
            <w:r>
              <w:rPr>
                <w:rFonts w:hint="eastAsia" w:ascii="宋体" w:hAnsi="宋体" w:cs="宋体"/>
                <w:sz w:val="21"/>
                <w:szCs w:val="21"/>
              </w:rPr>
              <w:t>，恢复耕地7960m</w:t>
            </w:r>
            <w:r>
              <w:rPr>
                <w:rFonts w:hint="eastAsia" w:ascii="宋体" w:hAnsi="宋体" w:cs="宋体"/>
                <w:sz w:val="21"/>
                <w:szCs w:val="21"/>
                <w:vertAlign w:val="superscript"/>
              </w:rPr>
              <w:t>2</w:t>
            </w:r>
            <w:r>
              <w:rPr>
                <w:rFonts w:hint="eastAsia" w:ascii="宋体" w:hAnsi="宋体" w:cs="宋体"/>
                <w:sz w:val="21"/>
                <w:szCs w:val="21"/>
              </w:rPr>
              <w:t>，管护12次</w:t>
            </w:r>
          </w:p>
        </w:tc>
        <w:tc>
          <w:tcPr>
            <w:tcW w:w="615"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370B82C2">
            <w:pPr>
              <w:ind w:firstLine="0" w:firstLineChars="0"/>
              <w:jc w:val="center"/>
              <w:rPr>
                <w:rFonts w:ascii="宋体" w:hAnsi="宋体" w:cs="宋体"/>
                <w:sz w:val="21"/>
                <w:szCs w:val="21"/>
              </w:rPr>
            </w:pPr>
            <w:r>
              <w:rPr>
                <w:rFonts w:hint="eastAsia" w:ascii="宋体" w:hAnsi="宋体" w:cs="宋体"/>
                <w:sz w:val="21"/>
                <w:szCs w:val="21"/>
              </w:rPr>
              <w:t>133.60</w:t>
            </w:r>
          </w:p>
        </w:tc>
      </w:tr>
      <w:tr w14:paraId="153A42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29"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46ECD714">
            <w:pPr>
              <w:ind w:firstLine="420"/>
              <w:rPr>
                <w:rFonts w:ascii="Calibri" w:hAnsi="Calibri"/>
                <w:sz w:val="21"/>
                <w:szCs w:val="22"/>
              </w:rPr>
            </w:pPr>
          </w:p>
        </w:tc>
        <w:tc>
          <w:tcPr>
            <w:tcW w:w="747" w:type="pct"/>
            <w:tcBorders>
              <w:top w:val="single" w:color="auto" w:sz="4" w:space="0"/>
              <w:left w:val="single" w:color="auto" w:sz="2" w:space="0"/>
              <w:bottom w:val="single" w:color="auto" w:sz="4" w:space="0"/>
              <w:right w:val="single" w:color="auto" w:sz="2" w:space="0"/>
            </w:tcBorders>
            <w:shd w:val="clear" w:color="auto" w:fill="auto"/>
            <w:vAlign w:val="center"/>
          </w:tcPr>
          <w:p w14:paraId="7322D349">
            <w:pPr>
              <w:spacing w:line="240" w:lineRule="auto"/>
              <w:ind w:firstLine="0" w:firstLineChars="0"/>
              <w:jc w:val="center"/>
              <w:rPr>
                <w:rFonts w:ascii="宋体" w:hAnsi="宋体" w:cs="宋体"/>
                <w:sz w:val="21"/>
                <w:szCs w:val="21"/>
              </w:rPr>
            </w:pPr>
            <w:r>
              <w:rPr>
                <w:rFonts w:hint="eastAsia" w:ascii="宋体" w:hAnsi="宋体" w:cs="宋体"/>
                <w:sz w:val="21"/>
                <w:szCs w:val="21"/>
              </w:rPr>
              <w:t>各个单元</w:t>
            </w:r>
          </w:p>
        </w:tc>
        <w:tc>
          <w:tcPr>
            <w:tcW w:w="1246" w:type="pct"/>
            <w:tcBorders>
              <w:top w:val="single" w:color="auto" w:sz="4" w:space="0"/>
              <w:left w:val="single" w:color="auto" w:sz="2" w:space="0"/>
              <w:bottom w:val="single" w:color="auto" w:sz="4" w:space="0"/>
              <w:right w:val="single" w:color="auto" w:sz="2" w:space="0"/>
            </w:tcBorders>
            <w:shd w:val="clear" w:color="auto" w:fill="auto"/>
            <w:vAlign w:val="center"/>
          </w:tcPr>
          <w:p w14:paraId="295DFD92">
            <w:pPr>
              <w:spacing w:line="240" w:lineRule="auto"/>
              <w:ind w:firstLine="0" w:firstLineChars="0"/>
              <w:rPr>
                <w:rFonts w:ascii="宋体" w:hAnsi="宋体" w:cs="宋体"/>
                <w:sz w:val="21"/>
                <w:szCs w:val="21"/>
              </w:rPr>
            </w:pPr>
            <w:r>
              <w:rPr>
                <w:rFonts w:hint="eastAsia" w:ascii="宋体" w:hAnsi="宋体" w:cs="宋体"/>
                <w:sz w:val="21"/>
                <w:szCs w:val="21"/>
              </w:rPr>
              <w:t>采场边坡稳定性监测、地形地貌景观及土地资源监测</w:t>
            </w:r>
          </w:p>
        </w:tc>
        <w:tc>
          <w:tcPr>
            <w:tcW w:w="1663" w:type="pct"/>
            <w:tcBorders>
              <w:top w:val="single" w:color="auto" w:sz="4" w:space="0"/>
              <w:left w:val="single" w:color="auto" w:sz="2" w:space="0"/>
              <w:bottom w:val="single" w:color="auto" w:sz="4" w:space="0"/>
              <w:right w:val="single" w:color="auto" w:sz="2" w:space="0"/>
            </w:tcBorders>
            <w:shd w:val="clear" w:color="auto" w:fill="auto"/>
            <w:vAlign w:val="center"/>
          </w:tcPr>
          <w:p w14:paraId="175CFF1B">
            <w:pPr>
              <w:spacing w:line="240" w:lineRule="auto"/>
              <w:ind w:firstLine="0" w:firstLineChars="0"/>
              <w:jc w:val="center"/>
              <w:rPr>
                <w:rFonts w:ascii="宋体" w:hAnsi="宋体" w:cs="宋体"/>
                <w:sz w:val="21"/>
                <w:szCs w:val="21"/>
              </w:rPr>
            </w:pPr>
            <w:r>
              <w:rPr>
                <w:rFonts w:hint="eastAsia" w:ascii="宋体" w:hAnsi="宋体" w:cs="宋体"/>
                <w:sz w:val="21"/>
                <w:szCs w:val="21"/>
              </w:rPr>
              <w:t>监测3年，共计监测次数108次</w:t>
            </w:r>
          </w:p>
        </w:tc>
        <w:tc>
          <w:tcPr>
            <w:tcW w:w="615"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298043EA">
            <w:pPr>
              <w:ind w:firstLine="420"/>
              <w:rPr>
                <w:rFonts w:ascii="Calibri" w:hAnsi="Calibri"/>
                <w:sz w:val="21"/>
                <w:szCs w:val="22"/>
              </w:rPr>
            </w:pPr>
          </w:p>
        </w:tc>
      </w:tr>
    </w:tbl>
    <w:p w14:paraId="5513BEF3">
      <w:pPr>
        <w:ind w:firstLine="0" w:firstLineChars="0"/>
        <w:jc w:val="center"/>
        <w:rPr>
          <w:rFonts w:ascii="宋体" w:hAnsi="宋体"/>
        </w:rPr>
      </w:pPr>
      <w:r>
        <w:rPr>
          <w:rFonts w:hint="eastAsia" w:ascii="宋体" w:hAnsi="宋体"/>
        </w:rPr>
        <w:t>表2-3  二分期治理单元拐点坐标一览表</w:t>
      </w:r>
    </w:p>
    <w:tbl>
      <w:tblPr>
        <w:tblStyle w:val="8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09"/>
        <w:gridCol w:w="853"/>
        <w:gridCol w:w="1563"/>
        <w:gridCol w:w="1651"/>
        <w:gridCol w:w="1651"/>
        <w:gridCol w:w="1702"/>
      </w:tblGrid>
      <w:tr w14:paraId="174094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50"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522DBBF2">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治 理 区</w:t>
            </w:r>
          </w:p>
        </w:tc>
        <w:tc>
          <w:tcPr>
            <w:tcW w:w="4350" w:type="pct"/>
            <w:gridSpan w:val="5"/>
            <w:tcBorders>
              <w:top w:val="single" w:color="auto" w:sz="2" w:space="0"/>
              <w:left w:val="single" w:color="auto" w:sz="2" w:space="0"/>
              <w:bottom w:val="single" w:color="auto" w:sz="2" w:space="0"/>
              <w:right w:val="single" w:color="auto" w:sz="2" w:space="0"/>
            </w:tcBorders>
            <w:shd w:val="clear" w:color="auto" w:fill="auto"/>
            <w:vAlign w:val="center"/>
          </w:tcPr>
          <w:p w14:paraId="79358072">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2000国家大地坐标系</w:t>
            </w:r>
          </w:p>
        </w:tc>
      </w:tr>
      <w:tr w14:paraId="090C28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50"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267A7580">
            <w:pPr>
              <w:ind w:firstLine="420"/>
              <w:rPr>
                <w:rFonts w:ascii="Calibri" w:hAnsi="Calibri"/>
                <w:sz w:val="21"/>
                <w:szCs w:val="22"/>
              </w:rPr>
            </w:pPr>
          </w:p>
        </w:tc>
        <w:tc>
          <w:tcPr>
            <w:tcW w:w="500" w:type="pct"/>
            <w:tcBorders>
              <w:top w:val="single" w:color="auto" w:sz="2" w:space="0"/>
              <w:left w:val="single" w:color="auto" w:sz="2" w:space="0"/>
              <w:bottom w:val="single" w:color="auto" w:sz="2" w:space="0"/>
              <w:right w:val="single" w:color="auto" w:sz="2" w:space="0"/>
            </w:tcBorders>
            <w:shd w:val="clear" w:color="auto" w:fill="auto"/>
            <w:vAlign w:val="center"/>
          </w:tcPr>
          <w:p w14:paraId="60EEED0D">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拐点编号</w:t>
            </w:r>
          </w:p>
        </w:tc>
        <w:tc>
          <w:tcPr>
            <w:tcW w:w="916" w:type="pct"/>
            <w:tcBorders>
              <w:top w:val="single" w:color="auto" w:sz="2" w:space="0"/>
              <w:left w:val="single" w:color="auto" w:sz="2" w:space="0"/>
              <w:bottom w:val="single" w:color="auto" w:sz="2" w:space="0"/>
              <w:right w:val="single" w:color="auto" w:sz="2" w:space="0"/>
            </w:tcBorders>
            <w:shd w:val="clear" w:color="auto" w:fill="auto"/>
            <w:vAlign w:val="center"/>
          </w:tcPr>
          <w:p w14:paraId="222F108E">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X</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426744D1">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Y</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47774FB1">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X</w:t>
            </w:r>
          </w:p>
        </w:tc>
        <w:tc>
          <w:tcPr>
            <w:tcW w:w="997" w:type="pct"/>
            <w:tcBorders>
              <w:top w:val="single" w:color="auto" w:sz="2" w:space="0"/>
              <w:left w:val="single" w:color="auto" w:sz="2" w:space="0"/>
              <w:bottom w:val="single" w:color="auto" w:sz="2" w:space="0"/>
              <w:right w:val="single" w:color="auto" w:sz="2" w:space="0"/>
            </w:tcBorders>
            <w:shd w:val="clear" w:color="auto" w:fill="auto"/>
            <w:vAlign w:val="center"/>
          </w:tcPr>
          <w:p w14:paraId="7412FC66">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Y</w:t>
            </w:r>
          </w:p>
        </w:tc>
      </w:tr>
      <w:tr w14:paraId="3294BE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50"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5230F285">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露天采坑西北侧</w:t>
            </w:r>
          </w:p>
        </w:tc>
        <w:tc>
          <w:tcPr>
            <w:tcW w:w="500" w:type="pct"/>
            <w:tcBorders>
              <w:top w:val="single" w:color="auto" w:sz="2" w:space="0"/>
              <w:left w:val="single" w:color="auto" w:sz="2" w:space="0"/>
              <w:bottom w:val="single" w:color="auto" w:sz="2" w:space="0"/>
              <w:right w:val="single" w:color="auto" w:sz="2" w:space="0"/>
            </w:tcBorders>
            <w:shd w:val="clear" w:color="auto" w:fill="auto"/>
            <w:vAlign w:val="center"/>
          </w:tcPr>
          <w:p w14:paraId="63179A64">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1</w:t>
            </w:r>
          </w:p>
        </w:tc>
        <w:tc>
          <w:tcPr>
            <w:tcW w:w="916" w:type="pct"/>
            <w:tcBorders>
              <w:top w:val="single" w:color="auto" w:sz="2" w:space="0"/>
              <w:left w:val="single" w:color="auto" w:sz="2" w:space="0"/>
              <w:bottom w:val="single" w:color="auto" w:sz="2" w:space="0"/>
              <w:right w:val="single" w:color="auto" w:sz="2" w:space="0"/>
            </w:tcBorders>
            <w:shd w:val="clear" w:color="auto" w:fill="auto"/>
            <w:vAlign w:val="center"/>
          </w:tcPr>
          <w:p w14:paraId="68F71266">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4657244.3489 </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2D78F6C2">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40437034.1479</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52002A80">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4657368.5389 </w:t>
            </w:r>
          </w:p>
        </w:tc>
        <w:tc>
          <w:tcPr>
            <w:tcW w:w="997" w:type="pct"/>
            <w:tcBorders>
              <w:top w:val="single" w:color="auto" w:sz="2" w:space="0"/>
              <w:left w:val="single" w:color="auto" w:sz="2" w:space="0"/>
              <w:bottom w:val="single" w:color="auto" w:sz="2" w:space="0"/>
              <w:right w:val="single" w:color="auto" w:sz="2" w:space="0"/>
            </w:tcBorders>
            <w:shd w:val="clear" w:color="auto" w:fill="auto"/>
            <w:vAlign w:val="center"/>
          </w:tcPr>
          <w:p w14:paraId="33338A96">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40437144.9979</w:t>
            </w:r>
          </w:p>
        </w:tc>
      </w:tr>
      <w:tr w14:paraId="11B616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50"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20C8A748">
            <w:pPr>
              <w:ind w:firstLine="420"/>
              <w:rPr>
                <w:rFonts w:ascii="Calibri" w:hAnsi="Calibri"/>
                <w:sz w:val="21"/>
                <w:szCs w:val="22"/>
              </w:rPr>
            </w:pPr>
          </w:p>
        </w:tc>
        <w:tc>
          <w:tcPr>
            <w:tcW w:w="500" w:type="pct"/>
            <w:tcBorders>
              <w:top w:val="single" w:color="auto" w:sz="2" w:space="0"/>
              <w:left w:val="single" w:color="auto" w:sz="2" w:space="0"/>
              <w:bottom w:val="single" w:color="auto" w:sz="2" w:space="0"/>
              <w:right w:val="single" w:color="auto" w:sz="2" w:space="0"/>
            </w:tcBorders>
            <w:shd w:val="clear" w:color="auto" w:fill="auto"/>
            <w:vAlign w:val="center"/>
          </w:tcPr>
          <w:p w14:paraId="1A16F245">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916" w:type="pct"/>
            <w:tcBorders>
              <w:top w:val="single" w:color="auto" w:sz="2" w:space="0"/>
              <w:left w:val="single" w:color="auto" w:sz="2" w:space="0"/>
              <w:bottom w:val="single" w:color="auto" w:sz="2" w:space="0"/>
              <w:right w:val="single" w:color="auto" w:sz="2" w:space="0"/>
            </w:tcBorders>
            <w:shd w:val="clear" w:color="auto" w:fill="auto"/>
            <w:vAlign w:val="center"/>
          </w:tcPr>
          <w:p w14:paraId="6C7230D2">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4657213.7089 </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37C50267">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40437066.7979</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21DD8F80">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4657360.9189 </w:t>
            </w:r>
          </w:p>
        </w:tc>
        <w:tc>
          <w:tcPr>
            <w:tcW w:w="997" w:type="pct"/>
            <w:tcBorders>
              <w:top w:val="single" w:color="auto" w:sz="2" w:space="0"/>
              <w:left w:val="single" w:color="auto" w:sz="2" w:space="0"/>
              <w:bottom w:val="single" w:color="auto" w:sz="2" w:space="0"/>
              <w:right w:val="single" w:color="auto" w:sz="2" w:space="0"/>
            </w:tcBorders>
            <w:shd w:val="clear" w:color="auto" w:fill="auto"/>
            <w:vAlign w:val="center"/>
          </w:tcPr>
          <w:p w14:paraId="2BE34A64">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40437118.8679</w:t>
            </w:r>
          </w:p>
        </w:tc>
      </w:tr>
      <w:tr w14:paraId="5396F6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50"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5F092FE4">
            <w:pPr>
              <w:ind w:firstLine="420"/>
              <w:rPr>
                <w:rFonts w:ascii="Calibri" w:hAnsi="Calibri"/>
                <w:sz w:val="21"/>
                <w:szCs w:val="22"/>
              </w:rPr>
            </w:pPr>
          </w:p>
        </w:tc>
        <w:tc>
          <w:tcPr>
            <w:tcW w:w="500" w:type="pct"/>
            <w:tcBorders>
              <w:top w:val="single" w:color="auto" w:sz="2" w:space="0"/>
              <w:left w:val="single" w:color="auto" w:sz="2" w:space="0"/>
              <w:bottom w:val="single" w:color="auto" w:sz="2" w:space="0"/>
              <w:right w:val="single" w:color="auto" w:sz="2" w:space="0"/>
            </w:tcBorders>
            <w:shd w:val="clear" w:color="auto" w:fill="auto"/>
            <w:vAlign w:val="center"/>
          </w:tcPr>
          <w:p w14:paraId="1F098C75">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3</w:t>
            </w:r>
          </w:p>
        </w:tc>
        <w:tc>
          <w:tcPr>
            <w:tcW w:w="916" w:type="pct"/>
            <w:tcBorders>
              <w:top w:val="single" w:color="auto" w:sz="2" w:space="0"/>
              <w:left w:val="single" w:color="auto" w:sz="2" w:space="0"/>
              <w:bottom w:val="single" w:color="auto" w:sz="2" w:space="0"/>
              <w:right w:val="single" w:color="auto" w:sz="2" w:space="0"/>
            </w:tcBorders>
            <w:shd w:val="clear" w:color="auto" w:fill="auto"/>
            <w:vAlign w:val="center"/>
          </w:tcPr>
          <w:p w14:paraId="231D87B5">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4657349.1189 </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6378D648">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40437176.6479</w:t>
            </w:r>
          </w:p>
        </w:tc>
        <w:tc>
          <w:tcPr>
            <w:tcW w:w="968" w:type="pct"/>
            <w:tcBorders>
              <w:top w:val="single" w:color="auto" w:sz="2" w:space="0"/>
              <w:left w:val="single" w:color="auto" w:sz="2" w:space="0"/>
              <w:bottom w:val="single" w:color="auto" w:sz="2" w:space="0"/>
              <w:right w:val="single" w:color="auto" w:sz="2" w:space="0"/>
            </w:tcBorders>
            <w:shd w:val="clear" w:color="auto" w:fill="auto"/>
            <w:vAlign w:val="center"/>
          </w:tcPr>
          <w:p w14:paraId="27C41E93">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 xml:space="preserve">4657254.7589 </w:t>
            </w:r>
          </w:p>
        </w:tc>
        <w:tc>
          <w:tcPr>
            <w:tcW w:w="997" w:type="pct"/>
            <w:tcBorders>
              <w:top w:val="single" w:color="auto" w:sz="2" w:space="0"/>
              <w:left w:val="single" w:color="auto" w:sz="2" w:space="0"/>
              <w:bottom w:val="single" w:color="auto" w:sz="2" w:space="0"/>
              <w:right w:val="single" w:color="auto" w:sz="2" w:space="0"/>
            </w:tcBorders>
            <w:shd w:val="clear" w:color="auto" w:fill="auto"/>
            <w:vAlign w:val="center"/>
          </w:tcPr>
          <w:p w14:paraId="4B1D46A0">
            <w:pPr>
              <w:widowControl/>
              <w:adjustRightInd/>
              <w:snapToGrid/>
              <w:spacing w:line="300" w:lineRule="exact"/>
              <w:ind w:firstLine="0" w:firstLineChars="0"/>
              <w:jc w:val="center"/>
              <w:rPr>
                <w:rFonts w:ascii="宋体" w:hAnsi="宋体" w:cs="宋体"/>
                <w:kern w:val="0"/>
                <w:sz w:val="21"/>
                <w:szCs w:val="21"/>
              </w:rPr>
            </w:pPr>
            <w:r>
              <w:rPr>
                <w:rFonts w:hint="eastAsia" w:ascii="宋体" w:hAnsi="宋体" w:cs="宋体"/>
                <w:kern w:val="0"/>
                <w:sz w:val="21"/>
                <w:szCs w:val="21"/>
              </w:rPr>
              <w:t>40437049.2279</w:t>
            </w:r>
          </w:p>
        </w:tc>
      </w:tr>
    </w:tbl>
    <w:p w14:paraId="7D2FD581">
      <w:pPr>
        <w:ind w:firstLine="482" w:firstLineChars="0"/>
        <w:rPr>
          <w:rFonts w:ascii="宋体" w:hAnsi="宋体"/>
        </w:rPr>
      </w:pPr>
    </w:p>
    <w:p w14:paraId="17A8A79C">
      <w:pPr>
        <w:pStyle w:val="4"/>
        <w:adjustRightInd/>
        <w:snapToGrid/>
        <w:spacing w:before="0"/>
        <w:jc w:val="both"/>
        <w:rPr>
          <w:rFonts w:ascii="Times New Roman" w:hAnsi="Times New Roman"/>
          <w:color w:val="auto"/>
          <w:sz w:val="24"/>
          <w:szCs w:val="24"/>
        </w:rPr>
      </w:pPr>
      <w:bookmarkStart w:id="18" w:name="_Toc66989672"/>
      <w:r>
        <w:rPr>
          <w:rFonts w:hint="eastAsia" w:ascii="Times New Roman" w:hAnsi="Times New Roman"/>
          <w:color w:val="auto"/>
          <w:sz w:val="24"/>
          <w:szCs w:val="24"/>
        </w:rPr>
        <w:t>（三）矿山地质环境治理方案执行情况</w:t>
      </w:r>
      <w:bookmarkEnd w:id="18"/>
    </w:p>
    <w:p w14:paraId="2100ADEA">
      <w:pPr>
        <w:ind w:firstLine="480"/>
        <w:rPr>
          <w:rFonts w:ascii="宋体" w:hAnsi="宋体"/>
          <w:szCs w:val="24"/>
        </w:rPr>
      </w:pPr>
      <w:r>
        <w:rPr>
          <w:rFonts w:hint="eastAsia" w:ascii="宋体" w:hAnsi="宋体"/>
          <w:szCs w:val="24"/>
        </w:rPr>
        <w:t>1、前期矿山地质环境治理情况</w:t>
      </w:r>
    </w:p>
    <w:p w14:paraId="3989BEF9">
      <w:pPr>
        <w:ind w:firstLine="480"/>
        <w:rPr>
          <w:rFonts w:ascii="宋体" w:hAnsi="宋体"/>
          <w:bCs/>
          <w:color w:val="FF0000"/>
          <w:szCs w:val="24"/>
        </w:rPr>
      </w:pPr>
      <w:r>
        <w:rPr>
          <w:rFonts w:hint="eastAsia" w:ascii="宋体" w:hAnsi="宋体"/>
          <w:szCs w:val="24"/>
        </w:rPr>
        <w:t>矿山完成了对变更方案中的露天采坑设置网围栏，对采坑坑底进行局部回填，对越界开采区域修整平台，对场地平整</w:t>
      </w:r>
      <w:r>
        <w:rPr>
          <w:rFonts w:hint="eastAsia" w:ascii="宋体" w:hAnsi="宋体"/>
          <w:bCs/>
          <w:szCs w:val="24"/>
        </w:rPr>
        <w:t>，治理后效果见照片2-1、2-2、2-3。对二分期治理方案规划情况已经进行治理。</w:t>
      </w:r>
    </w:p>
    <w:p w14:paraId="2F91CD56">
      <w:pPr>
        <w:ind w:firstLine="0" w:firstLineChars="0"/>
        <w:jc w:val="center"/>
        <w:rPr>
          <w:szCs w:val="24"/>
        </w:rPr>
      </w:pPr>
      <w:r>
        <w:rPr>
          <w:szCs w:val="24"/>
        </w:rPr>
        <w:drawing>
          <wp:inline distT="0" distB="0" distL="114300" distR="114300">
            <wp:extent cx="4319905" cy="3148330"/>
            <wp:effectExtent l="0" t="0" r="10795" b="1270"/>
            <wp:docPr id="11" name="图片 2" descr="IMG_20190425_14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0190425_141649"/>
                    <pic:cNvPicPr>
                      <a:picLocks noChangeAspect="1"/>
                    </pic:cNvPicPr>
                  </pic:nvPicPr>
                  <pic:blipFill>
                    <a:blip r:embed="rId17" cstate="print"/>
                    <a:srcRect l="8572" r="11430"/>
                    <a:stretch>
                      <a:fillRect/>
                    </a:stretch>
                  </pic:blipFill>
                  <pic:spPr>
                    <a:xfrm>
                      <a:off x="0" y="0"/>
                      <a:ext cx="4319905" cy="3148330"/>
                    </a:xfrm>
                    <a:prstGeom prst="rect">
                      <a:avLst/>
                    </a:prstGeom>
                    <a:noFill/>
                    <a:ln>
                      <a:noFill/>
                    </a:ln>
                  </pic:spPr>
                </pic:pic>
              </a:graphicData>
            </a:graphic>
          </wp:inline>
        </w:drawing>
      </w:r>
    </w:p>
    <w:p w14:paraId="0B33051D">
      <w:pPr>
        <w:ind w:firstLine="0" w:firstLineChars="0"/>
        <w:jc w:val="center"/>
        <w:rPr>
          <w:rFonts w:ascii="宋体" w:hAnsi="宋体" w:cs="宋体"/>
          <w:szCs w:val="24"/>
        </w:rPr>
      </w:pPr>
      <w:r>
        <w:rPr>
          <w:rFonts w:hint="eastAsia" w:ascii="宋体" w:hAnsi="宋体" w:cs="宋体"/>
          <w:szCs w:val="24"/>
        </w:rPr>
        <w:t>照片2-1  采坑坑底回填治理效果</w:t>
      </w:r>
    </w:p>
    <w:p w14:paraId="63FF681F">
      <w:pPr>
        <w:ind w:firstLine="0" w:firstLineChars="0"/>
        <w:jc w:val="center"/>
        <w:rPr>
          <w:szCs w:val="24"/>
        </w:rPr>
      </w:pPr>
      <w:r>
        <w:rPr>
          <w:szCs w:val="24"/>
        </w:rPr>
        <w:drawing>
          <wp:inline distT="0" distB="0" distL="114300" distR="114300">
            <wp:extent cx="4319905" cy="2738755"/>
            <wp:effectExtent l="0" t="0" r="10795" b="444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8" cstate="print"/>
                    <a:stretch>
                      <a:fillRect/>
                    </a:stretch>
                  </pic:blipFill>
                  <pic:spPr>
                    <a:xfrm>
                      <a:off x="0" y="0"/>
                      <a:ext cx="4319905" cy="2738755"/>
                    </a:xfrm>
                    <a:prstGeom prst="rect">
                      <a:avLst/>
                    </a:prstGeom>
                    <a:noFill/>
                    <a:ln>
                      <a:noFill/>
                    </a:ln>
                  </pic:spPr>
                </pic:pic>
              </a:graphicData>
            </a:graphic>
          </wp:inline>
        </w:drawing>
      </w:r>
    </w:p>
    <w:p w14:paraId="16EB11EE">
      <w:pPr>
        <w:ind w:firstLine="0" w:firstLineChars="0"/>
        <w:jc w:val="center"/>
        <w:rPr>
          <w:rFonts w:ascii="宋体" w:hAnsi="宋体" w:cs="宋体"/>
          <w:szCs w:val="24"/>
        </w:rPr>
      </w:pPr>
      <w:r>
        <w:rPr>
          <w:rFonts w:hint="eastAsia" w:ascii="宋体" w:hAnsi="宋体" w:cs="宋体"/>
          <w:szCs w:val="24"/>
        </w:rPr>
        <w:t>照片2-2  对越界开采区治理效果</w:t>
      </w:r>
    </w:p>
    <w:p w14:paraId="66D64431">
      <w:pPr>
        <w:ind w:firstLine="0" w:firstLineChars="0"/>
        <w:jc w:val="center"/>
        <w:rPr>
          <w:szCs w:val="24"/>
        </w:rPr>
      </w:pPr>
      <w:r>
        <w:rPr>
          <w:szCs w:val="24"/>
        </w:rPr>
        <w:drawing>
          <wp:inline distT="0" distB="0" distL="114300" distR="114300">
            <wp:extent cx="4319905" cy="3418840"/>
            <wp:effectExtent l="0" t="0" r="10795" b="1016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9"/>
                    <a:stretch>
                      <a:fillRect/>
                    </a:stretch>
                  </pic:blipFill>
                  <pic:spPr>
                    <a:xfrm>
                      <a:off x="0" y="0"/>
                      <a:ext cx="4319905" cy="3418840"/>
                    </a:xfrm>
                    <a:prstGeom prst="rect">
                      <a:avLst/>
                    </a:prstGeom>
                    <a:noFill/>
                    <a:ln>
                      <a:noFill/>
                    </a:ln>
                  </pic:spPr>
                </pic:pic>
              </a:graphicData>
            </a:graphic>
          </wp:inline>
        </w:drawing>
      </w:r>
    </w:p>
    <w:p w14:paraId="4F367A0D">
      <w:pPr>
        <w:ind w:firstLine="0" w:firstLineChars="0"/>
        <w:jc w:val="center"/>
        <w:rPr>
          <w:rFonts w:ascii="宋体" w:hAnsi="宋体" w:cs="宋体"/>
          <w:szCs w:val="24"/>
        </w:rPr>
      </w:pPr>
      <w:r>
        <w:rPr>
          <w:rFonts w:hint="eastAsia" w:ascii="宋体" w:hAnsi="宋体" w:cs="宋体"/>
          <w:szCs w:val="24"/>
        </w:rPr>
        <w:t>照片2-3   排渣场治理效果</w:t>
      </w:r>
    </w:p>
    <w:p w14:paraId="7AF43AD5">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（四）2022年度矿山治理情况</w:t>
      </w:r>
    </w:p>
    <w:p w14:paraId="57BE8C72">
      <w:pPr>
        <w:ind w:firstLine="480"/>
        <w:rPr>
          <w:rFonts w:ascii="宋体" w:hAnsi="宋体"/>
          <w:bCs/>
          <w:szCs w:val="24"/>
        </w:rPr>
      </w:pPr>
      <w:r>
        <w:rPr>
          <w:rFonts w:hint="eastAsia" w:ascii="宋体" w:hAnsi="宋体"/>
          <w:bCs/>
          <w:szCs w:val="24"/>
        </w:rPr>
        <w:t>矿山2022年</w:t>
      </w:r>
      <w:r>
        <w:rPr>
          <w:rFonts w:hint="eastAsia" w:cs="仿宋_GB2312"/>
          <w:szCs w:val="24"/>
          <w:lang w:val="zh-CN"/>
        </w:rPr>
        <w:t>利用建筑垃圾、废渣等符合相关部门要求的回填物</w:t>
      </w:r>
      <w:r>
        <w:rPr>
          <w:rFonts w:hint="eastAsia" w:ascii="宋体" w:hAnsi="宋体"/>
          <w:bCs/>
          <w:szCs w:val="24"/>
        </w:rPr>
        <w:t>对露天采场西南部破坏的耕地已经进行了回填，场地进行了覆土，根据现场治理情况，原工业场地已经达到恢复旱地的标准，治理效果见照片2-4。</w:t>
      </w:r>
    </w:p>
    <w:p w14:paraId="4F0E2F71">
      <w:pPr>
        <w:ind w:firstLine="0" w:firstLineChars="0"/>
        <w:jc w:val="center"/>
      </w:pPr>
      <w:r>
        <w:drawing>
          <wp:inline distT="0" distB="0" distL="0" distR="0">
            <wp:extent cx="4561205" cy="3419475"/>
            <wp:effectExtent l="19050" t="0" r="0" b="0"/>
            <wp:docPr id="2" name="图片 1" descr="C:\Users\Administrator\AppData\Local\Temp\WeChat Files\98331f2e7418a1c5987b1346bf4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AppData\Local\Temp\WeChat Files\98331f2e7418a1c5987b1346bf43438.jpg"/>
                    <pic:cNvPicPr>
                      <a:picLocks noChangeAspect="1" noChangeArrowheads="1"/>
                    </pic:cNvPicPr>
                  </pic:nvPicPr>
                  <pic:blipFill>
                    <a:blip r:embed="rId20" cstate="print"/>
                    <a:srcRect/>
                    <a:stretch>
                      <a:fillRect/>
                    </a:stretch>
                  </pic:blipFill>
                  <pic:spPr>
                    <a:xfrm>
                      <a:off x="0" y="0"/>
                      <a:ext cx="4561830" cy="3420000"/>
                    </a:xfrm>
                    <a:prstGeom prst="rect">
                      <a:avLst/>
                    </a:prstGeom>
                    <a:noFill/>
                    <a:ln w="9525">
                      <a:noFill/>
                      <a:miter lim="800000"/>
                      <a:headEnd/>
                      <a:tailEnd/>
                    </a:ln>
                  </pic:spPr>
                </pic:pic>
              </a:graphicData>
            </a:graphic>
          </wp:inline>
        </w:drawing>
      </w:r>
    </w:p>
    <w:p w14:paraId="43E6C6EF">
      <w:pPr>
        <w:ind w:firstLine="0" w:firstLineChars="0"/>
        <w:jc w:val="center"/>
        <w:rPr>
          <w:rFonts w:ascii="宋体" w:hAnsi="宋体" w:cs="宋体"/>
        </w:rPr>
      </w:pPr>
      <w:r>
        <w:rPr>
          <w:rFonts w:hint="eastAsia" w:ascii="宋体" w:hAnsi="宋体" w:cs="宋体"/>
        </w:rPr>
        <w:t>照片2-4  2022年度治理效果</w:t>
      </w:r>
    </w:p>
    <w:p w14:paraId="014615BC">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（五）202</w:t>
      </w:r>
      <w:r>
        <w:rPr>
          <w:rFonts w:ascii="Times New Roman" w:hAnsi="Times New Roman"/>
          <w:color w:val="auto"/>
          <w:sz w:val="24"/>
          <w:szCs w:val="24"/>
        </w:rPr>
        <w:t>3</w:t>
      </w:r>
      <w:r>
        <w:rPr>
          <w:rFonts w:hint="eastAsia" w:ascii="Times New Roman" w:hAnsi="Times New Roman"/>
          <w:color w:val="auto"/>
          <w:sz w:val="24"/>
          <w:szCs w:val="24"/>
        </w:rPr>
        <w:t>年度矿山治理情况</w:t>
      </w:r>
    </w:p>
    <w:p w14:paraId="124B1301">
      <w:pPr>
        <w:ind w:firstLine="480"/>
        <w:rPr>
          <w:rFonts w:ascii="宋体" w:hAnsi="宋体"/>
          <w:bCs/>
          <w:szCs w:val="24"/>
        </w:rPr>
      </w:pPr>
      <w:r>
        <w:rPr>
          <w:rFonts w:hint="eastAsia" w:ascii="宋体" w:hAnsi="宋体"/>
          <w:bCs/>
          <w:szCs w:val="24"/>
        </w:rPr>
        <w:t>矿山202</w:t>
      </w:r>
      <w:r>
        <w:rPr>
          <w:rFonts w:ascii="宋体" w:hAnsi="宋体"/>
          <w:bCs/>
          <w:szCs w:val="24"/>
        </w:rPr>
        <w:t>3</w:t>
      </w:r>
      <w:r>
        <w:rPr>
          <w:rFonts w:hint="eastAsia" w:ascii="宋体" w:hAnsi="宋体"/>
          <w:bCs/>
          <w:szCs w:val="24"/>
        </w:rPr>
        <w:t>年</w:t>
      </w:r>
      <w:r>
        <w:rPr>
          <w:rFonts w:hint="eastAsia" w:cs="仿宋_GB2312"/>
          <w:szCs w:val="24"/>
          <w:lang w:val="zh-CN"/>
        </w:rPr>
        <w:t>利用建筑垃圾、废渣等符合相关部门要求的回填物</w:t>
      </w:r>
      <w:r>
        <w:rPr>
          <w:rFonts w:hint="eastAsia" w:ascii="宋体" w:hAnsi="宋体"/>
          <w:bCs/>
          <w:szCs w:val="24"/>
        </w:rPr>
        <w:t>对露天采场西南部破坏的耕地已经进行了回填，场地进行了覆土，根据现场治理情况，回填后的场地已经达到恢复旱地的标准。</w:t>
      </w:r>
    </w:p>
    <w:p w14:paraId="7CFAAE85">
      <w:pPr>
        <w:ind w:firstLine="482"/>
        <w:jc w:val="center"/>
        <w:rPr>
          <w:rFonts w:asciiTheme="minorEastAsia" w:hAnsiTheme="minorEastAsia"/>
          <w:b/>
          <w:bCs/>
          <w:szCs w:val="24"/>
        </w:rPr>
      </w:pPr>
      <w:r>
        <w:rPr>
          <w:rFonts w:hint="eastAsia" w:asciiTheme="minorEastAsia" w:hAnsiTheme="minorEastAsia"/>
          <w:b/>
          <w:bCs/>
          <w:szCs w:val="24"/>
        </w:rPr>
        <w:t>表2</w:t>
      </w:r>
      <w:r>
        <w:rPr>
          <w:rFonts w:asciiTheme="minorEastAsia" w:hAnsiTheme="minorEastAsia"/>
          <w:b/>
          <w:bCs/>
          <w:szCs w:val="24"/>
        </w:rPr>
        <w:t xml:space="preserve">-4  </w:t>
      </w:r>
      <w:r>
        <w:rPr>
          <w:rFonts w:hint="eastAsia" w:asciiTheme="minorEastAsia" w:hAnsiTheme="minorEastAsia"/>
          <w:b/>
          <w:bCs/>
          <w:szCs w:val="24"/>
        </w:rPr>
        <w:t>治理范围坐标表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707"/>
        <w:gridCol w:w="788"/>
        <w:gridCol w:w="1181"/>
        <w:gridCol w:w="1280"/>
        <w:gridCol w:w="636"/>
        <w:gridCol w:w="1181"/>
        <w:gridCol w:w="1280"/>
      </w:tblGrid>
      <w:tr w14:paraId="43F1B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shd w:val="clear" w:color="auto" w:fill="auto"/>
            <w:noWrap/>
            <w:vAlign w:val="center"/>
          </w:tcPr>
          <w:p w14:paraId="143D8AE7">
            <w:pPr>
              <w:spacing w:line="240" w:lineRule="auto"/>
              <w:ind w:firstLine="0" w:firstLineChars="0"/>
              <w:jc w:val="center"/>
              <w:rPr>
                <w:rFonts w:ascii="宋体" w:hAnsi="宋体"/>
                <w:sz w:val="21"/>
                <w:szCs w:val="21"/>
              </w:rPr>
            </w:pPr>
            <w:r>
              <w:rPr>
                <w:rFonts w:ascii="宋体" w:hAnsi="宋体"/>
                <w:sz w:val="21"/>
                <w:szCs w:val="21"/>
              </w:rPr>
              <w:t>治理单元</w:t>
            </w:r>
          </w:p>
        </w:tc>
        <w:tc>
          <w:tcPr>
            <w:tcW w:w="415" w:type="pct"/>
            <w:shd w:val="clear" w:color="auto" w:fill="auto"/>
            <w:vAlign w:val="center"/>
          </w:tcPr>
          <w:p w14:paraId="050C6D48">
            <w:pPr>
              <w:spacing w:line="240" w:lineRule="auto"/>
              <w:ind w:firstLine="0" w:firstLineChars="0"/>
              <w:jc w:val="center"/>
              <w:rPr>
                <w:rFonts w:ascii="宋体" w:hAnsi="宋体"/>
                <w:sz w:val="21"/>
                <w:szCs w:val="21"/>
              </w:rPr>
            </w:pPr>
            <w:r>
              <w:rPr>
                <w:rFonts w:ascii="宋体" w:hAnsi="宋体"/>
                <w:sz w:val="21"/>
                <w:szCs w:val="21"/>
              </w:rPr>
              <w:t>面积m</w:t>
            </w:r>
            <w:r>
              <w:rPr>
                <w:rFonts w:hint="eastAsia" w:ascii="宋体" w:hAnsi="宋体"/>
                <w:sz w:val="21"/>
                <w:szCs w:val="21"/>
                <w:vertAlign w:val="superscript"/>
              </w:rPr>
              <w:t>2</w:t>
            </w:r>
          </w:p>
        </w:tc>
        <w:tc>
          <w:tcPr>
            <w:tcW w:w="462" w:type="pct"/>
            <w:shd w:val="clear" w:color="auto" w:fill="auto"/>
            <w:noWrap/>
            <w:vAlign w:val="center"/>
          </w:tcPr>
          <w:p w14:paraId="0CD3BB06">
            <w:pPr>
              <w:spacing w:line="240" w:lineRule="auto"/>
              <w:ind w:firstLine="0" w:firstLineChars="0"/>
              <w:jc w:val="center"/>
              <w:rPr>
                <w:rFonts w:ascii="宋体" w:hAnsi="宋体"/>
                <w:sz w:val="21"/>
                <w:szCs w:val="21"/>
              </w:rPr>
            </w:pPr>
            <w:r>
              <w:rPr>
                <w:rFonts w:ascii="宋体" w:hAnsi="宋体"/>
                <w:sz w:val="21"/>
                <w:szCs w:val="21"/>
              </w:rPr>
              <w:t>编号</w:t>
            </w:r>
          </w:p>
        </w:tc>
        <w:tc>
          <w:tcPr>
            <w:tcW w:w="692" w:type="pct"/>
            <w:shd w:val="clear" w:color="auto" w:fill="auto"/>
            <w:noWrap/>
            <w:vAlign w:val="center"/>
          </w:tcPr>
          <w:p w14:paraId="760835B4">
            <w:pPr>
              <w:spacing w:line="240" w:lineRule="auto"/>
              <w:ind w:firstLine="420"/>
              <w:jc w:val="center"/>
              <w:rPr>
                <w:rFonts w:ascii="宋体" w:hAnsi="宋体"/>
                <w:sz w:val="21"/>
                <w:szCs w:val="21"/>
              </w:rPr>
            </w:pPr>
            <w:r>
              <w:rPr>
                <w:rFonts w:ascii="宋体" w:hAnsi="宋体"/>
                <w:sz w:val="21"/>
                <w:szCs w:val="21"/>
              </w:rPr>
              <w:t>X</w:t>
            </w:r>
          </w:p>
        </w:tc>
        <w:tc>
          <w:tcPr>
            <w:tcW w:w="750" w:type="pct"/>
            <w:shd w:val="clear" w:color="auto" w:fill="auto"/>
            <w:noWrap/>
            <w:vAlign w:val="center"/>
          </w:tcPr>
          <w:p w14:paraId="340E4C91">
            <w:pPr>
              <w:spacing w:line="240" w:lineRule="auto"/>
              <w:ind w:firstLine="420"/>
              <w:jc w:val="center"/>
              <w:rPr>
                <w:rFonts w:ascii="宋体" w:hAnsi="宋体"/>
                <w:sz w:val="21"/>
                <w:szCs w:val="21"/>
              </w:rPr>
            </w:pPr>
            <w:r>
              <w:rPr>
                <w:rFonts w:ascii="宋体" w:hAnsi="宋体"/>
                <w:sz w:val="21"/>
                <w:szCs w:val="21"/>
              </w:rPr>
              <w:t>Y</w:t>
            </w:r>
          </w:p>
        </w:tc>
        <w:tc>
          <w:tcPr>
            <w:tcW w:w="373" w:type="pct"/>
            <w:shd w:val="clear" w:color="auto" w:fill="auto"/>
            <w:noWrap/>
            <w:vAlign w:val="center"/>
          </w:tcPr>
          <w:p w14:paraId="2B7CE485">
            <w:pPr>
              <w:spacing w:line="240" w:lineRule="auto"/>
              <w:ind w:firstLine="0" w:firstLineChars="0"/>
              <w:jc w:val="center"/>
              <w:rPr>
                <w:rFonts w:ascii="宋体" w:hAnsi="宋体"/>
                <w:sz w:val="21"/>
                <w:szCs w:val="21"/>
              </w:rPr>
            </w:pPr>
            <w:r>
              <w:rPr>
                <w:rFonts w:ascii="宋体" w:hAnsi="宋体"/>
                <w:sz w:val="21"/>
                <w:szCs w:val="21"/>
              </w:rPr>
              <w:t>编号</w:t>
            </w:r>
          </w:p>
        </w:tc>
        <w:tc>
          <w:tcPr>
            <w:tcW w:w="692" w:type="pct"/>
            <w:shd w:val="clear" w:color="auto" w:fill="auto"/>
            <w:noWrap/>
            <w:vAlign w:val="center"/>
          </w:tcPr>
          <w:p w14:paraId="2DE78147">
            <w:pPr>
              <w:spacing w:line="240" w:lineRule="auto"/>
              <w:ind w:firstLine="420"/>
              <w:jc w:val="center"/>
              <w:rPr>
                <w:rFonts w:ascii="宋体" w:hAnsi="宋体"/>
                <w:sz w:val="21"/>
                <w:szCs w:val="21"/>
              </w:rPr>
            </w:pPr>
            <w:r>
              <w:rPr>
                <w:rFonts w:ascii="宋体" w:hAnsi="宋体"/>
                <w:sz w:val="21"/>
                <w:szCs w:val="21"/>
              </w:rPr>
              <w:t>X</w:t>
            </w:r>
          </w:p>
        </w:tc>
        <w:tc>
          <w:tcPr>
            <w:tcW w:w="750" w:type="pct"/>
            <w:shd w:val="clear" w:color="auto" w:fill="auto"/>
            <w:noWrap/>
            <w:vAlign w:val="center"/>
          </w:tcPr>
          <w:p w14:paraId="679F0B6A">
            <w:pPr>
              <w:spacing w:line="240" w:lineRule="auto"/>
              <w:ind w:firstLine="420"/>
              <w:jc w:val="center"/>
              <w:rPr>
                <w:rFonts w:ascii="宋体" w:hAnsi="宋体"/>
                <w:sz w:val="21"/>
                <w:szCs w:val="21"/>
              </w:rPr>
            </w:pPr>
            <w:r>
              <w:rPr>
                <w:rFonts w:ascii="宋体" w:hAnsi="宋体"/>
                <w:sz w:val="21"/>
                <w:szCs w:val="21"/>
              </w:rPr>
              <w:t>Y</w:t>
            </w:r>
          </w:p>
        </w:tc>
      </w:tr>
      <w:tr w14:paraId="268B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vMerge w:val="restart"/>
            <w:shd w:val="clear" w:color="auto" w:fill="auto"/>
            <w:noWrap/>
            <w:vAlign w:val="center"/>
          </w:tcPr>
          <w:p w14:paraId="3466E40F">
            <w:pPr>
              <w:spacing w:line="240" w:lineRule="auto"/>
              <w:ind w:firstLine="0" w:firstLineChars="0"/>
              <w:jc w:val="center"/>
              <w:rPr>
                <w:rFonts w:ascii="宋体" w:hAnsi="宋体"/>
                <w:sz w:val="21"/>
                <w:szCs w:val="21"/>
              </w:rPr>
            </w:pPr>
            <w:r>
              <w:rPr>
                <w:rFonts w:hint="eastAsia" w:ascii="宋体" w:hAnsi="宋体"/>
                <w:sz w:val="21"/>
                <w:szCs w:val="21"/>
              </w:rPr>
              <w:t>部分露天采坑</w:t>
            </w:r>
          </w:p>
        </w:tc>
        <w:tc>
          <w:tcPr>
            <w:tcW w:w="415" w:type="pct"/>
            <w:vMerge w:val="restart"/>
            <w:shd w:val="clear" w:color="auto" w:fill="auto"/>
            <w:vAlign w:val="center"/>
          </w:tcPr>
          <w:p w14:paraId="628125C5">
            <w:pPr>
              <w:spacing w:line="240" w:lineRule="auto"/>
              <w:ind w:firstLine="0" w:firstLineChars="0"/>
              <w:jc w:val="center"/>
              <w:rPr>
                <w:rFonts w:ascii="宋体" w:hAnsi="宋体"/>
                <w:sz w:val="21"/>
                <w:szCs w:val="21"/>
              </w:rPr>
            </w:pPr>
            <w:r>
              <w:rPr>
                <w:rFonts w:hint="eastAsia" w:ascii="宋体" w:hAnsi="宋体"/>
                <w:sz w:val="21"/>
                <w:szCs w:val="21"/>
              </w:rPr>
              <w:t>5698</w:t>
            </w:r>
          </w:p>
        </w:tc>
        <w:tc>
          <w:tcPr>
            <w:tcW w:w="462" w:type="pct"/>
            <w:shd w:val="clear" w:color="auto" w:fill="auto"/>
            <w:noWrap/>
            <w:vAlign w:val="center"/>
          </w:tcPr>
          <w:p w14:paraId="287F7C32">
            <w:pPr>
              <w:spacing w:line="240" w:lineRule="auto"/>
              <w:ind w:firstLine="0" w:firstLineChars="0"/>
              <w:jc w:val="center"/>
              <w:rPr>
                <w:rFonts w:ascii="宋体" w:hAnsi="宋体"/>
                <w:sz w:val="21"/>
                <w:szCs w:val="21"/>
              </w:rPr>
            </w:pPr>
            <w:r>
              <w:rPr>
                <w:rFonts w:hint="eastAsia" w:ascii="宋体" w:hAnsi="宋体"/>
                <w:sz w:val="21"/>
                <w:szCs w:val="21"/>
              </w:rPr>
              <w:t>1</w:t>
            </w:r>
          </w:p>
        </w:tc>
        <w:tc>
          <w:tcPr>
            <w:tcW w:w="692" w:type="pct"/>
            <w:shd w:val="clear" w:color="auto" w:fill="auto"/>
            <w:noWrap/>
            <w:vAlign w:val="center"/>
          </w:tcPr>
          <w:p w14:paraId="775486CF">
            <w:pPr>
              <w:spacing w:line="240" w:lineRule="auto"/>
              <w:ind w:firstLine="0" w:firstLineChars="0"/>
              <w:jc w:val="center"/>
              <w:rPr>
                <w:rFonts w:ascii="宋体" w:hAnsi="宋体"/>
                <w:sz w:val="21"/>
                <w:szCs w:val="21"/>
              </w:rPr>
            </w:pPr>
            <w:r>
              <w:rPr>
                <w:rFonts w:hint="eastAsia" w:ascii="宋体" w:hAnsi="宋体"/>
                <w:sz w:val="21"/>
                <w:szCs w:val="21"/>
              </w:rPr>
              <w:t>4656896</w:t>
            </w:r>
          </w:p>
        </w:tc>
        <w:tc>
          <w:tcPr>
            <w:tcW w:w="750" w:type="pct"/>
            <w:shd w:val="clear" w:color="auto" w:fill="auto"/>
            <w:noWrap/>
            <w:vAlign w:val="center"/>
          </w:tcPr>
          <w:p w14:paraId="07D099D0">
            <w:pPr>
              <w:spacing w:line="240" w:lineRule="auto"/>
              <w:ind w:firstLine="0" w:firstLineChars="0"/>
              <w:jc w:val="center"/>
              <w:rPr>
                <w:rFonts w:ascii="宋体" w:hAnsi="宋体"/>
                <w:sz w:val="21"/>
                <w:szCs w:val="21"/>
              </w:rPr>
            </w:pPr>
            <w:r>
              <w:rPr>
                <w:rFonts w:hint="eastAsia" w:ascii="宋体" w:hAnsi="宋体"/>
                <w:sz w:val="21"/>
                <w:szCs w:val="21"/>
              </w:rPr>
              <w:t>40437142</w:t>
            </w:r>
          </w:p>
        </w:tc>
        <w:tc>
          <w:tcPr>
            <w:tcW w:w="373" w:type="pct"/>
            <w:shd w:val="clear" w:color="auto" w:fill="auto"/>
            <w:noWrap/>
            <w:vAlign w:val="center"/>
          </w:tcPr>
          <w:p w14:paraId="37A4BAD3">
            <w:pPr>
              <w:spacing w:line="240" w:lineRule="auto"/>
              <w:ind w:firstLine="0" w:firstLineChars="0"/>
              <w:jc w:val="center"/>
              <w:rPr>
                <w:rFonts w:ascii="宋体" w:hAnsi="宋体"/>
                <w:sz w:val="21"/>
                <w:szCs w:val="21"/>
              </w:rPr>
            </w:pPr>
            <w:r>
              <w:rPr>
                <w:rFonts w:hint="eastAsia" w:ascii="宋体" w:hAnsi="宋体"/>
                <w:sz w:val="21"/>
                <w:szCs w:val="21"/>
              </w:rPr>
              <w:t>6</w:t>
            </w:r>
          </w:p>
        </w:tc>
        <w:tc>
          <w:tcPr>
            <w:tcW w:w="692" w:type="pct"/>
            <w:shd w:val="clear" w:color="auto" w:fill="auto"/>
            <w:noWrap/>
            <w:vAlign w:val="center"/>
          </w:tcPr>
          <w:p w14:paraId="7F621BC7">
            <w:pPr>
              <w:spacing w:line="240" w:lineRule="auto"/>
              <w:ind w:firstLine="0" w:firstLineChars="0"/>
              <w:jc w:val="center"/>
              <w:rPr>
                <w:rFonts w:ascii="宋体" w:hAnsi="宋体"/>
                <w:sz w:val="21"/>
                <w:szCs w:val="21"/>
              </w:rPr>
            </w:pPr>
            <w:r>
              <w:rPr>
                <w:rFonts w:hint="eastAsia" w:ascii="宋体" w:hAnsi="宋体"/>
                <w:sz w:val="21"/>
                <w:szCs w:val="21"/>
              </w:rPr>
              <w:t>4656865</w:t>
            </w:r>
          </w:p>
        </w:tc>
        <w:tc>
          <w:tcPr>
            <w:tcW w:w="750" w:type="pct"/>
            <w:shd w:val="clear" w:color="auto" w:fill="auto"/>
            <w:noWrap/>
            <w:vAlign w:val="center"/>
          </w:tcPr>
          <w:p w14:paraId="41B55D19">
            <w:pPr>
              <w:spacing w:line="240" w:lineRule="auto"/>
              <w:ind w:firstLine="0" w:firstLineChars="0"/>
              <w:jc w:val="center"/>
              <w:rPr>
                <w:rFonts w:ascii="宋体" w:hAnsi="宋体"/>
                <w:sz w:val="21"/>
                <w:szCs w:val="21"/>
              </w:rPr>
            </w:pPr>
            <w:r>
              <w:rPr>
                <w:rFonts w:hint="eastAsia" w:ascii="宋体" w:hAnsi="宋体"/>
                <w:sz w:val="21"/>
                <w:szCs w:val="21"/>
              </w:rPr>
              <w:t>40437003</w:t>
            </w:r>
          </w:p>
        </w:tc>
      </w:tr>
      <w:tr w14:paraId="078B6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vMerge w:val="continue"/>
            <w:vAlign w:val="center"/>
          </w:tcPr>
          <w:p w14:paraId="29D3FCF3">
            <w:pPr>
              <w:spacing w:line="240" w:lineRule="auto"/>
              <w:ind w:firstLine="420"/>
              <w:jc w:val="center"/>
              <w:rPr>
                <w:rFonts w:ascii="宋体" w:hAnsi="宋体"/>
                <w:sz w:val="21"/>
                <w:szCs w:val="21"/>
              </w:rPr>
            </w:pPr>
          </w:p>
        </w:tc>
        <w:tc>
          <w:tcPr>
            <w:tcW w:w="415" w:type="pct"/>
            <w:vMerge w:val="continue"/>
            <w:vAlign w:val="center"/>
          </w:tcPr>
          <w:p w14:paraId="6C9FF887">
            <w:pPr>
              <w:spacing w:line="240" w:lineRule="auto"/>
              <w:ind w:firstLine="0" w:firstLineChars="0"/>
              <w:jc w:val="center"/>
              <w:rPr>
                <w:rFonts w:ascii="宋体" w:hAnsi="宋体"/>
                <w:sz w:val="21"/>
                <w:szCs w:val="21"/>
              </w:rPr>
            </w:pPr>
          </w:p>
        </w:tc>
        <w:tc>
          <w:tcPr>
            <w:tcW w:w="462" w:type="pct"/>
            <w:shd w:val="clear" w:color="auto" w:fill="auto"/>
            <w:noWrap/>
            <w:vAlign w:val="center"/>
          </w:tcPr>
          <w:p w14:paraId="3083DCA7">
            <w:pPr>
              <w:spacing w:line="240" w:lineRule="auto"/>
              <w:ind w:firstLine="0" w:firstLineChars="0"/>
              <w:jc w:val="center"/>
              <w:rPr>
                <w:rFonts w:ascii="宋体" w:hAnsi="宋体"/>
                <w:sz w:val="21"/>
                <w:szCs w:val="21"/>
              </w:rPr>
            </w:pPr>
            <w:r>
              <w:rPr>
                <w:rFonts w:hint="eastAsia" w:ascii="宋体" w:hAnsi="宋体"/>
                <w:sz w:val="21"/>
                <w:szCs w:val="21"/>
              </w:rPr>
              <w:t>2</w:t>
            </w:r>
          </w:p>
        </w:tc>
        <w:tc>
          <w:tcPr>
            <w:tcW w:w="692" w:type="pct"/>
            <w:shd w:val="clear" w:color="auto" w:fill="auto"/>
            <w:noWrap/>
            <w:vAlign w:val="center"/>
          </w:tcPr>
          <w:p w14:paraId="1C73AD54">
            <w:pPr>
              <w:spacing w:line="240" w:lineRule="auto"/>
              <w:ind w:firstLine="0" w:firstLineChars="0"/>
              <w:jc w:val="center"/>
              <w:rPr>
                <w:rFonts w:ascii="宋体" w:hAnsi="宋体"/>
                <w:sz w:val="21"/>
                <w:szCs w:val="21"/>
              </w:rPr>
            </w:pPr>
            <w:r>
              <w:rPr>
                <w:rFonts w:hint="eastAsia" w:ascii="宋体" w:hAnsi="宋体"/>
                <w:sz w:val="21"/>
                <w:szCs w:val="21"/>
              </w:rPr>
              <w:t>4656885</w:t>
            </w:r>
          </w:p>
        </w:tc>
        <w:tc>
          <w:tcPr>
            <w:tcW w:w="750" w:type="pct"/>
            <w:shd w:val="clear" w:color="auto" w:fill="auto"/>
            <w:noWrap/>
            <w:vAlign w:val="center"/>
          </w:tcPr>
          <w:p w14:paraId="1C0D102A">
            <w:pPr>
              <w:spacing w:line="240" w:lineRule="auto"/>
              <w:ind w:firstLine="0" w:firstLineChars="0"/>
              <w:jc w:val="center"/>
              <w:rPr>
                <w:rFonts w:ascii="宋体" w:hAnsi="宋体"/>
                <w:sz w:val="21"/>
                <w:szCs w:val="21"/>
              </w:rPr>
            </w:pPr>
            <w:r>
              <w:rPr>
                <w:rFonts w:hint="eastAsia" w:ascii="宋体" w:hAnsi="宋体"/>
                <w:sz w:val="21"/>
                <w:szCs w:val="21"/>
              </w:rPr>
              <w:t>40437146</w:t>
            </w:r>
          </w:p>
        </w:tc>
        <w:tc>
          <w:tcPr>
            <w:tcW w:w="373" w:type="pct"/>
            <w:shd w:val="clear" w:color="auto" w:fill="auto"/>
            <w:noWrap/>
            <w:vAlign w:val="center"/>
          </w:tcPr>
          <w:p w14:paraId="1FF10C59">
            <w:pPr>
              <w:spacing w:line="240" w:lineRule="auto"/>
              <w:ind w:firstLine="0" w:firstLineChars="0"/>
              <w:jc w:val="center"/>
              <w:rPr>
                <w:rFonts w:ascii="宋体" w:hAnsi="宋体"/>
                <w:sz w:val="21"/>
                <w:szCs w:val="21"/>
              </w:rPr>
            </w:pPr>
            <w:r>
              <w:rPr>
                <w:rFonts w:hint="eastAsia" w:ascii="宋体" w:hAnsi="宋体"/>
                <w:sz w:val="21"/>
                <w:szCs w:val="21"/>
              </w:rPr>
              <w:t>7</w:t>
            </w:r>
          </w:p>
        </w:tc>
        <w:tc>
          <w:tcPr>
            <w:tcW w:w="692" w:type="pct"/>
            <w:shd w:val="clear" w:color="auto" w:fill="auto"/>
            <w:noWrap/>
            <w:vAlign w:val="center"/>
          </w:tcPr>
          <w:p w14:paraId="6941F2E9">
            <w:pPr>
              <w:spacing w:line="240" w:lineRule="auto"/>
              <w:ind w:firstLine="0" w:firstLineChars="0"/>
              <w:jc w:val="center"/>
              <w:rPr>
                <w:rFonts w:ascii="宋体" w:hAnsi="宋体"/>
                <w:sz w:val="21"/>
                <w:szCs w:val="21"/>
              </w:rPr>
            </w:pPr>
            <w:r>
              <w:rPr>
                <w:rFonts w:hint="eastAsia" w:ascii="宋体" w:hAnsi="宋体"/>
                <w:sz w:val="21"/>
                <w:szCs w:val="21"/>
              </w:rPr>
              <w:t>4656877</w:t>
            </w:r>
          </w:p>
        </w:tc>
        <w:tc>
          <w:tcPr>
            <w:tcW w:w="750" w:type="pct"/>
            <w:shd w:val="clear" w:color="auto" w:fill="auto"/>
            <w:noWrap/>
            <w:vAlign w:val="center"/>
          </w:tcPr>
          <w:p w14:paraId="387AB12E">
            <w:pPr>
              <w:spacing w:line="240" w:lineRule="auto"/>
              <w:ind w:firstLine="0" w:firstLineChars="0"/>
              <w:jc w:val="center"/>
              <w:rPr>
                <w:rFonts w:ascii="宋体" w:hAnsi="宋体"/>
                <w:sz w:val="21"/>
                <w:szCs w:val="21"/>
              </w:rPr>
            </w:pPr>
            <w:r>
              <w:rPr>
                <w:rFonts w:hint="eastAsia" w:ascii="宋体" w:hAnsi="宋体"/>
                <w:sz w:val="21"/>
                <w:szCs w:val="21"/>
              </w:rPr>
              <w:t>40437065</w:t>
            </w:r>
          </w:p>
        </w:tc>
      </w:tr>
      <w:tr w14:paraId="36D31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vMerge w:val="continue"/>
            <w:vAlign w:val="center"/>
          </w:tcPr>
          <w:p w14:paraId="4DEBFF3C">
            <w:pPr>
              <w:spacing w:line="240" w:lineRule="auto"/>
              <w:ind w:firstLine="420"/>
              <w:jc w:val="center"/>
              <w:rPr>
                <w:rFonts w:ascii="宋体" w:hAnsi="宋体"/>
                <w:sz w:val="21"/>
                <w:szCs w:val="21"/>
              </w:rPr>
            </w:pPr>
          </w:p>
        </w:tc>
        <w:tc>
          <w:tcPr>
            <w:tcW w:w="415" w:type="pct"/>
            <w:vMerge w:val="continue"/>
            <w:vAlign w:val="center"/>
          </w:tcPr>
          <w:p w14:paraId="71C6FDFC">
            <w:pPr>
              <w:spacing w:line="240" w:lineRule="auto"/>
              <w:ind w:firstLine="0" w:firstLineChars="0"/>
              <w:jc w:val="center"/>
              <w:rPr>
                <w:rFonts w:ascii="宋体" w:hAnsi="宋体"/>
                <w:sz w:val="21"/>
                <w:szCs w:val="21"/>
              </w:rPr>
            </w:pPr>
          </w:p>
        </w:tc>
        <w:tc>
          <w:tcPr>
            <w:tcW w:w="462" w:type="pct"/>
            <w:shd w:val="clear" w:color="auto" w:fill="auto"/>
            <w:noWrap/>
            <w:vAlign w:val="center"/>
          </w:tcPr>
          <w:p w14:paraId="5279C9F3">
            <w:pPr>
              <w:spacing w:line="240" w:lineRule="auto"/>
              <w:ind w:firstLine="0" w:firstLineChars="0"/>
              <w:jc w:val="center"/>
              <w:rPr>
                <w:rFonts w:ascii="宋体" w:hAnsi="宋体"/>
                <w:sz w:val="21"/>
                <w:szCs w:val="21"/>
              </w:rPr>
            </w:pPr>
            <w:r>
              <w:rPr>
                <w:rFonts w:hint="eastAsia" w:ascii="宋体" w:hAnsi="宋体"/>
                <w:sz w:val="21"/>
                <w:szCs w:val="21"/>
              </w:rPr>
              <w:t>3</w:t>
            </w:r>
          </w:p>
        </w:tc>
        <w:tc>
          <w:tcPr>
            <w:tcW w:w="692" w:type="pct"/>
            <w:shd w:val="clear" w:color="auto" w:fill="auto"/>
            <w:noWrap/>
            <w:vAlign w:val="center"/>
          </w:tcPr>
          <w:p w14:paraId="74C8845D">
            <w:pPr>
              <w:spacing w:line="240" w:lineRule="auto"/>
              <w:ind w:firstLine="0" w:firstLineChars="0"/>
              <w:jc w:val="center"/>
              <w:rPr>
                <w:rFonts w:ascii="宋体" w:hAnsi="宋体"/>
                <w:sz w:val="21"/>
                <w:szCs w:val="21"/>
              </w:rPr>
            </w:pPr>
            <w:r>
              <w:rPr>
                <w:rFonts w:hint="eastAsia" w:ascii="宋体" w:hAnsi="宋体"/>
                <w:sz w:val="21"/>
                <w:szCs w:val="21"/>
              </w:rPr>
              <w:t>4656843</w:t>
            </w:r>
          </w:p>
        </w:tc>
        <w:tc>
          <w:tcPr>
            <w:tcW w:w="750" w:type="pct"/>
            <w:shd w:val="clear" w:color="auto" w:fill="auto"/>
            <w:noWrap/>
            <w:vAlign w:val="center"/>
          </w:tcPr>
          <w:p w14:paraId="7A473824">
            <w:pPr>
              <w:spacing w:line="240" w:lineRule="auto"/>
              <w:ind w:firstLine="0" w:firstLineChars="0"/>
              <w:jc w:val="center"/>
              <w:rPr>
                <w:rFonts w:ascii="宋体" w:hAnsi="宋体"/>
                <w:sz w:val="21"/>
                <w:szCs w:val="21"/>
              </w:rPr>
            </w:pPr>
            <w:r>
              <w:rPr>
                <w:rFonts w:hint="eastAsia" w:ascii="宋体" w:hAnsi="宋体"/>
                <w:sz w:val="21"/>
                <w:szCs w:val="21"/>
              </w:rPr>
              <w:t>40437083</w:t>
            </w:r>
          </w:p>
        </w:tc>
        <w:tc>
          <w:tcPr>
            <w:tcW w:w="373" w:type="pct"/>
            <w:shd w:val="clear" w:color="auto" w:fill="auto"/>
            <w:noWrap/>
            <w:vAlign w:val="center"/>
          </w:tcPr>
          <w:p w14:paraId="0DD215C1">
            <w:pPr>
              <w:spacing w:line="240" w:lineRule="auto"/>
              <w:ind w:firstLine="0" w:firstLineChars="0"/>
              <w:jc w:val="center"/>
              <w:rPr>
                <w:rFonts w:ascii="宋体" w:hAnsi="宋体"/>
                <w:sz w:val="21"/>
                <w:szCs w:val="21"/>
              </w:rPr>
            </w:pPr>
            <w:r>
              <w:rPr>
                <w:rFonts w:hint="eastAsia" w:ascii="宋体" w:hAnsi="宋体"/>
                <w:sz w:val="21"/>
                <w:szCs w:val="21"/>
              </w:rPr>
              <w:t>8</w:t>
            </w:r>
          </w:p>
        </w:tc>
        <w:tc>
          <w:tcPr>
            <w:tcW w:w="692" w:type="pct"/>
            <w:shd w:val="clear" w:color="auto" w:fill="auto"/>
            <w:noWrap/>
            <w:vAlign w:val="center"/>
          </w:tcPr>
          <w:p w14:paraId="5ABE9B8B">
            <w:pPr>
              <w:spacing w:line="240" w:lineRule="auto"/>
              <w:ind w:firstLine="0" w:firstLineChars="0"/>
              <w:jc w:val="center"/>
              <w:rPr>
                <w:rFonts w:ascii="宋体" w:hAnsi="宋体"/>
                <w:sz w:val="21"/>
                <w:szCs w:val="21"/>
              </w:rPr>
            </w:pPr>
            <w:r>
              <w:rPr>
                <w:rFonts w:hint="eastAsia" w:ascii="宋体" w:hAnsi="宋体"/>
                <w:sz w:val="21"/>
                <w:szCs w:val="21"/>
              </w:rPr>
              <w:t>4656907</w:t>
            </w:r>
          </w:p>
        </w:tc>
        <w:tc>
          <w:tcPr>
            <w:tcW w:w="750" w:type="pct"/>
            <w:shd w:val="clear" w:color="auto" w:fill="auto"/>
            <w:noWrap/>
            <w:vAlign w:val="center"/>
          </w:tcPr>
          <w:p w14:paraId="5C96652F">
            <w:pPr>
              <w:spacing w:line="240" w:lineRule="auto"/>
              <w:ind w:firstLine="0" w:firstLineChars="0"/>
              <w:jc w:val="center"/>
              <w:rPr>
                <w:rFonts w:ascii="宋体" w:hAnsi="宋体"/>
                <w:sz w:val="21"/>
                <w:szCs w:val="21"/>
              </w:rPr>
            </w:pPr>
            <w:r>
              <w:rPr>
                <w:rFonts w:hint="eastAsia" w:ascii="宋体" w:hAnsi="宋体"/>
                <w:sz w:val="21"/>
                <w:szCs w:val="21"/>
              </w:rPr>
              <w:t>40437000</w:t>
            </w:r>
          </w:p>
        </w:tc>
      </w:tr>
      <w:tr w14:paraId="2DA4B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vMerge w:val="continue"/>
            <w:vAlign w:val="center"/>
          </w:tcPr>
          <w:p w14:paraId="38E09765">
            <w:pPr>
              <w:spacing w:line="240" w:lineRule="auto"/>
              <w:ind w:firstLine="420"/>
              <w:jc w:val="center"/>
              <w:rPr>
                <w:rFonts w:ascii="宋体" w:hAnsi="宋体"/>
                <w:sz w:val="21"/>
                <w:szCs w:val="21"/>
              </w:rPr>
            </w:pPr>
          </w:p>
        </w:tc>
        <w:tc>
          <w:tcPr>
            <w:tcW w:w="415" w:type="pct"/>
            <w:vMerge w:val="continue"/>
            <w:vAlign w:val="center"/>
          </w:tcPr>
          <w:p w14:paraId="0FC0E8E4">
            <w:pPr>
              <w:spacing w:line="240" w:lineRule="auto"/>
              <w:ind w:firstLine="0" w:firstLineChars="0"/>
              <w:jc w:val="center"/>
              <w:rPr>
                <w:rFonts w:ascii="宋体" w:hAnsi="宋体"/>
                <w:sz w:val="21"/>
                <w:szCs w:val="21"/>
              </w:rPr>
            </w:pPr>
          </w:p>
        </w:tc>
        <w:tc>
          <w:tcPr>
            <w:tcW w:w="462" w:type="pct"/>
            <w:shd w:val="clear" w:color="auto" w:fill="auto"/>
            <w:noWrap/>
            <w:vAlign w:val="center"/>
          </w:tcPr>
          <w:p w14:paraId="7EFC4C8B">
            <w:pPr>
              <w:spacing w:line="240" w:lineRule="auto"/>
              <w:ind w:firstLine="0" w:firstLineChars="0"/>
              <w:jc w:val="center"/>
              <w:rPr>
                <w:rFonts w:ascii="宋体" w:hAnsi="宋体"/>
                <w:sz w:val="21"/>
                <w:szCs w:val="21"/>
              </w:rPr>
            </w:pPr>
            <w:r>
              <w:rPr>
                <w:rFonts w:hint="eastAsia" w:ascii="宋体" w:hAnsi="宋体"/>
                <w:sz w:val="21"/>
                <w:szCs w:val="21"/>
              </w:rPr>
              <w:t>4</w:t>
            </w:r>
          </w:p>
        </w:tc>
        <w:tc>
          <w:tcPr>
            <w:tcW w:w="692" w:type="pct"/>
            <w:shd w:val="clear" w:color="auto" w:fill="auto"/>
            <w:noWrap/>
            <w:vAlign w:val="center"/>
          </w:tcPr>
          <w:p w14:paraId="1B968A96">
            <w:pPr>
              <w:spacing w:line="240" w:lineRule="auto"/>
              <w:ind w:firstLine="0" w:firstLineChars="0"/>
              <w:jc w:val="center"/>
              <w:rPr>
                <w:rFonts w:ascii="宋体" w:hAnsi="宋体"/>
                <w:sz w:val="21"/>
                <w:szCs w:val="21"/>
              </w:rPr>
            </w:pPr>
            <w:r>
              <w:rPr>
                <w:rFonts w:hint="eastAsia" w:ascii="宋体" w:hAnsi="宋体"/>
                <w:sz w:val="21"/>
                <w:szCs w:val="21"/>
              </w:rPr>
              <w:t>4656861</w:t>
            </w:r>
          </w:p>
        </w:tc>
        <w:tc>
          <w:tcPr>
            <w:tcW w:w="750" w:type="pct"/>
            <w:shd w:val="clear" w:color="auto" w:fill="auto"/>
            <w:noWrap/>
            <w:vAlign w:val="center"/>
          </w:tcPr>
          <w:p w14:paraId="2BC84964">
            <w:pPr>
              <w:spacing w:line="240" w:lineRule="auto"/>
              <w:ind w:firstLine="0" w:firstLineChars="0"/>
              <w:jc w:val="center"/>
              <w:rPr>
                <w:rFonts w:ascii="宋体" w:hAnsi="宋体"/>
                <w:sz w:val="21"/>
                <w:szCs w:val="21"/>
              </w:rPr>
            </w:pPr>
            <w:r>
              <w:rPr>
                <w:rFonts w:hint="eastAsia" w:ascii="宋体" w:hAnsi="宋体"/>
                <w:sz w:val="21"/>
                <w:szCs w:val="21"/>
              </w:rPr>
              <w:t>40437043</w:t>
            </w:r>
          </w:p>
        </w:tc>
        <w:tc>
          <w:tcPr>
            <w:tcW w:w="373" w:type="pct"/>
            <w:shd w:val="clear" w:color="auto" w:fill="auto"/>
            <w:noWrap/>
            <w:vAlign w:val="center"/>
          </w:tcPr>
          <w:p w14:paraId="1F951E32">
            <w:pPr>
              <w:spacing w:line="240" w:lineRule="auto"/>
              <w:ind w:firstLine="0" w:firstLineChars="0"/>
              <w:jc w:val="center"/>
              <w:rPr>
                <w:rFonts w:ascii="宋体" w:hAnsi="宋体"/>
                <w:sz w:val="21"/>
                <w:szCs w:val="21"/>
              </w:rPr>
            </w:pPr>
            <w:r>
              <w:rPr>
                <w:rFonts w:hint="eastAsia" w:ascii="宋体" w:hAnsi="宋体"/>
                <w:sz w:val="21"/>
                <w:szCs w:val="21"/>
              </w:rPr>
              <w:t>9</w:t>
            </w:r>
          </w:p>
        </w:tc>
        <w:tc>
          <w:tcPr>
            <w:tcW w:w="692" w:type="pct"/>
            <w:shd w:val="clear" w:color="auto" w:fill="auto"/>
            <w:noWrap/>
            <w:vAlign w:val="center"/>
          </w:tcPr>
          <w:p w14:paraId="04CA513F">
            <w:pPr>
              <w:spacing w:line="240" w:lineRule="auto"/>
              <w:ind w:firstLine="0" w:firstLineChars="0"/>
              <w:jc w:val="center"/>
              <w:rPr>
                <w:rFonts w:ascii="宋体" w:hAnsi="宋体"/>
                <w:sz w:val="21"/>
                <w:szCs w:val="21"/>
              </w:rPr>
            </w:pPr>
            <w:r>
              <w:rPr>
                <w:rFonts w:hint="eastAsia" w:ascii="宋体" w:hAnsi="宋体"/>
                <w:sz w:val="21"/>
                <w:szCs w:val="21"/>
              </w:rPr>
              <w:t>4656913</w:t>
            </w:r>
          </w:p>
        </w:tc>
        <w:tc>
          <w:tcPr>
            <w:tcW w:w="750" w:type="pct"/>
            <w:shd w:val="clear" w:color="auto" w:fill="auto"/>
            <w:noWrap/>
            <w:vAlign w:val="center"/>
          </w:tcPr>
          <w:p w14:paraId="48037829">
            <w:pPr>
              <w:spacing w:line="240" w:lineRule="auto"/>
              <w:ind w:firstLine="0" w:firstLineChars="0"/>
              <w:jc w:val="center"/>
              <w:rPr>
                <w:rFonts w:ascii="宋体" w:hAnsi="宋体"/>
                <w:sz w:val="21"/>
                <w:szCs w:val="21"/>
              </w:rPr>
            </w:pPr>
            <w:r>
              <w:rPr>
                <w:rFonts w:hint="eastAsia" w:ascii="宋体" w:hAnsi="宋体"/>
                <w:sz w:val="21"/>
                <w:szCs w:val="21"/>
              </w:rPr>
              <w:t>40437021</w:t>
            </w:r>
          </w:p>
        </w:tc>
      </w:tr>
      <w:tr w14:paraId="2E433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5" w:type="pct"/>
            <w:vMerge w:val="continue"/>
            <w:shd w:val="clear" w:color="auto" w:fill="auto"/>
            <w:noWrap/>
            <w:vAlign w:val="center"/>
          </w:tcPr>
          <w:p w14:paraId="7A7BC565">
            <w:pPr>
              <w:spacing w:line="240" w:lineRule="auto"/>
              <w:ind w:firstLine="420"/>
              <w:jc w:val="center"/>
              <w:rPr>
                <w:rFonts w:ascii="宋体" w:hAnsi="宋体"/>
                <w:sz w:val="21"/>
                <w:szCs w:val="21"/>
              </w:rPr>
            </w:pPr>
          </w:p>
        </w:tc>
        <w:tc>
          <w:tcPr>
            <w:tcW w:w="415" w:type="pct"/>
            <w:vMerge w:val="continue"/>
            <w:shd w:val="clear" w:color="auto" w:fill="auto"/>
            <w:vAlign w:val="center"/>
          </w:tcPr>
          <w:p w14:paraId="50D81FB9">
            <w:pPr>
              <w:spacing w:line="240" w:lineRule="auto"/>
              <w:ind w:firstLine="0" w:firstLineChars="0"/>
              <w:jc w:val="center"/>
              <w:rPr>
                <w:rFonts w:ascii="宋体" w:hAnsi="宋体"/>
                <w:sz w:val="21"/>
                <w:szCs w:val="21"/>
              </w:rPr>
            </w:pPr>
          </w:p>
        </w:tc>
        <w:tc>
          <w:tcPr>
            <w:tcW w:w="462" w:type="pct"/>
            <w:shd w:val="clear" w:color="auto" w:fill="auto"/>
            <w:noWrap/>
            <w:vAlign w:val="center"/>
          </w:tcPr>
          <w:p w14:paraId="12160E1E">
            <w:pPr>
              <w:spacing w:line="240" w:lineRule="auto"/>
              <w:ind w:firstLine="0" w:firstLineChars="0"/>
              <w:jc w:val="center"/>
              <w:rPr>
                <w:rFonts w:ascii="宋体" w:hAnsi="宋体"/>
                <w:sz w:val="21"/>
                <w:szCs w:val="21"/>
              </w:rPr>
            </w:pPr>
            <w:r>
              <w:rPr>
                <w:rFonts w:hint="eastAsia" w:ascii="宋体" w:hAnsi="宋体"/>
                <w:sz w:val="21"/>
                <w:szCs w:val="21"/>
              </w:rPr>
              <w:t>5</w:t>
            </w:r>
          </w:p>
        </w:tc>
        <w:tc>
          <w:tcPr>
            <w:tcW w:w="692" w:type="pct"/>
            <w:shd w:val="clear" w:color="auto" w:fill="auto"/>
            <w:noWrap/>
            <w:vAlign w:val="center"/>
          </w:tcPr>
          <w:p w14:paraId="6945EDD1">
            <w:pPr>
              <w:spacing w:line="240" w:lineRule="auto"/>
              <w:ind w:firstLine="0" w:firstLineChars="0"/>
              <w:jc w:val="center"/>
              <w:rPr>
                <w:rFonts w:ascii="宋体" w:hAnsi="宋体"/>
                <w:sz w:val="21"/>
                <w:szCs w:val="21"/>
              </w:rPr>
            </w:pPr>
            <w:r>
              <w:rPr>
                <w:rFonts w:hint="eastAsia" w:ascii="宋体" w:hAnsi="宋体"/>
                <w:sz w:val="21"/>
                <w:szCs w:val="21"/>
              </w:rPr>
              <w:t>4656865</w:t>
            </w:r>
          </w:p>
        </w:tc>
        <w:tc>
          <w:tcPr>
            <w:tcW w:w="750" w:type="pct"/>
            <w:shd w:val="clear" w:color="auto" w:fill="auto"/>
            <w:noWrap/>
            <w:vAlign w:val="center"/>
          </w:tcPr>
          <w:p w14:paraId="41296742">
            <w:pPr>
              <w:spacing w:line="240" w:lineRule="auto"/>
              <w:ind w:firstLine="0" w:firstLineChars="0"/>
              <w:jc w:val="center"/>
              <w:rPr>
                <w:rFonts w:ascii="宋体" w:hAnsi="宋体"/>
                <w:sz w:val="21"/>
                <w:szCs w:val="21"/>
              </w:rPr>
            </w:pPr>
            <w:r>
              <w:rPr>
                <w:rFonts w:hint="eastAsia" w:ascii="宋体" w:hAnsi="宋体"/>
                <w:sz w:val="21"/>
                <w:szCs w:val="21"/>
              </w:rPr>
              <w:t>40437003</w:t>
            </w:r>
          </w:p>
        </w:tc>
        <w:tc>
          <w:tcPr>
            <w:tcW w:w="373" w:type="pct"/>
            <w:shd w:val="clear" w:color="auto" w:fill="auto"/>
            <w:noWrap/>
            <w:vAlign w:val="center"/>
          </w:tcPr>
          <w:p w14:paraId="5AC088F7">
            <w:pPr>
              <w:spacing w:line="240" w:lineRule="auto"/>
              <w:ind w:firstLine="0" w:firstLineChars="0"/>
              <w:jc w:val="center"/>
              <w:rPr>
                <w:rFonts w:ascii="宋体" w:hAnsi="宋体"/>
                <w:sz w:val="21"/>
                <w:szCs w:val="21"/>
              </w:rPr>
            </w:pPr>
            <w:r>
              <w:rPr>
                <w:rFonts w:hint="eastAsia" w:ascii="宋体" w:hAnsi="宋体"/>
                <w:sz w:val="21"/>
                <w:szCs w:val="21"/>
              </w:rPr>
              <w:t>10</w:t>
            </w:r>
          </w:p>
        </w:tc>
        <w:tc>
          <w:tcPr>
            <w:tcW w:w="692" w:type="pct"/>
            <w:shd w:val="clear" w:color="auto" w:fill="auto"/>
            <w:noWrap/>
            <w:vAlign w:val="center"/>
          </w:tcPr>
          <w:p w14:paraId="0683F41D">
            <w:pPr>
              <w:spacing w:line="240" w:lineRule="auto"/>
              <w:ind w:firstLine="0" w:firstLineChars="0"/>
              <w:jc w:val="center"/>
              <w:rPr>
                <w:rFonts w:ascii="宋体" w:hAnsi="宋体"/>
                <w:sz w:val="21"/>
                <w:szCs w:val="21"/>
              </w:rPr>
            </w:pPr>
            <w:r>
              <w:rPr>
                <w:rFonts w:hint="eastAsia" w:ascii="宋体" w:hAnsi="宋体"/>
                <w:sz w:val="21"/>
                <w:szCs w:val="21"/>
              </w:rPr>
              <w:t>4656919</w:t>
            </w:r>
          </w:p>
        </w:tc>
        <w:tc>
          <w:tcPr>
            <w:tcW w:w="750" w:type="pct"/>
            <w:shd w:val="clear" w:color="auto" w:fill="auto"/>
            <w:noWrap/>
            <w:vAlign w:val="center"/>
          </w:tcPr>
          <w:p w14:paraId="67414151">
            <w:pPr>
              <w:spacing w:line="240" w:lineRule="auto"/>
              <w:ind w:firstLine="0" w:firstLineChars="0"/>
              <w:jc w:val="center"/>
              <w:rPr>
                <w:rFonts w:ascii="宋体" w:hAnsi="宋体"/>
                <w:sz w:val="21"/>
                <w:szCs w:val="21"/>
              </w:rPr>
            </w:pPr>
            <w:r>
              <w:rPr>
                <w:rFonts w:hint="eastAsia" w:ascii="宋体" w:hAnsi="宋体"/>
                <w:sz w:val="21"/>
                <w:szCs w:val="21"/>
              </w:rPr>
              <w:t>40437047</w:t>
            </w:r>
          </w:p>
        </w:tc>
      </w:tr>
    </w:tbl>
    <w:p w14:paraId="124A4209">
      <w:pPr>
        <w:ind w:firstLine="482"/>
        <w:jc w:val="center"/>
        <w:rPr>
          <w:rFonts w:asciiTheme="minorEastAsia" w:hAnsiTheme="minorEastAsia"/>
          <w:b/>
          <w:bCs/>
          <w:szCs w:val="24"/>
        </w:rPr>
      </w:pPr>
      <w:r>
        <w:rPr>
          <w:rFonts w:asciiTheme="minorEastAsia" w:hAnsiTheme="minorEastAsia"/>
          <w:b/>
          <w:bCs/>
          <w:szCs w:val="24"/>
        </w:rPr>
        <w:t>表2-5  治理工程量汇总表</w:t>
      </w:r>
    </w:p>
    <w:tbl>
      <w:tblPr>
        <w:tblStyle w:val="8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1644"/>
        <w:gridCol w:w="1586"/>
        <w:gridCol w:w="1361"/>
        <w:gridCol w:w="1954"/>
      </w:tblGrid>
      <w:tr w14:paraId="028BF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63" w:type="pct"/>
            <w:shd w:val="clear" w:color="auto" w:fill="auto"/>
            <w:vAlign w:val="center"/>
          </w:tcPr>
          <w:p w14:paraId="67E6FD66">
            <w:pPr>
              <w:spacing w:line="240" w:lineRule="auto"/>
              <w:ind w:firstLine="0" w:firstLineChars="0"/>
              <w:jc w:val="center"/>
              <w:rPr>
                <w:rFonts w:ascii="宋体" w:hAnsi="宋体"/>
                <w:sz w:val="21"/>
                <w:szCs w:val="21"/>
              </w:rPr>
            </w:pPr>
            <w:r>
              <w:rPr>
                <w:rFonts w:hint="eastAsia" w:ascii="宋体" w:hAnsi="宋体"/>
                <w:sz w:val="21"/>
                <w:szCs w:val="21"/>
              </w:rPr>
              <w:t>治理时限</w:t>
            </w:r>
          </w:p>
        </w:tc>
        <w:tc>
          <w:tcPr>
            <w:tcW w:w="964" w:type="pct"/>
            <w:vMerge w:val="restart"/>
            <w:shd w:val="clear" w:color="auto" w:fill="auto"/>
            <w:vAlign w:val="center"/>
          </w:tcPr>
          <w:p w14:paraId="7B390A27">
            <w:pPr>
              <w:spacing w:line="240" w:lineRule="auto"/>
              <w:ind w:firstLine="0" w:firstLineChars="0"/>
              <w:jc w:val="center"/>
              <w:rPr>
                <w:rFonts w:ascii="宋体" w:hAnsi="宋体"/>
                <w:sz w:val="21"/>
                <w:szCs w:val="21"/>
              </w:rPr>
            </w:pPr>
            <w:r>
              <w:rPr>
                <w:rFonts w:hint="eastAsia" w:ascii="宋体" w:hAnsi="宋体"/>
                <w:sz w:val="21"/>
                <w:szCs w:val="21"/>
              </w:rPr>
              <w:t>治理场地名称</w:t>
            </w:r>
          </w:p>
        </w:tc>
        <w:tc>
          <w:tcPr>
            <w:tcW w:w="2874" w:type="pct"/>
            <w:gridSpan w:val="3"/>
            <w:shd w:val="clear" w:color="auto" w:fill="auto"/>
            <w:vAlign w:val="center"/>
          </w:tcPr>
          <w:p w14:paraId="39A763A8">
            <w:pPr>
              <w:widowControl/>
              <w:ind w:firstLine="420"/>
              <w:jc w:val="center"/>
              <w:rPr>
                <w:rFonts w:ascii="宋体" w:hAnsi="宋体" w:cs="宋体"/>
                <w:color w:val="000000"/>
                <w:kern w:val="0"/>
                <w:sz w:val="21"/>
                <w:szCs w:val="21"/>
              </w:rPr>
            </w:pPr>
            <w:r>
              <w:rPr>
                <w:rFonts w:hint="eastAsia" w:ascii="宋体" w:hAnsi="宋体" w:cs="宋体"/>
                <w:color w:val="000000"/>
                <w:kern w:val="0"/>
                <w:sz w:val="21"/>
                <w:szCs w:val="21"/>
              </w:rPr>
              <w:t>治理工程措施及工程量</w:t>
            </w:r>
          </w:p>
        </w:tc>
      </w:tr>
      <w:tr w14:paraId="4CA82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163" w:type="pct"/>
            <w:vMerge w:val="restart"/>
            <w:shd w:val="clear" w:color="auto" w:fill="auto"/>
            <w:vAlign w:val="center"/>
          </w:tcPr>
          <w:p w14:paraId="5024EC06">
            <w:pPr>
              <w:spacing w:line="240" w:lineRule="auto"/>
              <w:ind w:firstLine="0" w:firstLineChars="0"/>
              <w:jc w:val="center"/>
              <w:rPr>
                <w:rFonts w:ascii="宋体" w:hAnsi="宋体"/>
                <w:sz w:val="21"/>
                <w:szCs w:val="21"/>
              </w:rPr>
            </w:pPr>
            <w:r>
              <w:rPr>
                <w:rFonts w:hint="eastAsia" w:ascii="宋体" w:hAnsi="宋体"/>
                <w:sz w:val="21"/>
                <w:szCs w:val="21"/>
              </w:rPr>
              <w:t>（年）</w:t>
            </w:r>
          </w:p>
        </w:tc>
        <w:tc>
          <w:tcPr>
            <w:tcW w:w="964" w:type="pct"/>
            <w:vMerge w:val="continue"/>
            <w:vAlign w:val="center"/>
          </w:tcPr>
          <w:p w14:paraId="7AF764C0">
            <w:pPr>
              <w:spacing w:line="240" w:lineRule="auto"/>
              <w:ind w:firstLine="0" w:firstLineChars="0"/>
              <w:jc w:val="center"/>
              <w:rPr>
                <w:rFonts w:ascii="宋体" w:hAnsi="宋体"/>
                <w:sz w:val="21"/>
                <w:szCs w:val="21"/>
              </w:rPr>
            </w:pPr>
          </w:p>
        </w:tc>
        <w:tc>
          <w:tcPr>
            <w:tcW w:w="930" w:type="pct"/>
            <w:shd w:val="clear" w:color="auto" w:fill="auto"/>
            <w:vAlign w:val="center"/>
          </w:tcPr>
          <w:p w14:paraId="4F36F758">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回填</w:t>
            </w:r>
          </w:p>
        </w:tc>
        <w:tc>
          <w:tcPr>
            <w:tcW w:w="798" w:type="pct"/>
            <w:shd w:val="clear" w:color="auto" w:fill="auto"/>
            <w:vAlign w:val="center"/>
          </w:tcPr>
          <w:p w14:paraId="446F41FE">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覆土</w:t>
            </w:r>
          </w:p>
        </w:tc>
        <w:tc>
          <w:tcPr>
            <w:tcW w:w="1146" w:type="pct"/>
            <w:shd w:val="clear" w:color="auto" w:fill="auto"/>
            <w:vAlign w:val="center"/>
          </w:tcPr>
          <w:p w14:paraId="5CC50314">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恢复耕地</w:t>
            </w:r>
          </w:p>
        </w:tc>
      </w:tr>
      <w:tr w14:paraId="7B557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163" w:type="pct"/>
            <w:vMerge w:val="continue"/>
            <w:shd w:val="clear" w:color="auto" w:fill="auto"/>
            <w:vAlign w:val="center"/>
          </w:tcPr>
          <w:p w14:paraId="0C8E5B0F">
            <w:pPr>
              <w:widowControl/>
              <w:ind w:firstLine="420"/>
              <w:jc w:val="center"/>
              <w:rPr>
                <w:rFonts w:ascii="宋体" w:hAnsi="宋体" w:cs="宋体"/>
                <w:color w:val="000000"/>
                <w:kern w:val="0"/>
                <w:sz w:val="21"/>
                <w:szCs w:val="21"/>
              </w:rPr>
            </w:pPr>
          </w:p>
        </w:tc>
        <w:tc>
          <w:tcPr>
            <w:tcW w:w="964" w:type="pct"/>
            <w:vMerge w:val="continue"/>
            <w:vAlign w:val="center"/>
          </w:tcPr>
          <w:p w14:paraId="50FC075B">
            <w:pPr>
              <w:widowControl/>
              <w:ind w:firstLine="420"/>
              <w:jc w:val="center"/>
              <w:rPr>
                <w:rFonts w:ascii="宋体" w:hAnsi="宋体" w:cs="宋体"/>
                <w:color w:val="000000"/>
                <w:kern w:val="0"/>
                <w:sz w:val="21"/>
                <w:szCs w:val="21"/>
              </w:rPr>
            </w:pPr>
          </w:p>
        </w:tc>
        <w:tc>
          <w:tcPr>
            <w:tcW w:w="930" w:type="pct"/>
            <w:shd w:val="clear" w:color="auto" w:fill="auto"/>
            <w:vAlign w:val="center"/>
          </w:tcPr>
          <w:p w14:paraId="57C7D150">
            <w:pPr>
              <w:widowControl/>
              <w:ind w:firstLine="0" w:firstLineChars="0"/>
              <w:jc w:val="center"/>
              <w:rPr>
                <w:color w:val="000000"/>
                <w:kern w:val="0"/>
                <w:sz w:val="21"/>
                <w:szCs w:val="21"/>
              </w:rPr>
            </w:pPr>
            <w:r>
              <w:rPr>
                <w:color w:val="000000"/>
                <w:kern w:val="0"/>
                <w:sz w:val="21"/>
                <w:szCs w:val="21"/>
              </w:rPr>
              <w:t>m</w:t>
            </w:r>
            <w:r>
              <w:rPr>
                <w:color w:val="000000"/>
                <w:kern w:val="0"/>
                <w:sz w:val="21"/>
                <w:szCs w:val="21"/>
                <w:vertAlign w:val="superscript"/>
              </w:rPr>
              <w:t>3</w:t>
            </w:r>
          </w:p>
        </w:tc>
        <w:tc>
          <w:tcPr>
            <w:tcW w:w="798" w:type="pct"/>
            <w:shd w:val="clear" w:color="auto" w:fill="auto"/>
            <w:vAlign w:val="center"/>
          </w:tcPr>
          <w:p w14:paraId="39764930">
            <w:pPr>
              <w:widowControl/>
              <w:ind w:firstLine="0" w:firstLineChars="0"/>
              <w:jc w:val="center"/>
              <w:rPr>
                <w:color w:val="000000"/>
                <w:kern w:val="0"/>
                <w:sz w:val="21"/>
                <w:szCs w:val="21"/>
              </w:rPr>
            </w:pPr>
            <w:r>
              <w:rPr>
                <w:color w:val="000000"/>
                <w:kern w:val="0"/>
                <w:sz w:val="21"/>
                <w:szCs w:val="21"/>
              </w:rPr>
              <w:t>m</w:t>
            </w:r>
            <w:r>
              <w:rPr>
                <w:color w:val="000000"/>
                <w:kern w:val="0"/>
                <w:sz w:val="21"/>
                <w:szCs w:val="21"/>
                <w:vertAlign w:val="superscript"/>
              </w:rPr>
              <w:t>3</w:t>
            </w:r>
          </w:p>
        </w:tc>
        <w:tc>
          <w:tcPr>
            <w:tcW w:w="1146" w:type="pct"/>
            <w:shd w:val="clear" w:color="auto" w:fill="auto"/>
            <w:vAlign w:val="center"/>
          </w:tcPr>
          <w:p w14:paraId="74FE6A64">
            <w:pPr>
              <w:ind w:firstLine="0" w:firstLineChars="0"/>
              <w:jc w:val="center"/>
            </w:pPr>
            <w:r>
              <w:rPr>
                <w:rFonts w:hint="eastAsia"/>
              </w:rPr>
              <w:t>m</w:t>
            </w:r>
            <w:r>
              <w:rPr>
                <w:rFonts w:hint="eastAsia"/>
                <w:vertAlign w:val="superscript"/>
              </w:rPr>
              <w:t>2</w:t>
            </w:r>
          </w:p>
        </w:tc>
      </w:tr>
      <w:tr w14:paraId="47BEB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163" w:type="pct"/>
            <w:shd w:val="clear" w:color="auto" w:fill="auto"/>
            <w:vAlign w:val="center"/>
          </w:tcPr>
          <w:p w14:paraId="5349ACB6">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3</w:t>
            </w:r>
            <w:r>
              <w:rPr>
                <w:rFonts w:ascii="宋体" w:hAnsi="宋体"/>
                <w:sz w:val="21"/>
                <w:szCs w:val="21"/>
              </w:rPr>
              <w:t>.1.1</w:t>
            </w:r>
          </w:p>
          <w:p w14:paraId="6DF94346">
            <w:pPr>
              <w:spacing w:line="240" w:lineRule="auto"/>
              <w:ind w:firstLine="0" w:firstLineChars="0"/>
              <w:jc w:val="center"/>
              <w:rPr>
                <w:rFonts w:ascii="宋体" w:hAnsi="宋体"/>
                <w:sz w:val="21"/>
                <w:szCs w:val="21"/>
              </w:rPr>
            </w:pPr>
            <w:r>
              <w:rPr>
                <w:rFonts w:ascii="宋体" w:hAnsi="宋体"/>
                <w:sz w:val="21"/>
                <w:szCs w:val="21"/>
              </w:rPr>
              <w:t>-</w:t>
            </w:r>
          </w:p>
          <w:p w14:paraId="4E488926">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3</w:t>
            </w:r>
            <w:r>
              <w:rPr>
                <w:rFonts w:ascii="宋体" w:hAnsi="宋体"/>
                <w:sz w:val="21"/>
                <w:szCs w:val="21"/>
              </w:rPr>
              <w:t>.12.31</w:t>
            </w:r>
          </w:p>
        </w:tc>
        <w:tc>
          <w:tcPr>
            <w:tcW w:w="964" w:type="pct"/>
            <w:shd w:val="clear" w:color="auto" w:fill="auto"/>
            <w:vAlign w:val="center"/>
          </w:tcPr>
          <w:p w14:paraId="7A11512C">
            <w:pPr>
              <w:spacing w:line="240" w:lineRule="auto"/>
              <w:ind w:firstLine="0" w:firstLineChars="0"/>
              <w:jc w:val="center"/>
              <w:rPr>
                <w:rFonts w:ascii="宋体" w:hAnsi="宋体"/>
                <w:sz w:val="21"/>
                <w:szCs w:val="21"/>
              </w:rPr>
            </w:pPr>
            <w:r>
              <w:rPr>
                <w:rFonts w:hint="eastAsia" w:ascii="宋体" w:hAnsi="宋体"/>
                <w:sz w:val="21"/>
                <w:szCs w:val="21"/>
              </w:rPr>
              <w:t>部分</w:t>
            </w:r>
            <w:r>
              <w:rPr>
                <w:rFonts w:ascii="宋体" w:hAnsi="宋体"/>
                <w:sz w:val="21"/>
                <w:szCs w:val="21"/>
              </w:rPr>
              <w:t>露天采坑</w:t>
            </w:r>
          </w:p>
        </w:tc>
        <w:tc>
          <w:tcPr>
            <w:tcW w:w="930" w:type="pct"/>
            <w:shd w:val="clear" w:color="auto" w:fill="auto"/>
            <w:vAlign w:val="center"/>
          </w:tcPr>
          <w:p w14:paraId="6EA93401">
            <w:pPr>
              <w:spacing w:line="240" w:lineRule="auto"/>
              <w:ind w:firstLine="0" w:firstLineChars="0"/>
              <w:jc w:val="center"/>
              <w:rPr>
                <w:rFonts w:ascii="宋体" w:hAnsi="宋体"/>
                <w:sz w:val="21"/>
                <w:szCs w:val="21"/>
              </w:rPr>
            </w:pPr>
            <w:r>
              <w:rPr>
                <w:rFonts w:hint="eastAsia" w:ascii="宋体" w:hAnsi="宋体"/>
                <w:sz w:val="21"/>
                <w:szCs w:val="21"/>
              </w:rPr>
              <w:t>28490</w:t>
            </w:r>
          </w:p>
        </w:tc>
        <w:tc>
          <w:tcPr>
            <w:tcW w:w="798" w:type="pct"/>
            <w:shd w:val="clear" w:color="auto" w:fill="auto"/>
            <w:vAlign w:val="center"/>
          </w:tcPr>
          <w:p w14:paraId="1543ABF8">
            <w:pPr>
              <w:spacing w:line="240" w:lineRule="auto"/>
              <w:ind w:firstLine="0" w:firstLineChars="0"/>
              <w:jc w:val="center"/>
              <w:rPr>
                <w:rFonts w:ascii="宋体" w:hAnsi="宋体"/>
                <w:sz w:val="21"/>
                <w:szCs w:val="21"/>
              </w:rPr>
            </w:pPr>
            <w:r>
              <w:rPr>
                <w:rFonts w:hint="eastAsia" w:ascii="宋体" w:hAnsi="宋体"/>
                <w:sz w:val="21"/>
                <w:szCs w:val="21"/>
              </w:rPr>
              <w:t>2849</w:t>
            </w:r>
          </w:p>
        </w:tc>
        <w:tc>
          <w:tcPr>
            <w:tcW w:w="1146" w:type="pct"/>
            <w:shd w:val="clear" w:color="auto" w:fill="auto"/>
            <w:vAlign w:val="center"/>
          </w:tcPr>
          <w:p w14:paraId="72ADE9BC">
            <w:pPr>
              <w:spacing w:line="240" w:lineRule="auto"/>
              <w:ind w:firstLine="0" w:firstLineChars="0"/>
              <w:jc w:val="center"/>
              <w:rPr>
                <w:rFonts w:ascii="宋体" w:hAnsi="宋体"/>
                <w:sz w:val="21"/>
                <w:szCs w:val="21"/>
              </w:rPr>
            </w:pPr>
            <w:r>
              <w:rPr>
                <w:rFonts w:hint="eastAsia" w:ascii="宋体" w:hAnsi="宋体"/>
                <w:sz w:val="21"/>
                <w:szCs w:val="21"/>
              </w:rPr>
              <w:t>5698</w:t>
            </w:r>
          </w:p>
        </w:tc>
      </w:tr>
      <w:tr w14:paraId="2D7D8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26" w:type="pct"/>
            <w:gridSpan w:val="2"/>
            <w:shd w:val="clear" w:color="auto" w:fill="auto"/>
            <w:vAlign w:val="center"/>
          </w:tcPr>
          <w:p w14:paraId="1188C8DF">
            <w:pPr>
              <w:spacing w:line="240" w:lineRule="auto"/>
              <w:ind w:firstLine="0" w:firstLineChars="0"/>
              <w:jc w:val="center"/>
              <w:rPr>
                <w:rFonts w:ascii="宋体" w:hAnsi="宋体"/>
                <w:sz w:val="21"/>
                <w:szCs w:val="21"/>
              </w:rPr>
            </w:pPr>
            <w:r>
              <w:rPr>
                <w:rFonts w:hint="eastAsia" w:ascii="宋体" w:hAnsi="宋体"/>
                <w:sz w:val="21"/>
                <w:szCs w:val="21"/>
              </w:rPr>
              <w:t>合计</w:t>
            </w:r>
          </w:p>
        </w:tc>
        <w:tc>
          <w:tcPr>
            <w:tcW w:w="930" w:type="pct"/>
            <w:shd w:val="clear" w:color="auto" w:fill="auto"/>
            <w:noWrap/>
            <w:vAlign w:val="center"/>
          </w:tcPr>
          <w:p w14:paraId="73CA522B">
            <w:pPr>
              <w:spacing w:line="240" w:lineRule="auto"/>
              <w:ind w:firstLine="0" w:firstLineChars="0"/>
              <w:jc w:val="center"/>
              <w:rPr>
                <w:rFonts w:ascii="宋体" w:hAnsi="宋体"/>
                <w:sz w:val="21"/>
                <w:szCs w:val="21"/>
              </w:rPr>
            </w:pPr>
            <w:r>
              <w:rPr>
                <w:rFonts w:hint="eastAsia" w:ascii="宋体" w:hAnsi="宋体"/>
                <w:sz w:val="21"/>
                <w:szCs w:val="21"/>
              </w:rPr>
              <w:t>28490</w:t>
            </w:r>
          </w:p>
        </w:tc>
        <w:tc>
          <w:tcPr>
            <w:tcW w:w="798" w:type="pct"/>
            <w:shd w:val="clear" w:color="auto" w:fill="auto"/>
            <w:vAlign w:val="center"/>
          </w:tcPr>
          <w:p w14:paraId="60C38130">
            <w:pPr>
              <w:spacing w:line="240" w:lineRule="auto"/>
              <w:ind w:firstLine="0" w:firstLineChars="0"/>
              <w:jc w:val="center"/>
              <w:rPr>
                <w:rFonts w:ascii="宋体" w:hAnsi="宋体"/>
                <w:sz w:val="21"/>
                <w:szCs w:val="21"/>
              </w:rPr>
            </w:pPr>
            <w:r>
              <w:rPr>
                <w:rFonts w:hint="eastAsia" w:ascii="宋体" w:hAnsi="宋体"/>
                <w:sz w:val="21"/>
                <w:szCs w:val="21"/>
              </w:rPr>
              <w:t>2849</w:t>
            </w:r>
          </w:p>
        </w:tc>
        <w:tc>
          <w:tcPr>
            <w:tcW w:w="1146" w:type="pct"/>
            <w:shd w:val="clear" w:color="auto" w:fill="auto"/>
            <w:vAlign w:val="center"/>
          </w:tcPr>
          <w:p w14:paraId="055D456D">
            <w:pPr>
              <w:spacing w:line="240" w:lineRule="auto"/>
              <w:ind w:firstLine="0" w:firstLineChars="0"/>
              <w:jc w:val="center"/>
              <w:rPr>
                <w:rFonts w:ascii="宋体" w:hAnsi="宋体"/>
                <w:sz w:val="21"/>
                <w:szCs w:val="21"/>
              </w:rPr>
            </w:pPr>
            <w:r>
              <w:rPr>
                <w:rFonts w:hint="eastAsia" w:ascii="宋体" w:hAnsi="宋体"/>
                <w:sz w:val="21"/>
                <w:szCs w:val="21"/>
              </w:rPr>
              <w:t>5698</w:t>
            </w:r>
          </w:p>
        </w:tc>
      </w:tr>
    </w:tbl>
    <w:p w14:paraId="5111A8C1">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（六）2024年度矿山治理情况</w:t>
      </w:r>
    </w:p>
    <w:p w14:paraId="0E677494">
      <w:pPr>
        <w:ind w:firstLine="480"/>
        <w:rPr>
          <w:rFonts w:ascii="宋体" w:hAnsi="宋体"/>
          <w:bCs/>
          <w:szCs w:val="24"/>
        </w:rPr>
      </w:pPr>
      <w:r>
        <w:rPr>
          <w:rFonts w:hint="eastAsia" w:ascii="宋体" w:hAnsi="宋体"/>
          <w:bCs/>
          <w:szCs w:val="24"/>
        </w:rPr>
        <w:t>矿山2024年</w:t>
      </w:r>
      <w:r>
        <w:rPr>
          <w:rFonts w:hint="eastAsia" w:cs="仿宋_GB2312"/>
          <w:szCs w:val="24"/>
          <w:lang w:val="zh-CN"/>
        </w:rPr>
        <w:t>利用建筑垃圾、废渣等符合相关部门要求的回填物</w:t>
      </w:r>
      <w:r>
        <w:rPr>
          <w:rFonts w:hint="eastAsia" w:ascii="宋体" w:hAnsi="宋体"/>
          <w:bCs/>
          <w:szCs w:val="24"/>
        </w:rPr>
        <w:t>对露天采场南部破坏的场地已经进行了回填，并撒播草籽，植被恢复效果较好。</w:t>
      </w:r>
    </w:p>
    <w:p w14:paraId="6ECFFD37">
      <w:pPr>
        <w:ind w:firstLine="482"/>
        <w:jc w:val="center"/>
        <w:rPr>
          <w:rFonts w:asciiTheme="minorEastAsia" w:hAnsiTheme="minorEastAsia"/>
          <w:b/>
          <w:bCs/>
          <w:szCs w:val="24"/>
        </w:rPr>
      </w:pPr>
      <w:r>
        <w:rPr>
          <w:rFonts w:hint="eastAsia" w:asciiTheme="minorEastAsia" w:hAnsiTheme="minorEastAsia"/>
          <w:b/>
          <w:bCs/>
          <w:szCs w:val="24"/>
        </w:rPr>
        <w:t>表2-6  治理范围坐标表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708"/>
        <w:gridCol w:w="788"/>
        <w:gridCol w:w="1180"/>
        <w:gridCol w:w="1279"/>
        <w:gridCol w:w="637"/>
        <w:gridCol w:w="1181"/>
        <w:gridCol w:w="1280"/>
      </w:tblGrid>
      <w:tr w14:paraId="2EB6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shd w:val="clear" w:color="auto" w:fill="auto"/>
            <w:noWrap/>
            <w:vAlign w:val="center"/>
          </w:tcPr>
          <w:p w14:paraId="473091DD">
            <w:pPr>
              <w:spacing w:line="240" w:lineRule="auto"/>
              <w:ind w:firstLine="0" w:firstLineChars="0"/>
              <w:jc w:val="center"/>
              <w:rPr>
                <w:sz w:val="21"/>
                <w:szCs w:val="21"/>
              </w:rPr>
            </w:pPr>
            <w:r>
              <w:rPr>
                <w:sz w:val="21"/>
                <w:szCs w:val="21"/>
              </w:rPr>
              <w:t>治理单元</w:t>
            </w:r>
          </w:p>
        </w:tc>
        <w:tc>
          <w:tcPr>
            <w:tcW w:w="426" w:type="pct"/>
            <w:shd w:val="clear" w:color="auto" w:fill="auto"/>
            <w:vAlign w:val="center"/>
          </w:tcPr>
          <w:p w14:paraId="450E9242">
            <w:pPr>
              <w:spacing w:line="240" w:lineRule="auto"/>
              <w:ind w:firstLine="0" w:firstLineChars="0"/>
              <w:jc w:val="center"/>
              <w:rPr>
                <w:sz w:val="21"/>
                <w:szCs w:val="21"/>
              </w:rPr>
            </w:pPr>
            <w:r>
              <w:rPr>
                <w:sz w:val="21"/>
                <w:szCs w:val="21"/>
              </w:rPr>
              <w:t>面积m</w:t>
            </w:r>
            <w:r>
              <w:rPr>
                <w:sz w:val="21"/>
                <w:szCs w:val="21"/>
                <w:vertAlign w:val="superscript"/>
              </w:rPr>
              <w:t>2</w:t>
            </w:r>
          </w:p>
        </w:tc>
        <w:tc>
          <w:tcPr>
            <w:tcW w:w="473" w:type="pct"/>
            <w:shd w:val="clear" w:color="auto" w:fill="auto"/>
            <w:noWrap/>
            <w:vAlign w:val="center"/>
          </w:tcPr>
          <w:p w14:paraId="3E76FFE5">
            <w:pPr>
              <w:spacing w:line="240" w:lineRule="auto"/>
              <w:ind w:firstLine="0" w:firstLineChars="0"/>
              <w:jc w:val="center"/>
              <w:rPr>
                <w:sz w:val="21"/>
                <w:szCs w:val="21"/>
              </w:rPr>
            </w:pPr>
            <w:r>
              <w:rPr>
                <w:sz w:val="21"/>
                <w:szCs w:val="21"/>
              </w:rPr>
              <w:t>编号</w:t>
            </w:r>
          </w:p>
        </w:tc>
        <w:tc>
          <w:tcPr>
            <w:tcW w:w="703" w:type="pct"/>
            <w:shd w:val="clear" w:color="auto" w:fill="auto"/>
            <w:noWrap/>
            <w:vAlign w:val="center"/>
          </w:tcPr>
          <w:p w14:paraId="2562D2A6">
            <w:pPr>
              <w:spacing w:line="240" w:lineRule="auto"/>
              <w:ind w:firstLine="420"/>
              <w:jc w:val="center"/>
              <w:rPr>
                <w:sz w:val="21"/>
                <w:szCs w:val="21"/>
              </w:rPr>
            </w:pPr>
            <w:r>
              <w:rPr>
                <w:sz w:val="21"/>
                <w:szCs w:val="21"/>
              </w:rPr>
              <w:t>X</w:t>
            </w:r>
          </w:p>
        </w:tc>
        <w:tc>
          <w:tcPr>
            <w:tcW w:w="761" w:type="pct"/>
            <w:shd w:val="clear" w:color="auto" w:fill="auto"/>
            <w:noWrap/>
            <w:vAlign w:val="center"/>
          </w:tcPr>
          <w:p w14:paraId="64634642">
            <w:pPr>
              <w:spacing w:line="240" w:lineRule="auto"/>
              <w:ind w:firstLine="420"/>
              <w:jc w:val="center"/>
              <w:rPr>
                <w:sz w:val="21"/>
                <w:szCs w:val="21"/>
              </w:rPr>
            </w:pPr>
            <w:r>
              <w:rPr>
                <w:sz w:val="21"/>
                <w:szCs w:val="21"/>
              </w:rPr>
              <w:t>Y</w:t>
            </w:r>
          </w:p>
        </w:tc>
        <w:tc>
          <w:tcPr>
            <w:tcW w:w="353" w:type="pct"/>
            <w:shd w:val="clear" w:color="auto" w:fill="auto"/>
            <w:noWrap/>
            <w:vAlign w:val="center"/>
          </w:tcPr>
          <w:p w14:paraId="23E1E115">
            <w:pPr>
              <w:spacing w:line="240" w:lineRule="auto"/>
              <w:ind w:firstLine="0" w:firstLineChars="0"/>
              <w:jc w:val="center"/>
              <w:rPr>
                <w:sz w:val="21"/>
                <w:szCs w:val="21"/>
              </w:rPr>
            </w:pPr>
            <w:r>
              <w:rPr>
                <w:sz w:val="21"/>
                <w:szCs w:val="21"/>
              </w:rPr>
              <w:t>编号</w:t>
            </w:r>
          </w:p>
        </w:tc>
        <w:tc>
          <w:tcPr>
            <w:tcW w:w="703" w:type="pct"/>
            <w:shd w:val="clear" w:color="auto" w:fill="auto"/>
            <w:noWrap/>
            <w:vAlign w:val="center"/>
          </w:tcPr>
          <w:p w14:paraId="05EC5160">
            <w:pPr>
              <w:spacing w:line="240" w:lineRule="auto"/>
              <w:ind w:firstLine="420"/>
              <w:jc w:val="center"/>
              <w:rPr>
                <w:sz w:val="21"/>
                <w:szCs w:val="21"/>
              </w:rPr>
            </w:pPr>
            <w:r>
              <w:rPr>
                <w:sz w:val="21"/>
                <w:szCs w:val="21"/>
              </w:rPr>
              <w:t>X</w:t>
            </w:r>
          </w:p>
        </w:tc>
        <w:tc>
          <w:tcPr>
            <w:tcW w:w="761" w:type="pct"/>
            <w:shd w:val="clear" w:color="auto" w:fill="auto"/>
            <w:noWrap/>
            <w:vAlign w:val="center"/>
          </w:tcPr>
          <w:p w14:paraId="15C7A305">
            <w:pPr>
              <w:spacing w:line="240" w:lineRule="auto"/>
              <w:ind w:firstLine="420"/>
              <w:jc w:val="center"/>
              <w:rPr>
                <w:sz w:val="21"/>
                <w:szCs w:val="21"/>
              </w:rPr>
            </w:pPr>
            <w:r>
              <w:rPr>
                <w:sz w:val="21"/>
                <w:szCs w:val="21"/>
              </w:rPr>
              <w:t>Y</w:t>
            </w:r>
          </w:p>
        </w:tc>
      </w:tr>
      <w:tr w14:paraId="2803F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restart"/>
            <w:shd w:val="clear" w:color="auto" w:fill="auto"/>
            <w:noWrap/>
            <w:vAlign w:val="center"/>
          </w:tcPr>
          <w:p w14:paraId="253CE749">
            <w:pPr>
              <w:spacing w:line="240" w:lineRule="auto"/>
              <w:ind w:firstLine="0" w:firstLineChars="0"/>
              <w:jc w:val="center"/>
              <w:rPr>
                <w:rFonts w:ascii="宋体" w:hAnsi="宋体"/>
                <w:sz w:val="21"/>
                <w:szCs w:val="21"/>
              </w:rPr>
            </w:pPr>
            <w:r>
              <w:rPr>
                <w:rFonts w:hint="eastAsia" w:ascii="宋体" w:hAnsi="宋体"/>
                <w:sz w:val="21"/>
                <w:szCs w:val="21"/>
              </w:rPr>
              <w:t>部分露天采坑</w:t>
            </w:r>
          </w:p>
        </w:tc>
        <w:tc>
          <w:tcPr>
            <w:tcW w:w="426" w:type="pct"/>
            <w:vMerge w:val="restart"/>
            <w:shd w:val="clear" w:color="auto" w:fill="auto"/>
            <w:vAlign w:val="center"/>
          </w:tcPr>
          <w:p w14:paraId="29BCE15B">
            <w:pPr>
              <w:spacing w:line="240" w:lineRule="auto"/>
              <w:ind w:firstLine="0" w:firstLineChars="0"/>
              <w:jc w:val="center"/>
              <w:rPr>
                <w:rFonts w:ascii="宋体" w:hAnsi="宋体"/>
                <w:sz w:val="21"/>
                <w:szCs w:val="21"/>
              </w:rPr>
            </w:pPr>
            <w:r>
              <w:rPr>
                <w:rFonts w:hint="eastAsia" w:ascii="宋体" w:hAnsi="宋体"/>
                <w:sz w:val="21"/>
                <w:szCs w:val="21"/>
              </w:rPr>
              <w:t>3277</w:t>
            </w:r>
          </w:p>
        </w:tc>
        <w:tc>
          <w:tcPr>
            <w:tcW w:w="473" w:type="pct"/>
            <w:shd w:val="clear" w:color="auto" w:fill="auto"/>
            <w:noWrap/>
            <w:vAlign w:val="center"/>
          </w:tcPr>
          <w:p w14:paraId="3CEDCC50">
            <w:pPr>
              <w:spacing w:line="240" w:lineRule="auto"/>
              <w:ind w:firstLine="0" w:firstLineChars="0"/>
              <w:jc w:val="center"/>
              <w:rPr>
                <w:rFonts w:ascii="宋体" w:hAnsi="宋体"/>
                <w:sz w:val="21"/>
                <w:szCs w:val="21"/>
              </w:rPr>
            </w:pPr>
            <w:r>
              <w:rPr>
                <w:rFonts w:hint="eastAsia" w:ascii="宋体" w:hAnsi="宋体"/>
                <w:sz w:val="21"/>
                <w:szCs w:val="21"/>
              </w:rPr>
              <w:t>1</w:t>
            </w:r>
          </w:p>
        </w:tc>
        <w:tc>
          <w:tcPr>
            <w:tcW w:w="703" w:type="pct"/>
            <w:shd w:val="clear" w:color="auto" w:fill="auto"/>
            <w:noWrap/>
            <w:vAlign w:val="center"/>
          </w:tcPr>
          <w:p w14:paraId="6854D194">
            <w:pPr>
              <w:spacing w:line="240" w:lineRule="auto"/>
              <w:ind w:firstLine="0" w:firstLineChars="0"/>
              <w:jc w:val="center"/>
              <w:rPr>
                <w:rFonts w:ascii="宋体" w:hAnsi="宋体"/>
                <w:sz w:val="21"/>
                <w:szCs w:val="21"/>
              </w:rPr>
            </w:pPr>
            <w:r>
              <w:rPr>
                <w:rFonts w:hint="eastAsia" w:ascii="宋体" w:hAnsi="宋体"/>
                <w:sz w:val="21"/>
                <w:szCs w:val="21"/>
              </w:rPr>
              <w:t>4656974</w:t>
            </w:r>
          </w:p>
        </w:tc>
        <w:tc>
          <w:tcPr>
            <w:tcW w:w="761" w:type="pct"/>
            <w:shd w:val="clear" w:color="auto" w:fill="auto"/>
            <w:noWrap/>
            <w:vAlign w:val="center"/>
          </w:tcPr>
          <w:p w14:paraId="1B1C391B">
            <w:pPr>
              <w:spacing w:line="240" w:lineRule="auto"/>
              <w:ind w:firstLine="0" w:firstLineChars="0"/>
              <w:jc w:val="center"/>
              <w:rPr>
                <w:rFonts w:ascii="宋体" w:hAnsi="宋体"/>
                <w:sz w:val="21"/>
                <w:szCs w:val="21"/>
              </w:rPr>
            </w:pPr>
            <w:r>
              <w:rPr>
                <w:rFonts w:hint="eastAsia" w:ascii="宋体" w:hAnsi="宋体"/>
                <w:sz w:val="21"/>
                <w:szCs w:val="21"/>
              </w:rPr>
              <w:t>40437200</w:t>
            </w:r>
          </w:p>
        </w:tc>
        <w:tc>
          <w:tcPr>
            <w:tcW w:w="353" w:type="pct"/>
            <w:shd w:val="clear" w:color="auto" w:fill="auto"/>
            <w:noWrap/>
            <w:vAlign w:val="center"/>
          </w:tcPr>
          <w:p w14:paraId="2FE868F4">
            <w:pPr>
              <w:spacing w:line="240" w:lineRule="auto"/>
              <w:ind w:firstLine="0" w:firstLineChars="0"/>
              <w:jc w:val="center"/>
              <w:rPr>
                <w:rFonts w:ascii="宋体" w:hAnsi="宋体"/>
                <w:sz w:val="21"/>
                <w:szCs w:val="21"/>
              </w:rPr>
            </w:pPr>
            <w:r>
              <w:rPr>
                <w:rFonts w:hint="eastAsia" w:ascii="宋体" w:hAnsi="宋体"/>
                <w:sz w:val="21"/>
                <w:szCs w:val="21"/>
              </w:rPr>
              <w:t>8</w:t>
            </w:r>
          </w:p>
        </w:tc>
        <w:tc>
          <w:tcPr>
            <w:tcW w:w="703" w:type="pct"/>
            <w:shd w:val="clear" w:color="auto" w:fill="auto"/>
            <w:noWrap/>
            <w:vAlign w:val="center"/>
          </w:tcPr>
          <w:p w14:paraId="6BF57571">
            <w:pPr>
              <w:spacing w:line="240" w:lineRule="auto"/>
              <w:ind w:firstLine="0" w:firstLineChars="0"/>
              <w:jc w:val="center"/>
              <w:rPr>
                <w:rFonts w:ascii="宋体" w:hAnsi="宋体"/>
                <w:sz w:val="21"/>
                <w:szCs w:val="21"/>
              </w:rPr>
            </w:pPr>
            <w:r>
              <w:rPr>
                <w:rFonts w:hint="eastAsia" w:ascii="宋体" w:hAnsi="宋体"/>
                <w:sz w:val="21"/>
                <w:szCs w:val="21"/>
              </w:rPr>
              <w:t>4656935</w:t>
            </w:r>
          </w:p>
        </w:tc>
        <w:tc>
          <w:tcPr>
            <w:tcW w:w="761" w:type="pct"/>
            <w:shd w:val="clear" w:color="auto" w:fill="auto"/>
            <w:noWrap/>
            <w:vAlign w:val="center"/>
          </w:tcPr>
          <w:p w14:paraId="323B779F">
            <w:pPr>
              <w:spacing w:line="240" w:lineRule="auto"/>
              <w:ind w:firstLine="0" w:firstLineChars="0"/>
              <w:jc w:val="center"/>
              <w:rPr>
                <w:rFonts w:ascii="宋体" w:hAnsi="宋体"/>
                <w:sz w:val="21"/>
                <w:szCs w:val="21"/>
              </w:rPr>
            </w:pPr>
            <w:r>
              <w:rPr>
                <w:rFonts w:hint="eastAsia" w:ascii="宋体" w:hAnsi="宋体"/>
                <w:sz w:val="21"/>
                <w:szCs w:val="21"/>
              </w:rPr>
              <w:t>40437180</w:t>
            </w:r>
          </w:p>
        </w:tc>
      </w:tr>
      <w:tr w14:paraId="53E3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2F067DED">
            <w:pPr>
              <w:spacing w:line="240" w:lineRule="auto"/>
              <w:ind w:firstLine="0" w:firstLineChars="0"/>
              <w:jc w:val="center"/>
              <w:rPr>
                <w:rFonts w:ascii="宋体" w:hAnsi="宋体"/>
                <w:sz w:val="21"/>
                <w:szCs w:val="21"/>
              </w:rPr>
            </w:pPr>
          </w:p>
        </w:tc>
        <w:tc>
          <w:tcPr>
            <w:tcW w:w="426" w:type="pct"/>
            <w:vMerge w:val="continue"/>
            <w:vAlign w:val="center"/>
          </w:tcPr>
          <w:p w14:paraId="00797892">
            <w:pPr>
              <w:spacing w:line="240" w:lineRule="auto"/>
              <w:ind w:firstLine="0" w:firstLineChars="0"/>
              <w:jc w:val="center"/>
              <w:rPr>
                <w:rFonts w:ascii="宋体" w:hAnsi="宋体"/>
                <w:sz w:val="21"/>
                <w:szCs w:val="21"/>
              </w:rPr>
            </w:pPr>
          </w:p>
        </w:tc>
        <w:tc>
          <w:tcPr>
            <w:tcW w:w="473" w:type="pct"/>
            <w:shd w:val="clear" w:color="auto" w:fill="auto"/>
            <w:noWrap/>
            <w:vAlign w:val="center"/>
          </w:tcPr>
          <w:p w14:paraId="77283F83">
            <w:pPr>
              <w:spacing w:line="240" w:lineRule="auto"/>
              <w:ind w:firstLine="0" w:firstLineChars="0"/>
              <w:jc w:val="center"/>
              <w:rPr>
                <w:rFonts w:ascii="宋体" w:hAnsi="宋体"/>
                <w:sz w:val="21"/>
                <w:szCs w:val="21"/>
              </w:rPr>
            </w:pPr>
            <w:r>
              <w:rPr>
                <w:rFonts w:hint="eastAsia" w:ascii="宋体" w:hAnsi="宋体"/>
                <w:sz w:val="21"/>
                <w:szCs w:val="21"/>
              </w:rPr>
              <w:t>2</w:t>
            </w:r>
          </w:p>
        </w:tc>
        <w:tc>
          <w:tcPr>
            <w:tcW w:w="703" w:type="pct"/>
            <w:shd w:val="clear" w:color="auto" w:fill="auto"/>
            <w:noWrap/>
            <w:vAlign w:val="center"/>
          </w:tcPr>
          <w:p w14:paraId="2BDDEE5B">
            <w:pPr>
              <w:spacing w:line="240" w:lineRule="auto"/>
              <w:ind w:firstLine="0" w:firstLineChars="0"/>
              <w:jc w:val="center"/>
              <w:rPr>
                <w:rFonts w:ascii="宋体" w:hAnsi="宋体"/>
                <w:sz w:val="21"/>
                <w:szCs w:val="21"/>
              </w:rPr>
            </w:pPr>
            <w:r>
              <w:rPr>
                <w:rFonts w:hint="eastAsia" w:ascii="宋体" w:hAnsi="宋体"/>
                <w:sz w:val="21"/>
                <w:szCs w:val="21"/>
              </w:rPr>
              <w:t>4656976</w:t>
            </w:r>
          </w:p>
        </w:tc>
        <w:tc>
          <w:tcPr>
            <w:tcW w:w="761" w:type="pct"/>
            <w:shd w:val="clear" w:color="auto" w:fill="auto"/>
            <w:noWrap/>
            <w:vAlign w:val="center"/>
          </w:tcPr>
          <w:p w14:paraId="3DF28998">
            <w:pPr>
              <w:spacing w:line="240" w:lineRule="auto"/>
              <w:ind w:firstLine="0" w:firstLineChars="0"/>
              <w:jc w:val="center"/>
              <w:rPr>
                <w:rFonts w:ascii="宋体" w:hAnsi="宋体"/>
                <w:sz w:val="21"/>
                <w:szCs w:val="21"/>
              </w:rPr>
            </w:pPr>
            <w:r>
              <w:rPr>
                <w:rFonts w:hint="eastAsia" w:ascii="宋体" w:hAnsi="宋体"/>
                <w:sz w:val="21"/>
                <w:szCs w:val="21"/>
              </w:rPr>
              <w:t>40437170</w:t>
            </w:r>
          </w:p>
        </w:tc>
        <w:tc>
          <w:tcPr>
            <w:tcW w:w="353" w:type="pct"/>
            <w:shd w:val="clear" w:color="auto" w:fill="auto"/>
            <w:noWrap/>
            <w:vAlign w:val="center"/>
          </w:tcPr>
          <w:p w14:paraId="63A72BC4">
            <w:pPr>
              <w:spacing w:line="240" w:lineRule="auto"/>
              <w:ind w:firstLine="0" w:firstLineChars="0"/>
              <w:jc w:val="center"/>
              <w:rPr>
                <w:rFonts w:ascii="宋体" w:hAnsi="宋体"/>
                <w:sz w:val="21"/>
                <w:szCs w:val="21"/>
              </w:rPr>
            </w:pPr>
            <w:r>
              <w:rPr>
                <w:rFonts w:hint="eastAsia" w:ascii="宋体" w:hAnsi="宋体"/>
                <w:sz w:val="21"/>
                <w:szCs w:val="21"/>
              </w:rPr>
              <w:t>9</w:t>
            </w:r>
          </w:p>
        </w:tc>
        <w:tc>
          <w:tcPr>
            <w:tcW w:w="703" w:type="pct"/>
            <w:shd w:val="clear" w:color="auto" w:fill="auto"/>
            <w:noWrap/>
            <w:vAlign w:val="center"/>
          </w:tcPr>
          <w:p w14:paraId="3BA2F4AF">
            <w:pPr>
              <w:spacing w:line="240" w:lineRule="auto"/>
              <w:ind w:firstLine="0" w:firstLineChars="0"/>
              <w:jc w:val="center"/>
              <w:rPr>
                <w:rFonts w:ascii="宋体" w:hAnsi="宋体"/>
                <w:sz w:val="21"/>
                <w:szCs w:val="21"/>
              </w:rPr>
            </w:pPr>
            <w:r>
              <w:rPr>
                <w:rFonts w:hint="eastAsia" w:ascii="宋体" w:hAnsi="宋体"/>
                <w:sz w:val="21"/>
                <w:szCs w:val="21"/>
              </w:rPr>
              <w:t>4656937</w:t>
            </w:r>
          </w:p>
        </w:tc>
        <w:tc>
          <w:tcPr>
            <w:tcW w:w="761" w:type="pct"/>
            <w:shd w:val="clear" w:color="auto" w:fill="auto"/>
            <w:noWrap/>
            <w:vAlign w:val="center"/>
          </w:tcPr>
          <w:p w14:paraId="4B2EF724">
            <w:pPr>
              <w:spacing w:line="240" w:lineRule="auto"/>
              <w:ind w:firstLine="0" w:firstLineChars="0"/>
              <w:jc w:val="center"/>
              <w:rPr>
                <w:rFonts w:ascii="宋体" w:hAnsi="宋体"/>
                <w:sz w:val="21"/>
                <w:szCs w:val="21"/>
              </w:rPr>
            </w:pPr>
            <w:r>
              <w:rPr>
                <w:rFonts w:hint="eastAsia" w:ascii="宋体" w:hAnsi="宋体"/>
                <w:sz w:val="21"/>
                <w:szCs w:val="21"/>
              </w:rPr>
              <w:t>40437199</w:t>
            </w:r>
          </w:p>
        </w:tc>
      </w:tr>
      <w:tr w14:paraId="2C605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533FCE07">
            <w:pPr>
              <w:spacing w:line="240" w:lineRule="auto"/>
              <w:ind w:firstLine="0" w:firstLineChars="0"/>
              <w:jc w:val="center"/>
              <w:rPr>
                <w:rFonts w:ascii="宋体" w:hAnsi="宋体"/>
                <w:sz w:val="21"/>
                <w:szCs w:val="21"/>
              </w:rPr>
            </w:pPr>
          </w:p>
        </w:tc>
        <w:tc>
          <w:tcPr>
            <w:tcW w:w="426" w:type="pct"/>
            <w:vMerge w:val="continue"/>
            <w:vAlign w:val="center"/>
          </w:tcPr>
          <w:p w14:paraId="6A8CA228">
            <w:pPr>
              <w:spacing w:line="240" w:lineRule="auto"/>
              <w:ind w:firstLine="0" w:firstLineChars="0"/>
              <w:jc w:val="center"/>
              <w:rPr>
                <w:rFonts w:ascii="宋体" w:hAnsi="宋体"/>
                <w:sz w:val="21"/>
                <w:szCs w:val="21"/>
              </w:rPr>
            </w:pPr>
          </w:p>
        </w:tc>
        <w:tc>
          <w:tcPr>
            <w:tcW w:w="473" w:type="pct"/>
            <w:shd w:val="clear" w:color="auto" w:fill="auto"/>
            <w:noWrap/>
            <w:vAlign w:val="center"/>
          </w:tcPr>
          <w:p w14:paraId="3A72FDD6">
            <w:pPr>
              <w:spacing w:line="240" w:lineRule="auto"/>
              <w:ind w:firstLine="0" w:firstLineChars="0"/>
              <w:jc w:val="center"/>
              <w:rPr>
                <w:rFonts w:ascii="宋体" w:hAnsi="宋体"/>
                <w:sz w:val="21"/>
                <w:szCs w:val="21"/>
              </w:rPr>
            </w:pPr>
            <w:r>
              <w:rPr>
                <w:rFonts w:hint="eastAsia" w:ascii="宋体" w:hAnsi="宋体"/>
                <w:sz w:val="21"/>
                <w:szCs w:val="21"/>
              </w:rPr>
              <w:t>3</w:t>
            </w:r>
          </w:p>
        </w:tc>
        <w:tc>
          <w:tcPr>
            <w:tcW w:w="703" w:type="pct"/>
            <w:shd w:val="clear" w:color="auto" w:fill="auto"/>
            <w:noWrap/>
            <w:vAlign w:val="center"/>
          </w:tcPr>
          <w:p w14:paraId="75338208">
            <w:pPr>
              <w:spacing w:line="240" w:lineRule="auto"/>
              <w:ind w:firstLine="0" w:firstLineChars="0"/>
              <w:jc w:val="center"/>
              <w:rPr>
                <w:rFonts w:ascii="宋体" w:hAnsi="宋体"/>
                <w:sz w:val="21"/>
                <w:szCs w:val="21"/>
              </w:rPr>
            </w:pPr>
            <w:r>
              <w:rPr>
                <w:rFonts w:hint="eastAsia" w:ascii="宋体" w:hAnsi="宋体"/>
                <w:sz w:val="21"/>
                <w:szCs w:val="21"/>
              </w:rPr>
              <w:t>4656960</w:t>
            </w:r>
          </w:p>
        </w:tc>
        <w:tc>
          <w:tcPr>
            <w:tcW w:w="761" w:type="pct"/>
            <w:shd w:val="clear" w:color="auto" w:fill="auto"/>
            <w:noWrap/>
            <w:vAlign w:val="center"/>
          </w:tcPr>
          <w:p w14:paraId="2F4B180B">
            <w:pPr>
              <w:spacing w:line="240" w:lineRule="auto"/>
              <w:ind w:firstLine="0" w:firstLineChars="0"/>
              <w:jc w:val="center"/>
              <w:rPr>
                <w:rFonts w:ascii="宋体" w:hAnsi="宋体"/>
                <w:sz w:val="21"/>
                <w:szCs w:val="21"/>
              </w:rPr>
            </w:pPr>
            <w:r>
              <w:rPr>
                <w:rFonts w:hint="eastAsia" w:ascii="宋体" w:hAnsi="宋体"/>
                <w:sz w:val="21"/>
                <w:szCs w:val="21"/>
              </w:rPr>
              <w:t>40437150</w:t>
            </w:r>
          </w:p>
        </w:tc>
        <w:tc>
          <w:tcPr>
            <w:tcW w:w="353" w:type="pct"/>
            <w:shd w:val="clear" w:color="auto" w:fill="auto"/>
            <w:noWrap/>
            <w:vAlign w:val="center"/>
          </w:tcPr>
          <w:p w14:paraId="628E4FF8">
            <w:pPr>
              <w:spacing w:line="240" w:lineRule="auto"/>
              <w:ind w:firstLine="0" w:firstLineChars="0"/>
              <w:jc w:val="center"/>
              <w:rPr>
                <w:rFonts w:ascii="宋体" w:hAnsi="宋体"/>
                <w:sz w:val="21"/>
                <w:szCs w:val="21"/>
              </w:rPr>
            </w:pPr>
            <w:r>
              <w:rPr>
                <w:rFonts w:hint="eastAsia" w:ascii="宋体" w:hAnsi="宋体"/>
                <w:sz w:val="21"/>
                <w:szCs w:val="21"/>
              </w:rPr>
              <w:t>10</w:t>
            </w:r>
          </w:p>
        </w:tc>
        <w:tc>
          <w:tcPr>
            <w:tcW w:w="703" w:type="pct"/>
            <w:shd w:val="clear" w:color="auto" w:fill="auto"/>
            <w:noWrap/>
            <w:vAlign w:val="center"/>
          </w:tcPr>
          <w:p w14:paraId="75B26639">
            <w:pPr>
              <w:spacing w:line="240" w:lineRule="auto"/>
              <w:ind w:firstLine="0" w:firstLineChars="0"/>
              <w:jc w:val="center"/>
              <w:rPr>
                <w:rFonts w:ascii="宋体" w:hAnsi="宋体"/>
                <w:sz w:val="21"/>
                <w:szCs w:val="21"/>
              </w:rPr>
            </w:pPr>
            <w:r>
              <w:rPr>
                <w:rFonts w:hint="eastAsia" w:ascii="宋体" w:hAnsi="宋体"/>
                <w:sz w:val="21"/>
                <w:szCs w:val="21"/>
              </w:rPr>
              <w:t>4656941</w:t>
            </w:r>
          </w:p>
        </w:tc>
        <w:tc>
          <w:tcPr>
            <w:tcW w:w="761" w:type="pct"/>
            <w:shd w:val="clear" w:color="auto" w:fill="auto"/>
            <w:noWrap/>
            <w:vAlign w:val="center"/>
          </w:tcPr>
          <w:p w14:paraId="12737FF0">
            <w:pPr>
              <w:spacing w:line="240" w:lineRule="auto"/>
              <w:ind w:firstLine="0" w:firstLineChars="0"/>
              <w:jc w:val="center"/>
              <w:rPr>
                <w:rFonts w:ascii="宋体" w:hAnsi="宋体"/>
                <w:sz w:val="21"/>
                <w:szCs w:val="21"/>
              </w:rPr>
            </w:pPr>
            <w:r>
              <w:rPr>
                <w:rFonts w:hint="eastAsia" w:ascii="宋体" w:hAnsi="宋体"/>
                <w:sz w:val="21"/>
                <w:szCs w:val="21"/>
              </w:rPr>
              <w:t>40437215</w:t>
            </w:r>
          </w:p>
        </w:tc>
      </w:tr>
      <w:tr w14:paraId="72A5C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0D8CA868">
            <w:pPr>
              <w:spacing w:line="240" w:lineRule="auto"/>
              <w:ind w:firstLine="0" w:firstLineChars="0"/>
              <w:jc w:val="center"/>
              <w:rPr>
                <w:rFonts w:ascii="宋体" w:hAnsi="宋体"/>
                <w:sz w:val="21"/>
                <w:szCs w:val="21"/>
              </w:rPr>
            </w:pPr>
          </w:p>
        </w:tc>
        <w:tc>
          <w:tcPr>
            <w:tcW w:w="426" w:type="pct"/>
            <w:vMerge w:val="continue"/>
            <w:vAlign w:val="center"/>
          </w:tcPr>
          <w:p w14:paraId="17FC64F8">
            <w:pPr>
              <w:spacing w:line="240" w:lineRule="auto"/>
              <w:ind w:firstLine="0" w:firstLineChars="0"/>
              <w:jc w:val="center"/>
              <w:rPr>
                <w:rFonts w:ascii="宋体" w:hAnsi="宋体"/>
                <w:sz w:val="21"/>
                <w:szCs w:val="21"/>
              </w:rPr>
            </w:pPr>
          </w:p>
        </w:tc>
        <w:tc>
          <w:tcPr>
            <w:tcW w:w="473" w:type="pct"/>
            <w:shd w:val="clear" w:color="auto" w:fill="auto"/>
            <w:noWrap/>
            <w:vAlign w:val="center"/>
          </w:tcPr>
          <w:p w14:paraId="0270F36B">
            <w:pPr>
              <w:spacing w:line="240" w:lineRule="auto"/>
              <w:ind w:firstLine="0" w:firstLineChars="0"/>
              <w:jc w:val="center"/>
              <w:rPr>
                <w:rFonts w:ascii="宋体" w:hAnsi="宋体"/>
                <w:sz w:val="21"/>
                <w:szCs w:val="21"/>
              </w:rPr>
            </w:pPr>
            <w:r>
              <w:rPr>
                <w:rFonts w:hint="eastAsia" w:ascii="宋体" w:hAnsi="宋体"/>
                <w:sz w:val="21"/>
                <w:szCs w:val="21"/>
              </w:rPr>
              <w:t>4</w:t>
            </w:r>
          </w:p>
        </w:tc>
        <w:tc>
          <w:tcPr>
            <w:tcW w:w="703" w:type="pct"/>
            <w:shd w:val="clear" w:color="auto" w:fill="auto"/>
            <w:noWrap/>
            <w:vAlign w:val="center"/>
          </w:tcPr>
          <w:p w14:paraId="02A89883">
            <w:pPr>
              <w:spacing w:line="240" w:lineRule="auto"/>
              <w:ind w:firstLine="0" w:firstLineChars="0"/>
              <w:jc w:val="center"/>
              <w:rPr>
                <w:rFonts w:ascii="宋体" w:hAnsi="宋体"/>
                <w:sz w:val="21"/>
                <w:szCs w:val="21"/>
              </w:rPr>
            </w:pPr>
            <w:r>
              <w:rPr>
                <w:rFonts w:hint="eastAsia" w:ascii="宋体" w:hAnsi="宋体"/>
                <w:sz w:val="21"/>
                <w:szCs w:val="21"/>
              </w:rPr>
              <w:t>4656939</w:t>
            </w:r>
          </w:p>
        </w:tc>
        <w:tc>
          <w:tcPr>
            <w:tcW w:w="761" w:type="pct"/>
            <w:shd w:val="clear" w:color="auto" w:fill="auto"/>
            <w:noWrap/>
            <w:vAlign w:val="center"/>
          </w:tcPr>
          <w:p w14:paraId="3F82BC83">
            <w:pPr>
              <w:spacing w:line="240" w:lineRule="auto"/>
              <w:ind w:firstLine="0" w:firstLineChars="0"/>
              <w:jc w:val="center"/>
              <w:rPr>
                <w:rFonts w:ascii="宋体" w:hAnsi="宋体"/>
                <w:sz w:val="21"/>
                <w:szCs w:val="21"/>
              </w:rPr>
            </w:pPr>
            <w:r>
              <w:rPr>
                <w:rFonts w:hint="eastAsia" w:ascii="宋体" w:hAnsi="宋体"/>
                <w:sz w:val="21"/>
                <w:szCs w:val="21"/>
              </w:rPr>
              <w:t>40437139</w:t>
            </w:r>
          </w:p>
        </w:tc>
        <w:tc>
          <w:tcPr>
            <w:tcW w:w="353" w:type="pct"/>
            <w:shd w:val="clear" w:color="auto" w:fill="auto"/>
            <w:noWrap/>
            <w:vAlign w:val="center"/>
          </w:tcPr>
          <w:p w14:paraId="18D6863E">
            <w:pPr>
              <w:spacing w:line="240" w:lineRule="auto"/>
              <w:ind w:firstLine="0" w:firstLineChars="0"/>
              <w:jc w:val="center"/>
              <w:rPr>
                <w:rFonts w:ascii="宋体" w:hAnsi="宋体"/>
                <w:sz w:val="21"/>
                <w:szCs w:val="21"/>
              </w:rPr>
            </w:pPr>
            <w:r>
              <w:rPr>
                <w:rFonts w:hint="eastAsia" w:ascii="宋体" w:hAnsi="宋体"/>
                <w:sz w:val="21"/>
                <w:szCs w:val="21"/>
              </w:rPr>
              <w:t>11</w:t>
            </w:r>
          </w:p>
        </w:tc>
        <w:tc>
          <w:tcPr>
            <w:tcW w:w="703" w:type="pct"/>
            <w:shd w:val="clear" w:color="auto" w:fill="auto"/>
            <w:noWrap/>
            <w:vAlign w:val="center"/>
          </w:tcPr>
          <w:p w14:paraId="2F9B3C86">
            <w:pPr>
              <w:spacing w:line="240" w:lineRule="auto"/>
              <w:ind w:firstLine="0" w:firstLineChars="0"/>
              <w:jc w:val="center"/>
              <w:rPr>
                <w:rFonts w:ascii="宋体" w:hAnsi="宋体"/>
                <w:sz w:val="21"/>
                <w:szCs w:val="21"/>
              </w:rPr>
            </w:pPr>
            <w:r>
              <w:rPr>
                <w:rFonts w:hint="eastAsia" w:ascii="宋体" w:hAnsi="宋体"/>
                <w:sz w:val="21"/>
                <w:szCs w:val="21"/>
              </w:rPr>
              <w:t>4656943</w:t>
            </w:r>
          </w:p>
        </w:tc>
        <w:tc>
          <w:tcPr>
            <w:tcW w:w="761" w:type="pct"/>
            <w:shd w:val="clear" w:color="auto" w:fill="auto"/>
            <w:noWrap/>
            <w:vAlign w:val="center"/>
          </w:tcPr>
          <w:p w14:paraId="2F1F7ADD">
            <w:pPr>
              <w:spacing w:line="240" w:lineRule="auto"/>
              <w:ind w:firstLine="0" w:firstLineChars="0"/>
              <w:jc w:val="center"/>
              <w:rPr>
                <w:rFonts w:ascii="宋体" w:hAnsi="宋体"/>
                <w:sz w:val="21"/>
                <w:szCs w:val="21"/>
              </w:rPr>
            </w:pPr>
            <w:r>
              <w:rPr>
                <w:rFonts w:hint="eastAsia" w:ascii="宋体" w:hAnsi="宋体"/>
                <w:sz w:val="21"/>
                <w:szCs w:val="21"/>
              </w:rPr>
              <w:t>40437222</w:t>
            </w:r>
          </w:p>
        </w:tc>
      </w:tr>
      <w:tr w14:paraId="18091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shd w:val="clear" w:color="auto" w:fill="auto"/>
            <w:noWrap/>
            <w:vAlign w:val="center"/>
          </w:tcPr>
          <w:p w14:paraId="77DD6263">
            <w:pPr>
              <w:spacing w:line="240" w:lineRule="auto"/>
              <w:ind w:firstLine="0" w:firstLineChars="0"/>
              <w:jc w:val="center"/>
              <w:rPr>
                <w:rFonts w:ascii="宋体" w:hAnsi="宋体"/>
                <w:sz w:val="21"/>
                <w:szCs w:val="21"/>
              </w:rPr>
            </w:pPr>
          </w:p>
        </w:tc>
        <w:tc>
          <w:tcPr>
            <w:tcW w:w="426" w:type="pct"/>
            <w:vMerge w:val="continue"/>
            <w:shd w:val="clear" w:color="auto" w:fill="auto"/>
            <w:vAlign w:val="center"/>
          </w:tcPr>
          <w:p w14:paraId="2C64B3F9">
            <w:pPr>
              <w:spacing w:line="240" w:lineRule="auto"/>
              <w:ind w:firstLine="0" w:firstLineChars="0"/>
              <w:jc w:val="center"/>
              <w:rPr>
                <w:rFonts w:ascii="宋体" w:hAnsi="宋体"/>
                <w:sz w:val="21"/>
                <w:szCs w:val="21"/>
              </w:rPr>
            </w:pPr>
          </w:p>
        </w:tc>
        <w:tc>
          <w:tcPr>
            <w:tcW w:w="473" w:type="pct"/>
            <w:shd w:val="clear" w:color="auto" w:fill="auto"/>
            <w:noWrap/>
            <w:vAlign w:val="center"/>
          </w:tcPr>
          <w:p w14:paraId="2FA6577E">
            <w:pPr>
              <w:spacing w:line="240" w:lineRule="auto"/>
              <w:ind w:firstLine="0" w:firstLineChars="0"/>
              <w:jc w:val="center"/>
              <w:rPr>
                <w:rFonts w:ascii="宋体" w:hAnsi="宋体"/>
                <w:sz w:val="21"/>
                <w:szCs w:val="21"/>
              </w:rPr>
            </w:pPr>
            <w:r>
              <w:rPr>
                <w:rFonts w:hint="eastAsia" w:ascii="宋体" w:hAnsi="宋体"/>
                <w:sz w:val="21"/>
                <w:szCs w:val="21"/>
              </w:rPr>
              <w:t>5</w:t>
            </w:r>
          </w:p>
        </w:tc>
        <w:tc>
          <w:tcPr>
            <w:tcW w:w="703" w:type="pct"/>
            <w:shd w:val="clear" w:color="auto" w:fill="auto"/>
            <w:noWrap/>
            <w:vAlign w:val="center"/>
          </w:tcPr>
          <w:p w14:paraId="1139D9E8">
            <w:pPr>
              <w:spacing w:line="240" w:lineRule="auto"/>
              <w:ind w:firstLine="0" w:firstLineChars="0"/>
              <w:jc w:val="center"/>
              <w:rPr>
                <w:rFonts w:ascii="宋体" w:hAnsi="宋体"/>
                <w:sz w:val="21"/>
                <w:szCs w:val="21"/>
              </w:rPr>
            </w:pPr>
            <w:r>
              <w:rPr>
                <w:rFonts w:hint="eastAsia" w:ascii="宋体" w:hAnsi="宋体"/>
                <w:sz w:val="21"/>
                <w:szCs w:val="21"/>
              </w:rPr>
              <w:t>4656901</w:t>
            </w:r>
          </w:p>
        </w:tc>
        <w:tc>
          <w:tcPr>
            <w:tcW w:w="761" w:type="pct"/>
            <w:shd w:val="clear" w:color="auto" w:fill="auto"/>
            <w:noWrap/>
            <w:vAlign w:val="center"/>
          </w:tcPr>
          <w:p w14:paraId="2ACD33A8">
            <w:pPr>
              <w:spacing w:line="240" w:lineRule="auto"/>
              <w:ind w:firstLine="0" w:firstLineChars="0"/>
              <w:jc w:val="center"/>
              <w:rPr>
                <w:rFonts w:ascii="宋体" w:hAnsi="宋体"/>
                <w:sz w:val="21"/>
                <w:szCs w:val="21"/>
              </w:rPr>
            </w:pPr>
            <w:r>
              <w:rPr>
                <w:rFonts w:hint="eastAsia" w:ascii="宋体" w:hAnsi="宋体"/>
                <w:sz w:val="21"/>
                <w:szCs w:val="21"/>
              </w:rPr>
              <w:t>40437122</w:t>
            </w:r>
          </w:p>
        </w:tc>
        <w:tc>
          <w:tcPr>
            <w:tcW w:w="353" w:type="pct"/>
            <w:shd w:val="clear" w:color="auto" w:fill="auto"/>
            <w:noWrap/>
            <w:vAlign w:val="center"/>
          </w:tcPr>
          <w:p w14:paraId="6BEE7728">
            <w:pPr>
              <w:spacing w:line="240" w:lineRule="auto"/>
              <w:ind w:firstLine="0" w:firstLineChars="0"/>
              <w:jc w:val="center"/>
              <w:rPr>
                <w:rFonts w:ascii="宋体" w:hAnsi="宋体"/>
                <w:sz w:val="21"/>
                <w:szCs w:val="21"/>
              </w:rPr>
            </w:pPr>
            <w:r>
              <w:rPr>
                <w:rFonts w:hint="eastAsia" w:ascii="宋体" w:hAnsi="宋体"/>
                <w:sz w:val="21"/>
                <w:szCs w:val="21"/>
              </w:rPr>
              <w:t>12</w:t>
            </w:r>
          </w:p>
        </w:tc>
        <w:tc>
          <w:tcPr>
            <w:tcW w:w="703" w:type="pct"/>
            <w:shd w:val="clear" w:color="auto" w:fill="auto"/>
            <w:noWrap/>
            <w:vAlign w:val="center"/>
          </w:tcPr>
          <w:p w14:paraId="0A1DC757">
            <w:pPr>
              <w:spacing w:line="240" w:lineRule="auto"/>
              <w:ind w:firstLine="0" w:firstLineChars="0"/>
              <w:jc w:val="center"/>
              <w:rPr>
                <w:rFonts w:ascii="宋体" w:hAnsi="宋体"/>
                <w:sz w:val="21"/>
                <w:szCs w:val="21"/>
              </w:rPr>
            </w:pPr>
            <w:r>
              <w:rPr>
                <w:rFonts w:hint="eastAsia" w:ascii="宋体" w:hAnsi="宋体"/>
                <w:sz w:val="21"/>
                <w:szCs w:val="21"/>
              </w:rPr>
              <w:t>4656946</w:t>
            </w:r>
          </w:p>
        </w:tc>
        <w:tc>
          <w:tcPr>
            <w:tcW w:w="761" w:type="pct"/>
            <w:shd w:val="clear" w:color="auto" w:fill="auto"/>
            <w:noWrap/>
            <w:vAlign w:val="center"/>
          </w:tcPr>
          <w:p w14:paraId="701F57EA">
            <w:pPr>
              <w:spacing w:line="240" w:lineRule="auto"/>
              <w:ind w:firstLine="0" w:firstLineChars="0"/>
              <w:jc w:val="center"/>
              <w:rPr>
                <w:rFonts w:ascii="宋体" w:hAnsi="宋体"/>
                <w:sz w:val="21"/>
                <w:szCs w:val="21"/>
              </w:rPr>
            </w:pPr>
            <w:r>
              <w:rPr>
                <w:rFonts w:hint="eastAsia" w:ascii="宋体" w:hAnsi="宋体"/>
                <w:sz w:val="21"/>
                <w:szCs w:val="21"/>
              </w:rPr>
              <w:t>40437219</w:t>
            </w:r>
          </w:p>
        </w:tc>
      </w:tr>
      <w:tr w14:paraId="7C9C4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shd w:val="clear" w:color="auto" w:fill="auto"/>
            <w:noWrap/>
            <w:vAlign w:val="center"/>
          </w:tcPr>
          <w:p w14:paraId="2A22762F">
            <w:pPr>
              <w:spacing w:line="240" w:lineRule="auto"/>
              <w:ind w:firstLine="0" w:firstLineChars="0"/>
              <w:jc w:val="center"/>
              <w:rPr>
                <w:rFonts w:ascii="宋体" w:hAnsi="宋体"/>
                <w:sz w:val="21"/>
                <w:szCs w:val="21"/>
              </w:rPr>
            </w:pPr>
          </w:p>
        </w:tc>
        <w:tc>
          <w:tcPr>
            <w:tcW w:w="426" w:type="pct"/>
            <w:vMerge w:val="continue"/>
            <w:shd w:val="clear" w:color="auto" w:fill="auto"/>
            <w:vAlign w:val="center"/>
          </w:tcPr>
          <w:p w14:paraId="4FE87195">
            <w:pPr>
              <w:spacing w:line="240" w:lineRule="auto"/>
              <w:ind w:firstLine="0" w:firstLineChars="0"/>
              <w:jc w:val="center"/>
              <w:rPr>
                <w:rFonts w:ascii="宋体" w:hAnsi="宋体"/>
                <w:sz w:val="21"/>
                <w:szCs w:val="21"/>
              </w:rPr>
            </w:pPr>
          </w:p>
        </w:tc>
        <w:tc>
          <w:tcPr>
            <w:tcW w:w="473" w:type="pct"/>
            <w:shd w:val="clear" w:color="auto" w:fill="auto"/>
            <w:noWrap/>
            <w:vAlign w:val="center"/>
          </w:tcPr>
          <w:p w14:paraId="5A7567EA">
            <w:pPr>
              <w:spacing w:line="240" w:lineRule="auto"/>
              <w:ind w:firstLine="0" w:firstLineChars="0"/>
              <w:jc w:val="center"/>
              <w:rPr>
                <w:rFonts w:ascii="宋体" w:hAnsi="宋体"/>
                <w:sz w:val="21"/>
                <w:szCs w:val="21"/>
              </w:rPr>
            </w:pPr>
            <w:r>
              <w:rPr>
                <w:rFonts w:hint="eastAsia" w:ascii="宋体" w:hAnsi="宋体"/>
                <w:sz w:val="21"/>
                <w:szCs w:val="21"/>
              </w:rPr>
              <w:t>6</w:t>
            </w:r>
          </w:p>
        </w:tc>
        <w:tc>
          <w:tcPr>
            <w:tcW w:w="703" w:type="pct"/>
            <w:shd w:val="clear" w:color="auto" w:fill="auto"/>
            <w:noWrap/>
            <w:vAlign w:val="center"/>
          </w:tcPr>
          <w:p w14:paraId="602A08F4">
            <w:pPr>
              <w:spacing w:line="240" w:lineRule="auto"/>
              <w:ind w:firstLine="0" w:firstLineChars="0"/>
              <w:jc w:val="center"/>
              <w:rPr>
                <w:rFonts w:ascii="宋体" w:hAnsi="宋体"/>
                <w:sz w:val="21"/>
                <w:szCs w:val="21"/>
              </w:rPr>
            </w:pPr>
            <w:r>
              <w:rPr>
                <w:rFonts w:hint="eastAsia" w:ascii="宋体" w:hAnsi="宋体"/>
                <w:sz w:val="21"/>
                <w:szCs w:val="21"/>
              </w:rPr>
              <w:t>4656902</w:t>
            </w:r>
          </w:p>
        </w:tc>
        <w:tc>
          <w:tcPr>
            <w:tcW w:w="761" w:type="pct"/>
            <w:shd w:val="clear" w:color="auto" w:fill="auto"/>
            <w:noWrap/>
            <w:vAlign w:val="center"/>
          </w:tcPr>
          <w:p w14:paraId="01759493">
            <w:pPr>
              <w:spacing w:line="240" w:lineRule="auto"/>
              <w:ind w:firstLine="0" w:firstLineChars="0"/>
              <w:jc w:val="center"/>
              <w:rPr>
                <w:rFonts w:ascii="宋体" w:hAnsi="宋体"/>
                <w:sz w:val="21"/>
                <w:szCs w:val="21"/>
              </w:rPr>
            </w:pPr>
            <w:r>
              <w:rPr>
                <w:rFonts w:hint="eastAsia" w:ascii="宋体" w:hAnsi="宋体"/>
                <w:sz w:val="21"/>
                <w:szCs w:val="21"/>
              </w:rPr>
              <w:t>40437127</w:t>
            </w:r>
          </w:p>
        </w:tc>
        <w:tc>
          <w:tcPr>
            <w:tcW w:w="353" w:type="pct"/>
            <w:shd w:val="clear" w:color="auto" w:fill="auto"/>
            <w:noWrap/>
            <w:vAlign w:val="center"/>
          </w:tcPr>
          <w:p w14:paraId="079F40A5">
            <w:pPr>
              <w:spacing w:line="240" w:lineRule="auto"/>
              <w:ind w:firstLine="0" w:firstLineChars="0"/>
              <w:jc w:val="center"/>
              <w:rPr>
                <w:rFonts w:ascii="宋体" w:hAnsi="宋体"/>
                <w:sz w:val="21"/>
                <w:szCs w:val="21"/>
              </w:rPr>
            </w:pPr>
            <w:r>
              <w:rPr>
                <w:rFonts w:hint="eastAsia" w:ascii="宋体" w:hAnsi="宋体"/>
                <w:sz w:val="21"/>
                <w:szCs w:val="21"/>
              </w:rPr>
              <w:t>13</w:t>
            </w:r>
          </w:p>
        </w:tc>
        <w:tc>
          <w:tcPr>
            <w:tcW w:w="703" w:type="pct"/>
            <w:shd w:val="clear" w:color="auto" w:fill="auto"/>
            <w:noWrap/>
            <w:vAlign w:val="center"/>
          </w:tcPr>
          <w:p w14:paraId="55856D30">
            <w:pPr>
              <w:spacing w:line="240" w:lineRule="auto"/>
              <w:ind w:firstLine="0" w:firstLineChars="0"/>
              <w:jc w:val="center"/>
              <w:rPr>
                <w:rFonts w:ascii="宋体" w:hAnsi="宋体"/>
                <w:sz w:val="21"/>
                <w:szCs w:val="21"/>
              </w:rPr>
            </w:pPr>
            <w:r>
              <w:rPr>
                <w:rFonts w:hint="eastAsia" w:ascii="宋体" w:hAnsi="宋体"/>
                <w:sz w:val="21"/>
                <w:szCs w:val="21"/>
              </w:rPr>
              <w:t>4656946</w:t>
            </w:r>
          </w:p>
        </w:tc>
        <w:tc>
          <w:tcPr>
            <w:tcW w:w="761" w:type="pct"/>
            <w:shd w:val="clear" w:color="auto" w:fill="auto"/>
            <w:noWrap/>
            <w:vAlign w:val="center"/>
          </w:tcPr>
          <w:p w14:paraId="23775E94">
            <w:pPr>
              <w:spacing w:line="240" w:lineRule="auto"/>
              <w:ind w:firstLine="0" w:firstLineChars="0"/>
              <w:jc w:val="center"/>
              <w:rPr>
                <w:rFonts w:ascii="宋体" w:hAnsi="宋体"/>
                <w:sz w:val="21"/>
                <w:szCs w:val="21"/>
              </w:rPr>
            </w:pPr>
            <w:r>
              <w:rPr>
                <w:rFonts w:hint="eastAsia" w:ascii="宋体" w:hAnsi="宋体"/>
                <w:sz w:val="21"/>
                <w:szCs w:val="21"/>
              </w:rPr>
              <w:t>40437219</w:t>
            </w:r>
          </w:p>
        </w:tc>
      </w:tr>
      <w:tr w14:paraId="2C6DE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shd w:val="clear" w:color="auto" w:fill="auto"/>
            <w:noWrap/>
            <w:vAlign w:val="center"/>
          </w:tcPr>
          <w:p w14:paraId="1B5612BB">
            <w:pPr>
              <w:spacing w:line="240" w:lineRule="auto"/>
              <w:ind w:firstLine="0" w:firstLineChars="0"/>
              <w:jc w:val="center"/>
              <w:rPr>
                <w:rFonts w:ascii="宋体" w:hAnsi="宋体"/>
                <w:sz w:val="21"/>
                <w:szCs w:val="21"/>
              </w:rPr>
            </w:pPr>
          </w:p>
        </w:tc>
        <w:tc>
          <w:tcPr>
            <w:tcW w:w="426" w:type="pct"/>
            <w:vMerge w:val="continue"/>
            <w:shd w:val="clear" w:color="auto" w:fill="auto"/>
            <w:vAlign w:val="center"/>
          </w:tcPr>
          <w:p w14:paraId="7CCCE2F9">
            <w:pPr>
              <w:spacing w:line="240" w:lineRule="auto"/>
              <w:ind w:firstLine="0" w:firstLineChars="0"/>
              <w:jc w:val="center"/>
              <w:rPr>
                <w:rFonts w:ascii="宋体" w:hAnsi="宋体"/>
                <w:sz w:val="21"/>
                <w:szCs w:val="21"/>
              </w:rPr>
            </w:pPr>
          </w:p>
        </w:tc>
        <w:tc>
          <w:tcPr>
            <w:tcW w:w="473" w:type="pct"/>
            <w:shd w:val="clear" w:color="auto" w:fill="auto"/>
            <w:noWrap/>
            <w:vAlign w:val="center"/>
          </w:tcPr>
          <w:p w14:paraId="73A76367">
            <w:pPr>
              <w:spacing w:line="240" w:lineRule="auto"/>
              <w:ind w:firstLine="0" w:firstLineChars="0"/>
              <w:jc w:val="center"/>
              <w:rPr>
                <w:rFonts w:ascii="宋体" w:hAnsi="宋体"/>
                <w:sz w:val="21"/>
                <w:szCs w:val="21"/>
              </w:rPr>
            </w:pPr>
            <w:r>
              <w:rPr>
                <w:rFonts w:hint="eastAsia" w:ascii="宋体" w:hAnsi="宋体"/>
                <w:sz w:val="21"/>
                <w:szCs w:val="21"/>
              </w:rPr>
              <w:t>7</w:t>
            </w:r>
          </w:p>
        </w:tc>
        <w:tc>
          <w:tcPr>
            <w:tcW w:w="703" w:type="pct"/>
            <w:shd w:val="clear" w:color="auto" w:fill="auto"/>
            <w:noWrap/>
            <w:vAlign w:val="center"/>
          </w:tcPr>
          <w:p w14:paraId="21BC4C95">
            <w:pPr>
              <w:spacing w:line="240" w:lineRule="auto"/>
              <w:ind w:firstLine="0" w:firstLineChars="0"/>
              <w:jc w:val="center"/>
              <w:rPr>
                <w:rFonts w:ascii="宋体" w:hAnsi="宋体"/>
                <w:sz w:val="21"/>
                <w:szCs w:val="21"/>
              </w:rPr>
            </w:pPr>
            <w:r>
              <w:rPr>
                <w:rFonts w:hint="eastAsia" w:ascii="宋体" w:hAnsi="宋体"/>
                <w:sz w:val="21"/>
                <w:szCs w:val="21"/>
              </w:rPr>
              <w:t>4656917</w:t>
            </w:r>
          </w:p>
        </w:tc>
        <w:tc>
          <w:tcPr>
            <w:tcW w:w="761" w:type="pct"/>
            <w:shd w:val="clear" w:color="auto" w:fill="auto"/>
            <w:noWrap/>
            <w:vAlign w:val="center"/>
          </w:tcPr>
          <w:p w14:paraId="01F4A199">
            <w:pPr>
              <w:spacing w:line="240" w:lineRule="auto"/>
              <w:ind w:firstLine="0" w:firstLineChars="0"/>
              <w:jc w:val="center"/>
              <w:rPr>
                <w:rFonts w:ascii="宋体" w:hAnsi="宋体"/>
                <w:sz w:val="21"/>
                <w:szCs w:val="21"/>
              </w:rPr>
            </w:pPr>
            <w:r>
              <w:rPr>
                <w:rFonts w:hint="eastAsia" w:ascii="宋体" w:hAnsi="宋体"/>
                <w:sz w:val="21"/>
                <w:szCs w:val="21"/>
              </w:rPr>
              <w:t>40437156</w:t>
            </w:r>
          </w:p>
        </w:tc>
        <w:tc>
          <w:tcPr>
            <w:tcW w:w="353" w:type="pct"/>
            <w:shd w:val="clear" w:color="auto" w:fill="auto"/>
            <w:noWrap/>
            <w:vAlign w:val="center"/>
          </w:tcPr>
          <w:p w14:paraId="30D7A55F">
            <w:pPr>
              <w:spacing w:line="240" w:lineRule="auto"/>
              <w:ind w:firstLine="0" w:firstLineChars="0"/>
              <w:jc w:val="center"/>
              <w:rPr>
                <w:rFonts w:ascii="宋体" w:hAnsi="宋体"/>
                <w:sz w:val="21"/>
                <w:szCs w:val="21"/>
              </w:rPr>
            </w:pPr>
          </w:p>
        </w:tc>
        <w:tc>
          <w:tcPr>
            <w:tcW w:w="703" w:type="pct"/>
            <w:shd w:val="clear" w:color="auto" w:fill="auto"/>
            <w:noWrap/>
            <w:vAlign w:val="center"/>
          </w:tcPr>
          <w:p w14:paraId="3A0B32AD">
            <w:pPr>
              <w:spacing w:line="240" w:lineRule="auto"/>
              <w:ind w:firstLine="0" w:firstLineChars="0"/>
              <w:jc w:val="center"/>
              <w:rPr>
                <w:rFonts w:ascii="宋体" w:hAnsi="宋体"/>
                <w:sz w:val="21"/>
                <w:szCs w:val="21"/>
              </w:rPr>
            </w:pPr>
          </w:p>
        </w:tc>
        <w:tc>
          <w:tcPr>
            <w:tcW w:w="761" w:type="pct"/>
            <w:shd w:val="clear" w:color="auto" w:fill="auto"/>
            <w:noWrap/>
            <w:vAlign w:val="center"/>
          </w:tcPr>
          <w:p w14:paraId="6992587C">
            <w:pPr>
              <w:spacing w:line="240" w:lineRule="auto"/>
              <w:ind w:firstLine="0" w:firstLineChars="0"/>
              <w:jc w:val="center"/>
              <w:rPr>
                <w:rFonts w:ascii="宋体" w:hAnsi="宋体"/>
                <w:sz w:val="21"/>
                <w:szCs w:val="21"/>
              </w:rPr>
            </w:pPr>
          </w:p>
        </w:tc>
      </w:tr>
      <w:tr w14:paraId="3EB48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shd w:val="clear" w:color="auto" w:fill="auto"/>
            <w:noWrap/>
            <w:vAlign w:val="center"/>
          </w:tcPr>
          <w:p w14:paraId="73D56828">
            <w:pPr>
              <w:spacing w:line="240" w:lineRule="auto"/>
              <w:ind w:firstLine="0" w:firstLineChars="0"/>
              <w:jc w:val="center"/>
              <w:rPr>
                <w:rFonts w:ascii="宋体" w:hAnsi="宋体"/>
                <w:sz w:val="21"/>
                <w:szCs w:val="21"/>
              </w:rPr>
            </w:pPr>
          </w:p>
        </w:tc>
        <w:tc>
          <w:tcPr>
            <w:tcW w:w="426" w:type="pct"/>
            <w:shd w:val="clear" w:color="auto" w:fill="auto"/>
            <w:vAlign w:val="center"/>
          </w:tcPr>
          <w:p w14:paraId="09200BBA">
            <w:pPr>
              <w:spacing w:line="240" w:lineRule="auto"/>
              <w:ind w:firstLine="0" w:firstLineChars="0"/>
              <w:jc w:val="center"/>
              <w:rPr>
                <w:rFonts w:ascii="宋体" w:hAnsi="宋体"/>
                <w:sz w:val="21"/>
                <w:szCs w:val="21"/>
              </w:rPr>
            </w:pPr>
          </w:p>
        </w:tc>
        <w:tc>
          <w:tcPr>
            <w:tcW w:w="473" w:type="pct"/>
            <w:shd w:val="clear" w:color="auto" w:fill="auto"/>
            <w:noWrap/>
            <w:vAlign w:val="center"/>
          </w:tcPr>
          <w:p w14:paraId="46BE6A74">
            <w:pPr>
              <w:spacing w:line="240" w:lineRule="auto"/>
              <w:ind w:firstLine="0" w:firstLineChars="0"/>
              <w:jc w:val="center"/>
              <w:rPr>
                <w:rFonts w:ascii="宋体" w:hAnsi="宋体"/>
                <w:sz w:val="21"/>
                <w:szCs w:val="21"/>
              </w:rPr>
            </w:pPr>
          </w:p>
        </w:tc>
        <w:tc>
          <w:tcPr>
            <w:tcW w:w="703" w:type="pct"/>
            <w:shd w:val="clear" w:color="auto" w:fill="auto"/>
            <w:noWrap/>
            <w:vAlign w:val="center"/>
          </w:tcPr>
          <w:p w14:paraId="150BA7DC">
            <w:pPr>
              <w:spacing w:line="240" w:lineRule="auto"/>
              <w:ind w:firstLine="0" w:firstLineChars="0"/>
              <w:jc w:val="center"/>
              <w:rPr>
                <w:rFonts w:ascii="宋体" w:hAnsi="宋体"/>
                <w:sz w:val="21"/>
                <w:szCs w:val="21"/>
              </w:rPr>
            </w:pPr>
          </w:p>
        </w:tc>
        <w:tc>
          <w:tcPr>
            <w:tcW w:w="761" w:type="pct"/>
            <w:shd w:val="clear" w:color="auto" w:fill="auto"/>
            <w:noWrap/>
            <w:vAlign w:val="center"/>
          </w:tcPr>
          <w:p w14:paraId="11F6002B">
            <w:pPr>
              <w:spacing w:line="240" w:lineRule="auto"/>
              <w:ind w:firstLine="0" w:firstLineChars="0"/>
              <w:jc w:val="center"/>
              <w:rPr>
                <w:rFonts w:ascii="宋体" w:hAnsi="宋体"/>
                <w:sz w:val="21"/>
                <w:szCs w:val="21"/>
              </w:rPr>
            </w:pPr>
          </w:p>
        </w:tc>
        <w:tc>
          <w:tcPr>
            <w:tcW w:w="353" w:type="pct"/>
            <w:shd w:val="clear" w:color="auto" w:fill="auto"/>
            <w:noWrap/>
            <w:vAlign w:val="center"/>
          </w:tcPr>
          <w:p w14:paraId="0217A278">
            <w:pPr>
              <w:spacing w:line="240" w:lineRule="auto"/>
              <w:ind w:firstLine="0" w:firstLineChars="0"/>
              <w:jc w:val="center"/>
              <w:rPr>
                <w:rFonts w:ascii="宋体" w:hAnsi="宋体"/>
                <w:sz w:val="21"/>
                <w:szCs w:val="21"/>
              </w:rPr>
            </w:pPr>
          </w:p>
        </w:tc>
        <w:tc>
          <w:tcPr>
            <w:tcW w:w="703" w:type="pct"/>
            <w:shd w:val="clear" w:color="auto" w:fill="auto"/>
            <w:noWrap/>
            <w:vAlign w:val="center"/>
          </w:tcPr>
          <w:p w14:paraId="33F36AFD">
            <w:pPr>
              <w:spacing w:line="240" w:lineRule="auto"/>
              <w:ind w:firstLine="0" w:firstLineChars="0"/>
              <w:jc w:val="center"/>
              <w:rPr>
                <w:rFonts w:ascii="宋体" w:hAnsi="宋体"/>
                <w:sz w:val="21"/>
                <w:szCs w:val="21"/>
              </w:rPr>
            </w:pPr>
          </w:p>
        </w:tc>
        <w:tc>
          <w:tcPr>
            <w:tcW w:w="761" w:type="pct"/>
            <w:shd w:val="clear" w:color="auto" w:fill="auto"/>
            <w:noWrap/>
            <w:vAlign w:val="center"/>
          </w:tcPr>
          <w:p w14:paraId="2CD8D2AE">
            <w:pPr>
              <w:spacing w:line="240" w:lineRule="auto"/>
              <w:ind w:firstLine="0" w:firstLineChars="0"/>
              <w:jc w:val="center"/>
              <w:rPr>
                <w:rFonts w:ascii="宋体" w:hAnsi="宋体"/>
                <w:sz w:val="21"/>
                <w:szCs w:val="21"/>
              </w:rPr>
            </w:pPr>
          </w:p>
        </w:tc>
      </w:tr>
    </w:tbl>
    <w:p w14:paraId="57B201A3">
      <w:pPr>
        <w:ind w:firstLine="482"/>
        <w:jc w:val="center"/>
        <w:rPr>
          <w:rFonts w:asciiTheme="minorEastAsia" w:hAnsiTheme="minorEastAsia"/>
          <w:b/>
          <w:bCs/>
          <w:szCs w:val="24"/>
        </w:rPr>
      </w:pPr>
      <w:r>
        <w:rPr>
          <w:rFonts w:hint="eastAsia" w:asciiTheme="minorEastAsia" w:hAnsiTheme="minorEastAsia"/>
          <w:b/>
          <w:bCs/>
          <w:szCs w:val="24"/>
        </w:rPr>
        <w:t>表2-7  治理工程量表</w:t>
      </w:r>
    </w:p>
    <w:tbl>
      <w:tblPr>
        <w:tblStyle w:val="8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1479"/>
        <w:gridCol w:w="4800"/>
      </w:tblGrid>
      <w:tr w14:paraId="1B0E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319" w:type="pct"/>
            <w:vMerge w:val="restart"/>
            <w:shd w:val="clear" w:color="auto" w:fill="auto"/>
            <w:vAlign w:val="center"/>
          </w:tcPr>
          <w:p w14:paraId="40CA10FF">
            <w:pPr>
              <w:spacing w:line="240" w:lineRule="auto"/>
              <w:ind w:firstLine="0" w:firstLineChars="0"/>
              <w:jc w:val="center"/>
              <w:rPr>
                <w:rFonts w:ascii="宋体" w:hAnsi="宋体"/>
                <w:sz w:val="21"/>
                <w:szCs w:val="21"/>
              </w:rPr>
            </w:pPr>
            <w:r>
              <w:rPr>
                <w:rFonts w:hint="eastAsia" w:ascii="宋体" w:hAnsi="宋体"/>
                <w:sz w:val="21"/>
                <w:szCs w:val="21"/>
              </w:rPr>
              <w:t>治理时限（年）</w:t>
            </w:r>
          </w:p>
        </w:tc>
        <w:tc>
          <w:tcPr>
            <w:tcW w:w="867" w:type="pct"/>
            <w:vMerge w:val="restart"/>
            <w:shd w:val="clear" w:color="auto" w:fill="auto"/>
            <w:vAlign w:val="center"/>
          </w:tcPr>
          <w:p w14:paraId="048E653B">
            <w:pPr>
              <w:spacing w:line="240" w:lineRule="auto"/>
              <w:ind w:firstLine="0" w:firstLineChars="0"/>
              <w:jc w:val="center"/>
              <w:rPr>
                <w:rFonts w:ascii="宋体" w:hAnsi="宋体"/>
                <w:sz w:val="21"/>
                <w:szCs w:val="21"/>
              </w:rPr>
            </w:pPr>
            <w:r>
              <w:rPr>
                <w:rFonts w:hint="eastAsia" w:ascii="宋体" w:hAnsi="宋体"/>
                <w:sz w:val="21"/>
                <w:szCs w:val="21"/>
              </w:rPr>
              <w:t>治理场地名称</w:t>
            </w:r>
          </w:p>
        </w:tc>
        <w:tc>
          <w:tcPr>
            <w:tcW w:w="2814" w:type="pct"/>
            <w:shd w:val="clear" w:color="auto" w:fill="auto"/>
            <w:vAlign w:val="center"/>
          </w:tcPr>
          <w:p w14:paraId="6B68807E">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治理工程措施及工程量</w:t>
            </w:r>
          </w:p>
        </w:tc>
      </w:tr>
      <w:tr w14:paraId="7FF2D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319" w:type="pct"/>
            <w:vMerge w:val="continue"/>
            <w:shd w:val="clear" w:color="auto" w:fill="auto"/>
            <w:vAlign w:val="center"/>
          </w:tcPr>
          <w:p w14:paraId="6323D236">
            <w:pPr>
              <w:spacing w:line="240" w:lineRule="auto"/>
              <w:ind w:firstLine="0" w:firstLineChars="0"/>
              <w:jc w:val="center"/>
              <w:rPr>
                <w:rFonts w:ascii="宋体" w:hAnsi="宋体"/>
                <w:sz w:val="21"/>
                <w:szCs w:val="21"/>
              </w:rPr>
            </w:pPr>
          </w:p>
        </w:tc>
        <w:tc>
          <w:tcPr>
            <w:tcW w:w="867" w:type="pct"/>
            <w:vMerge w:val="continue"/>
            <w:vAlign w:val="center"/>
          </w:tcPr>
          <w:p w14:paraId="0BE48672">
            <w:pPr>
              <w:spacing w:line="240" w:lineRule="auto"/>
              <w:ind w:firstLine="0" w:firstLineChars="0"/>
              <w:jc w:val="center"/>
              <w:rPr>
                <w:rFonts w:ascii="宋体" w:hAnsi="宋体"/>
                <w:sz w:val="21"/>
                <w:szCs w:val="21"/>
              </w:rPr>
            </w:pPr>
          </w:p>
        </w:tc>
        <w:tc>
          <w:tcPr>
            <w:tcW w:w="2814" w:type="pct"/>
            <w:shd w:val="clear" w:color="auto" w:fill="auto"/>
            <w:vAlign w:val="center"/>
          </w:tcPr>
          <w:p w14:paraId="30D4FFD7">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回填（</w:t>
            </w:r>
            <w:r>
              <w:rPr>
                <w:color w:val="000000"/>
                <w:kern w:val="0"/>
                <w:sz w:val="21"/>
                <w:szCs w:val="21"/>
              </w:rPr>
              <w:t>m</w:t>
            </w:r>
            <w:r>
              <w:rPr>
                <w:color w:val="000000"/>
                <w:kern w:val="0"/>
                <w:sz w:val="21"/>
                <w:szCs w:val="21"/>
                <w:vertAlign w:val="superscript"/>
              </w:rPr>
              <w:t>3</w:t>
            </w:r>
            <w:r>
              <w:rPr>
                <w:color w:val="000000"/>
                <w:kern w:val="0"/>
                <w:sz w:val="21"/>
                <w:szCs w:val="21"/>
              </w:rPr>
              <w:t>）</w:t>
            </w:r>
          </w:p>
        </w:tc>
      </w:tr>
      <w:tr w14:paraId="781A2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19" w:type="pct"/>
            <w:shd w:val="clear" w:color="auto" w:fill="auto"/>
            <w:vAlign w:val="center"/>
          </w:tcPr>
          <w:p w14:paraId="5298E31E">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4</w:t>
            </w:r>
            <w:r>
              <w:rPr>
                <w:rFonts w:ascii="宋体" w:hAnsi="宋体"/>
                <w:sz w:val="21"/>
                <w:szCs w:val="21"/>
              </w:rPr>
              <w:t>.1.1</w:t>
            </w:r>
          </w:p>
          <w:p w14:paraId="46B2016B">
            <w:pPr>
              <w:spacing w:line="240" w:lineRule="auto"/>
              <w:ind w:firstLine="0" w:firstLineChars="0"/>
              <w:jc w:val="center"/>
              <w:rPr>
                <w:rFonts w:ascii="宋体" w:hAnsi="宋体"/>
                <w:sz w:val="21"/>
                <w:szCs w:val="21"/>
              </w:rPr>
            </w:pPr>
            <w:r>
              <w:rPr>
                <w:rFonts w:ascii="宋体" w:hAnsi="宋体"/>
                <w:sz w:val="21"/>
                <w:szCs w:val="21"/>
              </w:rPr>
              <w:t>-</w:t>
            </w:r>
          </w:p>
          <w:p w14:paraId="5EACFA01">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4</w:t>
            </w:r>
            <w:r>
              <w:rPr>
                <w:rFonts w:ascii="宋体" w:hAnsi="宋体"/>
                <w:sz w:val="21"/>
                <w:szCs w:val="21"/>
              </w:rPr>
              <w:t>.12.31</w:t>
            </w:r>
          </w:p>
        </w:tc>
        <w:tc>
          <w:tcPr>
            <w:tcW w:w="867" w:type="pct"/>
            <w:shd w:val="clear" w:color="auto" w:fill="auto"/>
            <w:vAlign w:val="center"/>
          </w:tcPr>
          <w:p w14:paraId="6E9EA84F">
            <w:pPr>
              <w:spacing w:line="240" w:lineRule="auto"/>
              <w:ind w:firstLine="0" w:firstLineChars="0"/>
              <w:jc w:val="center"/>
              <w:rPr>
                <w:rFonts w:ascii="宋体" w:hAnsi="宋体"/>
                <w:sz w:val="21"/>
                <w:szCs w:val="21"/>
              </w:rPr>
            </w:pPr>
            <w:r>
              <w:rPr>
                <w:rFonts w:hint="eastAsia" w:ascii="宋体" w:hAnsi="宋体"/>
                <w:sz w:val="21"/>
                <w:szCs w:val="21"/>
              </w:rPr>
              <w:t>部分</w:t>
            </w:r>
            <w:r>
              <w:rPr>
                <w:rFonts w:ascii="宋体" w:hAnsi="宋体"/>
                <w:sz w:val="21"/>
                <w:szCs w:val="21"/>
              </w:rPr>
              <w:t>露天采坑</w:t>
            </w:r>
          </w:p>
        </w:tc>
        <w:tc>
          <w:tcPr>
            <w:tcW w:w="2814" w:type="pct"/>
            <w:shd w:val="clear" w:color="auto" w:fill="auto"/>
            <w:vAlign w:val="center"/>
          </w:tcPr>
          <w:p w14:paraId="72EDBB1F">
            <w:pPr>
              <w:spacing w:line="240" w:lineRule="auto"/>
              <w:ind w:firstLine="0" w:firstLineChars="0"/>
              <w:jc w:val="center"/>
              <w:rPr>
                <w:rFonts w:ascii="宋体" w:hAnsi="宋体"/>
                <w:sz w:val="21"/>
                <w:szCs w:val="21"/>
              </w:rPr>
            </w:pPr>
            <w:r>
              <w:rPr>
                <w:rFonts w:ascii="宋体" w:hAnsi="宋体"/>
                <w:sz w:val="21"/>
                <w:szCs w:val="21"/>
              </w:rPr>
              <w:t>98310</w:t>
            </w:r>
          </w:p>
        </w:tc>
      </w:tr>
      <w:tr w14:paraId="1962D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86" w:type="pct"/>
            <w:gridSpan w:val="2"/>
            <w:shd w:val="clear" w:color="auto" w:fill="auto"/>
            <w:vAlign w:val="center"/>
          </w:tcPr>
          <w:p w14:paraId="1E37DE00">
            <w:pPr>
              <w:spacing w:line="240" w:lineRule="auto"/>
              <w:ind w:firstLine="0" w:firstLineChars="0"/>
              <w:jc w:val="center"/>
              <w:rPr>
                <w:rFonts w:ascii="宋体" w:hAnsi="宋体"/>
                <w:sz w:val="21"/>
                <w:szCs w:val="21"/>
              </w:rPr>
            </w:pPr>
            <w:r>
              <w:rPr>
                <w:rFonts w:hint="eastAsia" w:ascii="宋体" w:hAnsi="宋体"/>
                <w:sz w:val="21"/>
                <w:szCs w:val="21"/>
              </w:rPr>
              <w:t>合计</w:t>
            </w:r>
          </w:p>
        </w:tc>
        <w:tc>
          <w:tcPr>
            <w:tcW w:w="2814" w:type="pct"/>
            <w:shd w:val="clear" w:color="auto" w:fill="auto"/>
            <w:noWrap/>
            <w:vAlign w:val="center"/>
          </w:tcPr>
          <w:p w14:paraId="78A12E4C">
            <w:pPr>
              <w:spacing w:line="240" w:lineRule="auto"/>
              <w:ind w:firstLine="0" w:firstLineChars="0"/>
              <w:jc w:val="center"/>
              <w:rPr>
                <w:rFonts w:ascii="宋体" w:hAnsi="宋体"/>
                <w:sz w:val="21"/>
                <w:szCs w:val="21"/>
              </w:rPr>
            </w:pPr>
            <w:r>
              <w:rPr>
                <w:rFonts w:ascii="宋体" w:hAnsi="宋体"/>
                <w:sz w:val="21"/>
                <w:szCs w:val="21"/>
              </w:rPr>
              <w:t>98310</w:t>
            </w:r>
          </w:p>
        </w:tc>
      </w:tr>
    </w:tbl>
    <w:p w14:paraId="6F522971">
      <w:pPr>
        <w:ind w:firstLine="482"/>
        <w:rPr>
          <w:rFonts w:ascii="宋体" w:hAnsi="宋体"/>
          <w:b/>
          <w:bCs/>
          <w:szCs w:val="24"/>
        </w:rPr>
      </w:pPr>
    </w:p>
    <w:p w14:paraId="62A0E206">
      <w:pPr>
        <w:ind w:firstLine="0" w:firstLineChars="0"/>
        <w:jc w:val="center"/>
        <w:rPr>
          <w:rFonts w:ascii="宋体" w:hAnsi="宋体" w:cs="宋体"/>
          <w:bCs/>
          <w:szCs w:val="24"/>
        </w:rPr>
      </w:pPr>
      <w:r>
        <w:rPr>
          <w:rFonts w:ascii="宋体" w:hAnsi="宋体" w:cs="宋体"/>
          <w:bCs/>
          <w:szCs w:val="24"/>
        </w:rPr>
        <w:drawing>
          <wp:inline distT="0" distB="0" distL="0" distR="0">
            <wp:extent cx="5399405" cy="2999740"/>
            <wp:effectExtent l="19050" t="0" r="0" b="0"/>
            <wp:docPr id="4" name="图片 1" descr="E:\WeChat Files\yanaichun\FileStorage\Temp\5ada67a0c0bb71322e32fa880fe7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E:\WeChat Files\yanaichun\FileStorage\Temp\5ada67a0c0bb71322e32fa880fe70b2.jpg"/>
                    <pic:cNvPicPr>
                      <a:picLocks noChangeAspect="1" noChangeArrowheads="1"/>
                    </pic:cNvPicPr>
                  </pic:nvPicPr>
                  <pic:blipFill>
                    <a:blip r:embed="rId21" cstate="print"/>
                    <a:srcRect r="44765" b="59069"/>
                    <a:stretch>
                      <a:fillRect/>
                    </a:stretch>
                  </pic:blipFill>
                  <pic:spPr>
                    <a:xfrm>
                      <a:off x="0" y="0"/>
                      <a:ext cx="5400000" cy="3000000"/>
                    </a:xfrm>
                    <a:prstGeom prst="rect">
                      <a:avLst/>
                    </a:prstGeom>
                    <a:noFill/>
                    <a:ln w="9525">
                      <a:noFill/>
                      <a:miter lim="800000"/>
                      <a:headEnd/>
                      <a:tailEnd/>
                    </a:ln>
                  </pic:spPr>
                </pic:pic>
              </a:graphicData>
            </a:graphic>
          </wp:inline>
        </w:drawing>
      </w:r>
    </w:p>
    <w:p w14:paraId="0A711332">
      <w:pPr>
        <w:ind w:firstLine="0" w:firstLineChars="0"/>
        <w:jc w:val="center"/>
        <w:rPr>
          <w:rFonts w:ascii="宋体" w:hAnsi="宋体" w:cs="宋体"/>
          <w:bCs/>
          <w:szCs w:val="24"/>
        </w:rPr>
      </w:pPr>
      <w:r>
        <w:rPr>
          <w:rFonts w:hint="eastAsia" w:ascii="宋体" w:hAnsi="宋体" w:cs="宋体"/>
          <w:bCs/>
          <w:szCs w:val="24"/>
        </w:rPr>
        <w:t>照片2-5  2024年度治理效果</w:t>
      </w:r>
    </w:p>
    <w:p w14:paraId="1AE0ED1F">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（七）2025年度矿山治理情况</w:t>
      </w:r>
    </w:p>
    <w:p w14:paraId="49612A5E">
      <w:pPr>
        <w:ind w:firstLine="480"/>
        <w:rPr>
          <w:rFonts w:ascii="宋体" w:hAnsi="宋体"/>
          <w:bCs/>
          <w:szCs w:val="24"/>
        </w:rPr>
      </w:pPr>
      <w:r>
        <w:rPr>
          <w:rFonts w:hint="eastAsia" w:ascii="宋体" w:hAnsi="宋体"/>
          <w:bCs/>
          <w:szCs w:val="24"/>
        </w:rPr>
        <w:t>矿山2025年</w:t>
      </w:r>
      <w:r>
        <w:rPr>
          <w:rFonts w:hint="eastAsia" w:cs="仿宋_GB2312"/>
          <w:szCs w:val="24"/>
          <w:lang w:val="zh-CN"/>
        </w:rPr>
        <w:t>利用建筑垃圾、废渣等符合相关部门要求的回填物</w:t>
      </w:r>
      <w:r>
        <w:rPr>
          <w:rFonts w:hint="eastAsia" w:ascii="宋体" w:hAnsi="宋体"/>
          <w:bCs/>
          <w:szCs w:val="24"/>
        </w:rPr>
        <w:t>对露天采场南部破坏的场地已经进行了回填，并撒播草籽，植被恢复效果较好。</w:t>
      </w:r>
    </w:p>
    <w:p w14:paraId="5B1322D9">
      <w:pPr>
        <w:ind w:firstLine="482"/>
        <w:jc w:val="center"/>
        <w:rPr>
          <w:rFonts w:asciiTheme="minorEastAsia" w:hAnsiTheme="minorEastAsia"/>
          <w:b/>
          <w:bCs/>
          <w:szCs w:val="24"/>
        </w:rPr>
      </w:pPr>
      <w:r>
        <w:rPr>
          <w:rFonts w:hint="eastAsia" w:asciiTheme="minorEastAsia" w:hAnsiTheme="minorEastAsia"/>
          <w:b/>
          <w:bCs/>
          <w:szCs w:val="24"/>
        </w:rPr>
        <w:t>表2-8  治理范围坐标表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708"/>
        <w:gridCol w:w="788"/>
        <w:gridCol w:w="1180"/>
        <w:gridCol w:w="1279"/>
        <w:gridCol w:w="637"/>
        <w:gridCol w:w="1181"/>
        <w:gridCol w:w="1280"/>
      </w:tblGrid>
      <w:tr w14:paraId="71635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shd w:val="clear" w:color="auto" w:fill="auto"/>
            <w:noWrap/>
            <w:vAlign w:val="center"/>
          </w:tcPr>
          <w:p w14:paraId="4FED5F89">
            <w:pPr>
              <w:spacing w:line="240" w:lineRule="auto"/>
              <w:ind w:firstLine="0" w:firstLineChars="0"/>
              <w:jc w:val="center"/>
              <w:rPr>
                <w:sz w:val="21"/>
                <w:szCs w:val="21"/>
              </w:rPr>
            </w:pPr>
            <w:r>
              <w:rPr>
                <w:rFonts w:hAnsi="宋体"/>
                <w:sz w:val="21"/>
                <w:szCs w:val="21"/>
              </w:rPr>
              <w:t>治理单元</w:t>
            </w:r>
          </w:p>
        </w:tc>
        <w:tc>
          <w:tcPr>
            <w:tcW w:w="426" w:type="pct"/>
            <w:shd w:val="clear" w:color="auto" w:fill="auto"/>
            <w:vAlign w:val="center"/>
          </w:tcPr>
          <w:p w14:paraId="2262AF33">
            <w:pPr>
              <w:spacing w:line="240" w:lineRule="auto"/>
              <w:ind w:firstLine="0" w:firstLineChars="0"/>
              <w:jc w:val="center"/>
              <w:rPr>
                <w:sz w:val="21"/>
                <w:szCs w:val="21"/>
              </w:rPr>
            </w:pPr>
            <w:r>
              <w:rPr>
                <w:rFonts w:hAnsi="宋体"/>
                <w:sz w:val="21"/>
                <w:szCs w:val="21"/>
              </w:rPr>
              <w:t>面积</w:t>
            </w:r>
            <w:r>
              <w:rPr>
                <w:sz w:val="21"/>
                <w:szCs w:val="21"/>
              </w:rPr>
              <w:t>m</w:t>
            </w:r>
            <w:r>
              <w:rPr>
                <w:sz w:val="21"/>
                <w:szCs w:val="21"/>
                <w:vertAlign w:val="superscript"/>
              </w:rPr>
              <w:t>2</w:t>
            </w:r>
          </w:p>
        </w:tc>
        <w:tc>
          <w:tcPr>
            <w:tcW w:w="473" w:type="pct"/>
            <w:shd w:val="clear" w:color="auto" w:fill="auto"/>
            <w:noWrap/>
            <w:vAlign w:val="center"/>
          </w:tcPr>
          <w:p w14:paraId="384F5330">
            <w:pPr>
              <w:spacing w:line="240" w:lineRule="auto"/>
              <w:ind w:firstLine="0" w:firstLineChars="0"/>
              <w:jc w:val="center"/>
              <w:rPr>
                <w:sz w:val="21"/>
                <w:szCs w:val="21"/>
              </w:rPr>
            </w:pPr>
            <w:r>
              <w:rPr>
                <w:rFonts w:hAnsi="宋体"/>
                <w:sz w:val="21"/>
                <w:szCs w:val="21"/>
              </w:rPr>
              <w:t>编号</w:t>
            </w:r>
          </w:p>
        </w:tc>
        <w:tc>
          <w:tcPr>
            <w:tcW w:w="703" w:type="pct"/>
            <w:shd w:val="clear" w:color="auto" w:fill="auto"/>
            <w:noWrap/>
            <w:vAlign w:val="center"/>
          </w:tcPr>
          <w:p w14:paraId="0BB5358F">
            <w:pPr>
              <w:spacing w:line="240" w:lineRule="auto"/>
              <w:ind w:firstLine="420"/>
              <w:jc w:val="center"/>
              <w:rPr>
                <w:sz w:val="21"/>
                <w:szCs w:val="21"/>
              </w:rPr>
            </w:pPr>
            <w:r>
              <w:rPr>
                <w:sz w:val="21"/>
                <w:szCs w:val="21"/>
              </w:rPr>
              <w:t>X</w:t>
            </w:r>
          </w:p>
        </w:tc>
        <w:tc>
          <w:tcPr>
            <w:tcW w:w="761" w:type="pct"/>
            <w:shd w:val="clear" w:color="auto" w:fill="auto"/>
            <w:noWrap/>
            <w:vAlign w:val="center"/>
          </w:tcPr>
          <w:p w14:paraId="26FD55C2">
            <w:pPr>
              <w:spacing w:line="240" w:lineRule="auto"/>
              <w:ind w:firstLine="420"/>
              <w:jc w:val="center"/>
              <w:rPr>
                <w:sz w:val="21"/>
                <w:szCs w:val="21"/>
              </w:rPr>
            </w:pPr>
            <w:r>
              <w:rPr>
                <w:sz w:val="21"/>
                <w:szCs w:val="21"/>
              </w:rPr>
              <w:t>Y</w:t>
            </w:r>
          </w:p>
        </w:tc>
        <w:tc>
          <w:tcPr>
            <w:tcW w:w="353" w:type="pct"/>
            <w:shd w:val="clear" w:color="auto" w:fill="auto"/>
            <w:noWrap/>
            <w:vAlign w:val="center"/>
          </w:tcPr>
          <w:p w14:paraId="3FC31E70">
            <w:pPr>
              <w:spacing w:line="240" w:lineRule="auto"/>
              <w:ind w:firstLine="0" w:firstLineChars="0"/>
              <w:jc w:val="center"/>
              <w:rPr>
                <w:sz w:val="21"/>
                <w:szCs w:val="21"/>
              </w:rPr>
            </w:pPr>
            <w:r>
              <w:rPr>
                <w:rFonts w:hAnsi="宋体"/>
                <w:sz w:val="21"/>
                <w:szCs w:val="21"/>
              </w:rPr>
              <w:t>编号</w:t>
            </w:r>
          </w:p>
        </w:tc>
        <w:tc>
          <w:tcPr>
            <w:tcW w:w="703" w:type="pct"/>
            <w:shd w:val="clear" w:color="auto" w:fill="auto"/>
            <w:noWrap/>
            <w:vAlign w:val="center"/>
          </w:tcPr>
          <w:p w14:paraId="40F23965">
            <w:pPr>
              <w:spacing w:line="240" w:lineRule="auto"/>
              <w:ind w:firstLine="420"/>
              <w:jc w:val="center"/>
              <w:rPr>
                <w:sz w:val="21"/>
                <w:szCs w:val="21"/>
              </w:rPr>
            </w:pPr>
            <w:r>
              <w:rPr>
                <w:sz w:val="21"/>
                <w:szCs w:val="21"/>
              </w:rPr>
              <w:t>X</w:t>
            </w:r>
          </w:p>
        </w:tc>
        <w:tc>
          <w:tcPr>
            <w:tcW w:w="761" w:type="pct"/>
            <w:shd w:val="clear" w:color="auto" w:fill="auto"/>
            <w:noWrap/>
            <w:vAlign w:val="center"/>
          </w:tcPr>
          <w:p w14:paraId="643B8DFB">
            <w:pPr>
              <w:spacing w:line="240" w:lineRule="auto"/>
              <w:ind w:firstLine="420"/>
              <w:jc w:val="center"/>
              <w:rPr>
                <w:sz w:val="21"/>
                <w:szCs w:val="21"/>
              </w:rPr>
            </w:pPr>
            <w:r>
              <w:rPr>
                <w:sz w:val="21"/>
                <w:szCs w:val="21"/>
              </w:rPr>
              <w:t>Y</w:t>
            </w:r>
          </w:p>
        </w:tc>
      </w:tr>
      <w:tr w14:paraId="4C02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restart"/>
            <w:shd w:val="clear" w:color="auto" w:fill="auto"/>
            <w:noWrap/>
            <w:vAlign w:val="center"/>
          </w:tcPr>
          <w:p w14:paraId="64B956D7">
            <w:pPr>
              <w:spacing w:line="240" w:lineRule="auto"/>
              <w:ind w:firstLine="0" w:firstLineChars="0"/>
              <w:jc w:val="center"/>
              <w:rPr>
                <w:sz w:val="21"/>
                <w:szCs w:val="21"/>
              </w:rPr>
            </w:pPr>
            <w:r>
              <w:rPr>
                <w:rFonts w:hAnsi="宋体"/>
                <w:sz w:val="21"/>
                <w:szCs w:val="21"/>
              </w:rPr>
              <w:t>部分露天采坑</w:t>
            </w:r>
          </w:p>
        </w:tc>
        <w:tc>
          <w:tcPr>
            <w:tcW w:w="426" w:type="pct"/>
            <w:vMerge w:val="restart"/>
            <w:shd w:val="clear" w:color="auto" w:fill="auto"/>
            <w:vAlign w:val="center"/>
          </w:tcPr>
          <w:p w14:paraId="0BD968D9">
            <w:pPr>
              <w:spacing w:line="240" w:lineRule="auto"/>
              <w:ind w:firstLine="0" w:firstLineChars="0"/>
              <w:jc w:val="center"/>
              <w:rPr>
                <w:sz w:val="21"/>
                <w:szCs w:val="21"/>
              </w:rPr>
            </w:pPr>
            <w:r>
              <w:rPr>
                <w:sz w:val="21"/>
                <w:szCs w:val="21"/>
              </w:rPr>
              <w:t>2543</w:t>
            </w:r>
          </w:p>
        </w:tc>
        <w:tc>
          <w:tcPr>
            <w:tcW w:w="473" w:type="pct"/>
            <w:shd w:val="clear" w:color="auto" w:fill="auto"/>
            <w:noWrap/>
            <w:vAlign w:val="center"/>
          </w:tcPr>
          <w:p w14:paraId="12873E5E">
            <w:pPr>
              <w:spacing w:line="240" w:lineRule="auto"/>
              <w:ind w:firstLine="0" w:firstLineChars="0"/>
              <w:jc w:val="center"/>
              <w:rPr>
                <w:rFonts w:eastAsia="等线"/>
                <w:sz w:val="22"/>
                <w:szCs w:val="22"/>
              </w:rPr>
            </w:pPr>
            <w:r>
              <w:rPr>
                <w:rFonts w:eastAsia="等线"/>
                <w:sz w:val="22"/>
                <w:szCs w:val="22"/>
              </w:rPr>
              <w:t>1</w:t>
            </w:r>
          </w:p>
        </w:tc>
        <w:tc>
          <w:tcPr>
            <w:tcW w:w="703" w:type="pct"/>
            <w:shd w:val="clear" w:color="auto" w:fill="auto"/>
            <w:noWrap/>
            <w:vAlign w:val="center"/>
          </w:tcPr>
          <w:p w14:paraId="05D06263">
            <w:pPr>
              <w:spacing w:line="240" w:lineRule="auto"/>
              <w:ind w:firstLine="0" w:firstLineChars="0"/>
              <w:jc w:val="center"/>
              <w:rPr>
                <w:rFonts w:eastAsia="等线"/>
                <w:sz w:val="22"/>
                <w:szCs w:val="22"/>
              </w:rPr>
            </w:pPr>
            <w:r>
              <w:rPr>
                <w:rFonts w:eastAsia="等线"/>
                <w:sz w:val="22"/>
                <w:szCs w:val="22"/>
              </w:rPr>
              <w:t>4656919</w:t>
            </w:r>
          </w:p>
        </w:tc>
        <w:tc>
          <w:tcPr>
            <w:tcW w:w="761" w:type="pct"/>
            <w:shd w:val="clear" w:color="auto" w:fill="auto"/>
            <w:noWrap/>
            <w:vAlign w:val="center"/>
          </w:tcPr>
          <w:p w14:paraId="10FCD062">
            <w:pPr>
              <w:spacing w:line="240" w:lineRule="auto"/>
              <w:ind w:firstLine="0" w:firstLineChars="0"/>
              <w:jc w:val="center"/>
              <w:rPr>
                <w:rFonts w:eastAsia="等线"/>
                <w:sz w:val="22"/>
                <w:szCs w:val="22"/>
              </w:rPr>
            </w:pPr>
            <w:r>
              <w:rPr>
                <w:rFonts w:eastAsia="等线"/>
                <w:sz w:val="22"/>
                <w:szCs w:val="22"/>
              </w:rPr>
              <w:t>40437047</w:t>
            </w:r>
          </w:p>
        </w:tc>
        <w:tc>
          <w:tcPr>
            <w:tcW w:w="353" w:type="pct"/>
            <w:shd w:val="clear" w:color="auto" w:fill="auto"/>
            <w:noWrap/>
            <w:vAlign w:val="center"/>
          </w:tcPr>
          <w:p w14:paraId="48C63576">
            <w:pPr>
              <w:spacing w:line="240" w:lineRule="auto"/>
              <w:ind w:firstLine="0" w:firstLineChars="0"/>
              <w:jc w:val="center"/>
              <w:rPr>
                <w:rFonts w:eastAsia="等线"/>
                <w:sz w:val="22"/>
                <w:szCs w:val="22"/>
              </w:rPr>
            </w:pPr>
            <w:r>
              <w:rPr>
                <w:rFonts w:eastAsia="等线"/>
                <w:sz w:val="22"/>
                <w:szCs w:val="22"/>
              </w:rPr>
              <w:t>5</w:t>
            </w:r>
          </w:p>
        </w:tc>
        <w:tc>
          <w:tcPr>
            <w:tcW w:w="703" w:type="pct"/>
            <w:shd w:val="clear" w:color="auto" w:fill="auto"/>
            <w:noWrap/>
            <w:vAlign w:val="center"/>
          </w:tcPr>
          <w:p w14:paraId="77CF771B">
            <w:pPr>
              <w:spacing w:line="240" w:lineRule="auto"/>
              <w:ind w:firstLine="0" w:firstLineChars="0"/>
              <w:jc w:val="center"/>
              <w:rPr>
                <w:rFonts w:eastAsia="等线"/>
                <w:sz w:val="22"/>
                <w:szCs w:val="22"/>
              </w:rPr>
            </w:pPr>
            <w:r>
              <w:rPr>
                <w:rFonts w:eastAsia="等线"/>
                <w:sz w:val="22"/>
                <w:szCs w:val="22"/>
              </w:rPr>
              <w:t>4656946</w:t>
            </w:r>
          </w:p>
        </w:tc>
        <w:tc>
          <w:tcPr>
            <w:tcW w:w="761" w:type="pct"/>
            <w:shd w:val="clear" w:color="auto" w:fill="auto"/>
            <w:noWrap/>
            <w:vAlign w:val="center"/>
          </w:tcPr>
          <w:p w14:paraId="0CF4122E">
            <w:pPr>
              <w:spacing w:line="240" w:lineRule="auto"/>
              <w:ind w:firstLine="0" w:firstLineChars="0"/>
              <w:jc w:val="center"/>
              <w:rPr>
                <w:rFonts w:eastAsia="等线"/>
                <w:sz w:val="22"/>
                <w:szCs w:val="22"/>
              </w:rPr>
            </w:pPr>
            <w:r>
              <w:rPr>
                <w:rFonts w:eastAsia="等线"/>
                <w:sz w:val="22"/>
                <w:szCs w:val="22"/>
              </w:rPr>
              <w:t>40437118</w:t>
            </w:r>
          </w:p>
        </w:tc>
      </w:tr>
      <w:tr w14:paraId="07671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3D375B1A">
            <w:pPr>
              <w:spacing w:line="240" w:lineRule="auto"/>
              <w:ind w:firstLine="420"/>
              <w:jc w:val="center"/>
              <w:rPr>
                <w:sz w:val="21"/>
                <w:szCs w:val="21"/>
              </w:rPr>
            </w:pPr>
          </w:p>
        </w:tc>
        <w:tc>
          <w:tcPr>
            <w:tcW w:w="426" w:type="pct"/>
            <w:vMerge w:val="continue"/>
            <w:vAlign w:val="center"/>
          </w:tcPr>
          <w:p w14:paraId="0BE5648C">
            <w:pPr>
              <w:spacing w:line="240" w:lineRule="auto"/>
              <w:ind w:firstLine="0" w:firstLineChars="0"/>
              <w:jc w:val="center"/>
              <w:rPr>
                <w:sz w:val="21"/>
                <w:szCs w:val="21"/>
              </w:rPr>
            </w:pPr>
          </w:p>
        </w:tc>
        <w:tc>
          <w:tcPr>
            <w:tcW w:w="473" w:type="pct"/>
            <w:shd w:val="clear" w:color="auto" w:fill="auto"/>
            <w:noWrap/>
            <w:vAlign w:val="center"/>
          </w:tcPr>
          <w:p w14:paraId="71351D01">
            <w:pPr>
              <w:spacing w:line="240" w:lineRule="auto"/>
              <w:ind w:firstLine="0" w:firstLineChars="0"/>
              <w:jc w:val="center"/>
              <w:rPr>
                <w:rFonts w:eastAsia="等线"/>
                <w:sz w:val="22"/>
                <w:szCs w:val="22"/>
              </w:rPr>
            </w:pPr>
            <w:r>
              <w:rPr>
                <w:rFonts w:eastAsia="等线"/>
                <w:sz w:val="22"/>
                <w:szCs w:val="22"/>
              </w:rPr>
              <w:t>2</w:t>
            </w:r>
          </w:p>
        </w:tc>
        <w:tc>
          <w:tcPr>
            <w:tcW w:w="703" w:type="pct"/>
            <w:shd w:val="clear" w:color="auto" w:fill="auto"/>
            <w:noWrap/>
            <w:vAlign w:val="center"/>
          </w:tcPr>
          <w:p w14:paraId="06221CC5">
            <w:pPr>
              <w:spacing w:line="240" w:lineRule="auto"/>
              <w:ind w:firstLine="0" w:firstLineChars="0"/>
              <w:jc w:val="center"/>
              <w:rPr>
                <w:rFonts w:eastAsia="等线"/>
                <w:sz w:val="22"/>
                <w:szCs w:val="22"/>
              </w:rPr>
            </w:pPr>
            <w:r>
              <w:rPr>
                <w:rFonts w:eastAsia="等线"/>
                <w:sz w:val="22"/>
                <w:szCs w:val="22"/>
              </w:rPr>
              <w:t>4656925</w:t>
            </w:r>
          </w:p>
        </w:tc>
        <w:tc>
          <w:tcPr>
            <w:tcW w:w="761" w:type="pct"/>
            <w:shd w:val="clear" w:color="auto" w:fill="auto"/>
            <w:noWrap/>
            <w:vAlign w:val="center"/>
          </w:tcPr>
          <w:p w14:paraId="02274982">
            <w:pPr>
              <w:spacing w:line="240" w:lineRule="auto"/>
              <w:ind w:firstLine="0" w:firstLineChars="0"/>
              <w:jc w:val="center"/>
              <w:rPr>
                <w:rFonts w:eastAsia="等线"/>
                <w:sz w:val="22"/>
                <w:szCs w:val="22"/>
              </w:rPr>
            </w:pPr>
            <w:r>
              <w:rPr>
                <w:rFonts w:eastAsia="等线"/>
                <w:sz w:val="22"/>
                <w:szCs w:val="22"/>
              </w:rPr>
              <w:t>40437055</w:t>
            </w:r>
          </w:p>
        </w:tc>
        <w:tc>
          <w:tcPr>
            <w:tcW w:w="353" w:type="pct"/>
            <w:shd w:val="clear" w:color="auto" w:fill="auto"/>
            <w:noWrap/>
            <w:vAlign w:val="center"/>
          </w:tcPr>
          <w:p w14:paraId="5F7C3DA5">
            <w:pPr>
              <w:spacing w:line="240" w:lineRule="auto"/>
              <w:ind w:firstLine="0" w:firstLineChars="0"/>
              <w:jc w:val="center"/>
              <w:rPr>
                <w:rFonts w:eastAsia="等线"/>
                <w:sz w:val="22"/>
                <w:szCs w:val="22"/>
              </w:rPr>
            </w:pPr>
            <w:r>
              <w:rPr>
                <w:rFonts w:eastAsia="等线"/>
                <w:sz w:val="22"/>
                <w:szCs w:val="22"/>
              </w:rPr>
              <w:t>6</w:t>
            </w:r>
          </w:p>
        </w:tc>
        <w:tc>
          <w:tcPr>
            <w:tcW w:w="703" w:type="pct"/>
            <w:shd w:val="clear" w:color="auto" w:fill="auto"/>
            <w:noWrap/>
            <w:vAlign w:val="center"/>
          </w:tcPr>
          <w:p w14:paraId="49223778">
            <w:pPr>
              <w:spacing w:line="240" w:lineRule="auto"/>
              <w:ind w:firstLine="0" w:firstLineChars="0"/>
              <w:jc w:val="center"/>
              <w:rPr>
                <w:rFonts w:eastAsia="等线"/>
                <w:sz w:val="22"/>
                <w:szCs w:val="22"/>
              </w:rPr>
            </w:pPr>
            <w:r>
              <w:rPr>
                <w:rFonts w:eastAsia="等线"/>
                <w:sz w:val="22"/>
                <w:szCs w:val="22"/>
              </w:rPr>
              <w:t>4656943</w:t>
            </w:r>
          </w:p>
        </w:tc>
        <w:tc>
          <w:tcPr>
            <w:tcW w:w="761" w:type="pct"/>
            <w:shd w:val="clear" w:color="auto" w:fill="auto"/>
            <w:noWrap/>
            <w:vAlign w:val="center"/>
          </w:tcPr>
          <w:p w14:paraId="0E21C240">
            <w:pPr>
              <w:spacing w:line="240" w:lineRule="auto"/>
              <w:ind w:firstLine="0" w:firstLineChars="0"/>
              <w:jc w:val="center"/>
              <w:rPr>
                <w:rFonts w:eastAsia="等线"/>
                <w:sz w:val="22"/>
                <w:szCs w:val="22"/>
              </w:rPr>
            </w:pPr>
            <w:r>
              <w:rPr>
                <w:rFonts w:eastAsia="等线"/>
                <w:sz w:val="22"/>
                <w:szCs w:val="22"/>
              </w:rPr>
              <w:t>40437141</w:t>
            </w:r>
          </w:p>
        </w:tc>
      </w:tr>
      <w:tr w14:paraId="57CAD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820" w:type="pct"/>
            <w:vMerge w:val="continue"/>
            <w:vAlign w:val="center"/>
          </w:tcPr>
          <w:p w14:paraId="17010407">
            <w:pPr>
              <w:spacing w:line="240" w:lineRule="auto"/>
              <w:ind w:firstLine="420"/>
              <w:jc w:val="center"/>
              <w:rPr>
                <w:sz w:val="21"/>
                <w:szCs w:val="21"/>
              </w:rPr>
            </w:pPr>
          </w:p>
        </w:tc>
        <w:tc>
          <w:tcPr>
            <w:tcW w:w="426" w:type="pct"/>
            <w:vMerge w:val="continue"/>
            <w:vAlign w:val="center"/>
          </w:tcPr>
          <w:p w14:paraId="5B3328D9">
            <w:pPr>
              <w:spacing w:line="240" w:lineRule="auto"/>
              <w:ind w:firstLine="0" w:firstLineChars="0"/>
              <w:jc w:val="center"/>
              <w:rPr>
                <w:sz w:val="21"/>
                <w:szCs w:val="21"/>
              </w:rPr>
            </w:pPr>
          </w:p>
        </w:tc>
        <w:tc>
          <w:tcPr>
            <w:tcW w:w="473" w:type="pct"/>
            <w:shd w:val="clear" w:color="auto" w:fill="auto"/>
            <w:noWrap/>
            <w:vAlign w:val="center"/>
          </w:tcPr>
          <w:p w14:paraId="00B88966">
            <w:pPr>
              <w:spacing w:line="240" w:lineRule="auto"/>
              <w:ind w:firstLine="0" w:firstLineChars="0"/>
              <w:jc w:val="center"/>
              <w:rPr>
                <w:rFonts w:eastAsia="等线"/>
                <w:sz w:val="22"/>
                <w:szCs w:val="22"/>
              </w:rPr>
            </w:pPr>
            <w:r>
              <w:rPr>
                <w:rFonts w:eastAsia="等线"/>
                <w:sz w:val="22"/>
                <w:szCs w:val="22"/>
              </w:rPr>
              <w:t>3</w:t>
            </w:r>
          </w:p>
        </w:tc>
        <w:tc>
          <w:tcPr>
            <w:tcW w:w="703" w:type="pct"/>
            <w:shd w:val="clear" w:color="auto" w:fill="auto"/>
            <w:noWrap/>
            <w:vAlign w:val="center"/>
          </w:tcPr>
          <w:p w14:paraId="731B9A2C">
            <w:pPr>
              <w:spacing w:line="240" w:lineRule="auto"/>
              <w:ind w:firstLine="0" w:firstLineChars="0"/>
              <w:jc w:val="center"/>
              <w:rPr>
                <w:rFonts w:eastAsia="等线"/>
                <w:sz w:val="22"/>
                <w:szCs w:val="22"/>
              </w:rPr>
            </w:pPr>
            <w:r>
              <w:rPr>
                <w:rFonts w:eastAsia="等线"/>
                <w:sz w:val="22"/>
                <w:szCs w:val="22"/>
              </w:rPr>
              <w:t>4656939</w:t>
            </w:r>
          </w:p>
        </w:tc>
        <w:tc>
          <w:tcPr>
            <w:tcW w:w="761" w:type="pct"/>
            <w:shd w:val="clear" w:color="auto" w:fill="auto"/>
            <w:noWrap/>
            <w:vAlign w:val="center"/>
          </w:tcPr>
          <w:p w14:paraId="6A5EC2BF">
            <w:pPr>
              <w:spacing w:line="240" w:lineRule="auto"/>
              <w:ind w:firstLine="0" w:firstLineChars="0"/>
              <w:jc w:val="center"/>
              <w:rPr>
                <w:rFonts w:eastAsia="等线"/>
                <w:sz w:val="22"/>
                <w:szCs w:val="22"/>
              </w:rPr>
            </w:pPr>
            <w:r>
              <w:rPr>
                <w:rFonts w:eastAsia="等线"/>
                <w:sz w:val="22"/>
                <w:szCs w:val="22"/>
              </w:rPr>
              <w:t>40437074</w:t>
            </w:r>
          </w:p>
        </w:tc>
        <w:tc>
          <w:tcPr>
            <w:tcW w:w="353" w:type="pct"/>
            <w:shd w:val="clear" w:color="auto" w:fill="auto"/>
            <w:noWrap/>
            <w:vAlign w:val="center"/>
          </w:tcPr>
          <w:p w14:paraId="18A91DA4">
            <w:pPr>
              <w:spacing w:line="240" w:lineRule="auto"/>
              <w:ind w:firstLine="0" w:firstLineChars="0"/>
              <w:jc w:val="center"/>
              <w:rPr>
                <w:rFonts w:eastAsia="等线"/>
                <w:sz w:val="22"/>
                <w:szCs w:val="22"/>
              </w:rPr>
            </w:pPr>
            <w:r>
              <w:rPr>
                <w:rFonts w:eastAsia="等线"/>
                <w:sz w:val="22"/>
                <w:szCs w:val="22"/>
              </w:rPr>
              <w:t>7</w:t>
            </w:r>
          </w:p>
        </w:tc>
        <w:tc>
          <w:tcPr>
            <w:tcW w:w="703" w:type="pct"/>
            <w:shd w:val="clear" w:color="auto" w:fill="auto"/>
            <w:noWrap/>
            <w:vAlign w:val="center"/>
          </w:tcPr>
          <w:p w14:paraId="5F1E105C">
            <w:pPr>
              <w:spacing w:line="240" w:lineRule="auto"/>
              <w:ind w:firstLine="0" w:firstLineChars="0"/>
              <w:jc w:val="center"/>
              <w:rPr>
                <w:rFonts w:eastAsia="等线"/>
                <w:sz w:val="22"/>
                <w:szCs w:val="22"/>
              </w:rPr>
            </w:pPr>
            <w:r>
              <w:rPr>
                <w:rFonts w:eastAsia="等线"/>
                <w:sz w:val="22"/>
                <w:szCs w:val="22"/>
              </w:rPr>
              <w:t>4656939</w:t>
            </w:r>
          </w:p>
        </w:tc>
        <w:tc>
          <w:tcPr>
            <w:tcW w:w="761" w:type="pct"/>
            <w:shd w:val="clear" w:color="auto" w:fill="auto"/>
            <w:noWrap/>
            <w:vAlign w:val="center"/>
          </w:tcPr>
          <w:p w14:paraId="38D68F10">
            <w:pPr>
              <w:spacing w:line="240" w:lineRule="auto"/>
              <w:ind w:firstLine="0" w:firstLineChars="0"/>
              <w:jc w:val="center"/>
              <w:rPr>
                <w:rFonts w:eastAsia="等线"/>
                <w:sz w:val="22"/>
                <w:szCs w:val="22"/>
              </w:rPr>
            </w:pPr>
            <w:r>
              <w:rPr>
                <w:rFonts w:eastAsia="等线"/>
                <w:sz w:val="22"/>
                <w:szCs w:val="22"/>
              </w:rPr>
              <w:t>40437139</w:t>
            </w:r>
          </w:p>
        </w:tc>
      </w:tr>
      <w:tr w14:paraId="54DA6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38982E6A">
            <w:pPr>
              <w:spacing w:line="240" w:lineRule="auto"/>
              <w:ind w:firstLine="420"/>
              <w:jc w:val="center"/>
              <w:rPr>
                <w:sz w:val="21"/>
                <w:szCs w:val="21"/>
              </w:rPr>
            </w:pPr>
          </w:p>
        </w:tc>
        <w:tc>
          <w:tcPr>
            <w:tcW w:w="426" w:type="pct"/>
            <w:vMerge w:val="continue"/>
            <w:vAlign w:val="center"/>
          </w:tcPr>
          <w:p w14:paraId="6CB47BC8">
            <w:pPr>
              <w:spacing w:line="240" w:lineRule="auto"/>
              <w:ind w:firstLine="0" w:firstLineChars="0"/>
              <w:jc w:val="center"/>
              <w:rPr>
                <w:sz w:val="21"/>
                <w:szCs w:val="21"/>
              </w:rPr>
            </w:pPr>
          </w:p>
        </w:tc>
        <w:tc>
          <w:tcPr>
            <w:tcW w:w="473" w:type="pct"/>
            <w:shd w:val="clear" w:color="auto" w:fill="auto"/>
            <w:noWrap/>
            <w:vAlign w:val="center"/>
          </w:tcPr>
          <w:p w14:paraId="0C9F55EA">
            <w:pPr>
              <w:spacing w:line="240" w:lineRule="auto"/>
              <w:ind w:firstLine="0" w:firstLineChars="0"/>
              <w:jc w:val="center"/>
              <w:rPr>
                <w:rFonts w:eastAsia="等线"/>
                <w:sz w:val="22"/>
                <w:szCs w:val="22"/>
              </w:rPr>
            </w:pPr>
            <w:r>
              <w:rPr>
                <w:rFonts w:eastAsia="等线"/>
                <w:sz w:val="22"/>
                <w:szCs w:val="22"/>
              </w:rPr>
              <w:t>4</w:t>
            </w:r>
          </w:p>
        </w:tc>
        <w:tc>
          <w:tcPr>
            <w:tcW w:w="703" w:type="pct"/>
            <w:shd w:val="clear" w:color="auto" w:fill="auto"/>
            <w:noWrap/>
            <w:vAlign w:val="center"/>
          </w:tcPr>
          <w:p w14:paraId="1FD91C87">
            <w:pPr>
              <w:spacing w:line="240" w:lineRule="auto"/>
              <w:ind w:firstLine="0" w:firstLineChars="0"/>
              <w:jc w:val="center"/>
              <w:rPr>
                <w:rFonts w:eastAsia="等线"/>
                <w:sz w:val="22"/>
                <w:szCs w:val="22"/>
              </w:rPr>
            </w:pPr>
            <w:r>
              <w:rPr>
                <w:rFonts w:eastAsia="等线"/>
                <w:sz w:val="22"/>
                <w:szCs w:val="22"/>
              </w:rPr>
              <w:t>4656945</w:t>
            </w:r>
          </w:p>
        </w:tc>
        <w:tc>
          <w:tcPr>
            <w:tcW w:w="761" w:type="pct"/>
            <w:shd w:val="clear" w:color="auto" w:fill="auto"/>
            <w:noWrap/>
            <w:vAlign w:val="center"/>
          </w:tcPr>
          <w:p w14:paraId="7D38C477">
            <w:pPr>
              <w:spacing w:line="240" w:lineRule="auto"/>
              <w:ind w:firstLine="0" w:firstLineChars="0"/>
              <w:jc w:val="center"/>
              <w:rPr>
                <w:rFonts w:eastAsia="等线"/>
                <w:sz w:val="22"/>
                <w:szCs w:val="22"/>
              </w:rPr>
            </w:pPr>
            <w:r>
              <w:rPr>
                <w:rFonts w:eastAsia="等线"/>
                <w:sz w:val="22"/>
                <w:szCs w:val="22"/>
              </w:rPr>
              <w:t>40437094</w:t>
            </w:r>
          </w:p>
        </w:tc>
        <w:tc>
          <w:tcPr>
            <w:tcW w:w="353" w:type="pct"/>
            <w:shd w:val="clear" w:color="auto" w:fill="auto"/>
            <w:noWrap/>
            <w:vAlign w:val="center"/>
          </w:tcPr>
          <w:p w14:paraId="7704A2DC">
            <w:pPr>
              <w:spacing w:line="240" w:lineRule="auto"/>
              <w:ind w:firstLine="0" w:firstLineChars="0"/>
              <w:jc w:val="center"/>
              <w:rPr>
                <w:rFonts w:eastAsia="等线"/>
                <w:sz w:val="22"/>
                <w:szCs w:val="22"/>
              </w:rPr>
            </w:pPr>
            <w:r>
              <w:rPr>
                <w:rFonts w:eastAsia="等线"/>
                <w:sz w:val="22"/>
                <w:szCs w:val="22"/>
              </w:rPr>
              <w:t>8</w:t>
            </w:r>
          </w:p>
        </w:tc>
        <w:tc>
          <w:tcPr>
            <w:tcW w:w="703" w:type="pct"/>
            <w:shd w:val="clear" w:color="auto" w:fill="auto"/>
            <w:noWrap/>
            <w:vAlign w:val="center"/>
          </w:tcPr>
          <w:p w14:paraId="4146D959">
            <w:pPr>
              <w:spacing w:line="240" w:lineRule="auto"/>
              <w:ind w:firstLine="0" w:firstLineChars="0"/>
              <w:jc w:val="center"/>
              <w:rPr>
                <w:rFonts w:eastAsia="等线"/>
                <w:sz w:val="22"/>
                <w:szCs w:val="22"/>
              </w:rPr>
            </w:pPr>
            <w:r>
              <w:rPr>
                <w:rFonts w:eastAsia="等线"/>
                <w:sz w:val="22"/>
                <w:szCs w:val="22"/>
              </w:rPr>
              <w:t>4656901</w:t>
            </w:r>
          </w:p>
        </w:tc>
        <w:tc>
          <w:tcPr>
            <w:tcW w:w="761" w:type="pct"/>
            <w:shd w:val="clear" w:color="auto" w:fill="auto"/>
            <w:noWrap/>
            <w:vAlign w:val="center"/>
          </w:tcPr>
          <w:p w14:paraId="3678D025">
            <w:pPr>
              <w:spacing w:line="240" w:lineRule="auto"/>
              <w:ind w:firstLine="0" w:firstLineChars="0"/>
              <w:jc w:val="center"/>
              <w:rPr>
                <w:rFonts w:eastAsia="等线"/>
                <w:sz w:val="22"/>
                <w:szCs w:val="22"/>
              </w:rPr>
            </w:pPr>
            <w:r>
              <w:rPr>
                <w:rFonts w:eastAsia="等线"/>
                <w:sz w:val="22"/>
                <w:szCs w:val="22"/>
              </w:rPr>
              <w:t>40437122</w:t>
            </w:r>
          </w:p>
        </w:tc>
      </w:tr>
    </w:tbl>
    <w:p w14:paraId="0F7BE43F">
      <w:pPr>
        <w:ind w:firstLine="482"/>
        <w:jc w:val="center"/>
        <w:rPr>
          <w:rFonts w:asciiTheme="minorEastAsia" w:hAnsiTheme="minorEastAsia"/>
          <w:b/>
          <w:bCs/>
          <w:szCs w:val="24"/>
        </w:rPr>
      </w:pPr>
    </w:p>
    <w:tbl>
      <w:tblPr>
        <w:tblStyle w:val="86"/>
        <w:tblpPr w:leftFromText="180" w:rightFromText="180" w:vertAnchor="text" w:horzAnchor="margin" w:tblpY="473"/>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1479"/>
        <w:gridCol w:w="2282"/>
        <w:gridCol w:w="2518"/>
      </w:tblGrid>
      <w:tr w14:paraId="04EAB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319" w:type="pct"/>
            <w:vMerge w:val="restart"/>
            <w:shd w:val="clear" w:color="auto" w:fill="auto"/>
            <w:vAlign w:val="center"/>
          </w:tcPr>
          <w:p w14:paraId="3D6C9C7F">
            <w:pPr>
              <w:spacing w:line="240" w:lineRule="auto"/>
              <w:ind w:firstLine="0" w:firstLineChars="0"/>
              <w:jc w:val="center"/>
              <w:rPr>
                <w:rFonts w:ascii="宋体" w:hAnsi="宋体"/>
                <w:sz w:val="21"/>
                <w:szCs w:val="21"/>
              </w:rPr>
            </w:pPr>
            <w:r>
              <w:rPr>
                <w:rFonts w:hint="eastAsia" w:ascii="宋体" w:hAnsi="宋体"/>
                <w:sz w:val="21"/>
                <w:szCs w:val="21"/>
              </w:rPr>
              <w:t>治理时限（年）</w:t>
            </w:r>
          </w:p>
        </w:tc>
        <w:tc>
          <w:tcPr>
            <w:tcW w:w="867" w:type="pct"/>
            <w:vMerge w:val="restart"/>
            <w:shd w:val="clear" w:color="auto" w:fill="auto"/>
            <w:vAlign w:val="center"/>
          </w:tcPr>
          <w:p w14:paraId="3E108528">
            <w:pPr>
              <w:spacing w:line="240" w:lineRule="auto"/>
              <w:ind w:firstLine="0" w:firstLineChars="0"/>
              <w:jc w:val="center"/>
              <w:rPr>
                <w:rFonts w:ascii="宋体" w:hAnsi="宋体"/>
                <w:sz w:val="21"/>
                <w:szCs w:val="21"/>
              </w:rPr>
            </w:pPr>
            <w:r>
              <w:rPr>
                <w:rFonts w:hint="eastAsia" w:ascii="宋体" w:hAnsi="宋体"/>
                <w:sz w:val="21"/>
                <w:szCs w:val="21"/>
              </w:rPr>
              <w:t>治理场地名称</w:t>
            </w:r>
          </w:p>
        </w:tc>
        <w:tc>
          <w:tcPr>
            <w:tcW w:w="2814" w:type="pct"/>
            <w:gridSpan w:val="2"/>
            <w:shd w:val="clear" w:color="auto" w:fill="auto"/>
            <w:vAlign w:val="center"/>
          </w:tcPr>
          <w:p w14:paraId="6A834040">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治理工程措施及工程量</w:t>
            </w:r>
          </w:p>
        </w:tc>
      </w:tr>
      <w:tr w14:paraId="71629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319" w:type="pct"/>
            <w:vMerge w:val="continue"/>
            <w:shd w:val="clear" w:color="auto" w:fill="auto"/>
            <w:vAlign w:val="center"/>
          </w:tcPr>
          <w:p w14:paraId="3AE7CA67">
            <w:pPr>
              <w:spacing w:line="240" w:lineRule="auto"/>
              <w:ind w:firstLine="0" w:firstLineChars="0"/>
              <w:jc w:val="center"/>
              <w:rPr>
                <w:rFonts w:ascii="宋体" w:hAnsi="宋体"/>
                <w:sz w:val="21"/>
                <w:szCs w:val="21"/>
              </w:rPr>
            </w:pPr>
          </w:p>
        </w:tc>
        <w:tc>
          <w:tcPr>
            <w:tcW w:w="867" w:type="pct"/>
            <w:vMerge w:val="continue"/>
            <w:vAlign w:val="center"/>
          </w:tcPr>
          <w:p w14:paraId="11F6E08A">
            <w:pPr>
              <w:spacing w:line="240" w:lineRule="auto"/>
              <w:ind w:firstLine="0" w:firstLineChars="0"/>
              <w:jc w:val="center"/>
              <w:rPr>
                <w:rFonts w:ascii="宋体" w:hAnsi="宋体"/>
                <w:sz w:val="21"/>
                <w:szCs w:val="21"/>
              </w:rPr>
            </w:pPr>
          </w:p>
        </w:tc>
        <w:tc>
          <w:tcPr>
            <w:tcW w:w="1338" w:type="pct"/>
            <w:shd w:val="clear" w:color="auto" w:fill="auto"/>
            <w:vAlign w:val="center"/>
          </w:tcPr>
          <w:p w14:paraId="65820694">
            <w:pPr>
              <w:widowControl/>
              <w:ind w:firstLine="0" w:firstLineChars="0"/>
              <w:jc w:val="center"/>
              <w:rPr>
                <w:kern w:val="0"/>
                <w:sz w:val="21"/>
                <w:szCs w:val="21"/>
              </w:rPr>
            </w:pPr>
            <w:r>
              <w:rPr>
                <w:rFonts w:hAnsi="宋体"/>
                <w:kern w:val="0"/>
                <w:sz w:val="21"/>
                <w:szCs w:val="21"/>
              </w:rPr>
              <w:t>回填（</w:t>
            </w:r>
            <w:r>
              <w:rPr>
                <w:kern w:val="0"/>
                <w:sz w:val="21"/>
                <w:szCs w:val="21"/>
              </w:rPr>
              <w:t>m</w:t>
            </w:r>
            <w:r>
              <w:rPr>
                <w:kern w:val="0"/>
                <w:sz w:val="21"/>
                <w:szCs w:val="21"/>
                <w:vertAlign w:val="superscript"/>
              </w:rPr>
              <w:t>3</w:t>
            </w:r>
            <w:r>
              <w:rPr>
                <w:kern w:val="0"/>
                <w:sz w:val="21"/>
                <w:szCs w:val="21"/>
              </w:rPr>
              <w:t>）</w:t>
            </w:r>
          </w:p>
        </w:tc>
        <w:tc>
          <w:tcPr>
            <w:tcW w:w="1476" w:type="pct"/>
            <w:shd w:val="clear" w:color="auto" w:fill="auto"/>
            <w:vAlign w:val="center"/>
          </w:tcPr>
          <w:p w14:paraId="24554145">
            <w:pPr>
              <w:widowControl/>
              <w:ind w:firstLine="0" w:firstLineChars="0"/>
              <w:jc w:val="center"/>
              <w:rPr>
                <w:kern w:val="0"/>
                <w:sz w:val="21"/>
                <w:szCs w:val="21"/>
              </w:rPr>
            </w:pPr>
            <w:r>
              <w:rPr>
                <w:rFonts w:hAnsi="宋体"/>
                <w:kern w:val="0"/>
                <w:sz w:val="21"/>
                <w:szCs w:val="21"/>
              </w:rPr>
              <w:t>撒播草籽（</w:t>
            </w:r>
            <w:r>
              <w:rPr>
                <w:kern w:val="0"/>
                <w:sz w:val="21"/>
                <w:szCs w:val="21"/>
              </w:rPr>
              <w:t>m</w:t>
            </w:r>
            <w:r>
              <w:rPr>
                <w:kern w:val="0"/>
                <w:sz w:val="21"/>
                <w:szCs w:val="21"/>
                <w:vertAlign w:val="superscript"/>
              </w:rPr>
              <w:t>2</w:t>
            </w:r>
            <w:r>
              <w:rPr>
                <w:rFonts w:hAnsi="宋体"/>
                <w:kern w:val="0"/>
                <w:sz w:val="21"/>
                <w:szCs w:val="21"/>
              </w:rPr>
              <w:t>）</w:t>
            </w:r>
          </w:p>
        </w:tc>
      </w:tr>
      <w:tr w14:paraId="4B657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19" w:type="pct"/>
            <w:shd w:val="clear" w:color="auto" w:fill="auto"/>
            <w:vAlign w:val="center"/>
          </w:tcPr>
          <w:p w14:paraId="59F971AE">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5</w:t>
            </w:r>
            <w:r>
              <w:rPr>
                <w:rFonts w:ascii="宋体" w:hAnsi="宋体"/>
                <w:sz w:val="21"/>
                <w:szCs w:val="21"/>
              </w:rPr>
              <w:t>.1.1</w:t>
            </w:r>
          </w:p>
          <w:p w14:paraId="03AF7595">
            <w:pPr>
              <w:spacing w:line="240" w:lineRule="auto"/>
              <w:ind w:firstLine="0" w:firstLineChars="0"/>
              <w:jc w:val="center"/>
              <w:rPr>
                <w:rFonts w:ascii="宋体" w:hAnsi="宋体"/>
                <w:sz w:val="21"/>
                <w:szCs w:val="21"/>
              </w:rPr>
            </w:pPr>
            <w:r>
              <w:rPr>
                <w:rFonts w:ascii="宋体" w:hAnsi="宋体"/>
                <w:sz w:val="21"/>
                <w:szCs w:val="21"/>
              </w:rPr>
              <w:t>-</w:t>
            </w:r>
          </w:p>
          <w:p w14:paraId="2424BA4C">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5</w:t>
            </w:r>
            <w:r>
              <w:rPr>
                <w:rFonts w:ascii="宋体" w:hAnsi="宋体"/>
                <w:sz w:val="21"/>
                <w:szCs w:val="21"/>
              </w:rPr>
              <w:t>.12.31</w:t>
            </w:r>
          </w:p>
        </w:tc>
        <w:tc>
          <w:tcPr>
            <w:tcW w:w="867" w:type="pct"/>
            <w:shd w:val="clear" w:color="auto" w:fill="auto"/>
            <w:vAlign w:val="center"/>
          </w:tcPr>
          <w:p w14:paraId="3CFF6861">
            <w:pPr>
              <w:spacing w:line="240" w:lineRule="auto"/>
              <w:ind w:firstLine="0" w:firstLineChars="0"/>
              <w:jc w:val="center"/>
              <w:rPr>
                <w:rFonts w:ascii="宋体" w:hAnsi="宋体"/>
                <w:sz w:val="21"/>
                <w:szCs w:val="21"/>
              </w:rPr>
            </w:pPr>
            <w:r>
              <w:rPr>
                <w:rFonts w:hint="eastAsia" w:ascii="宋体" w:hAnsi="宋体"/>
                <w:sz w:val="21"/>
                <w:szCs w:val="21"/>
              </w:rPr>
              <w:t>部分</w:t>
            </w:r>
            <w:r>
              <w:rPr>
                <w:rFonts w:ascii="宋体" w:hAnsi="宋体"/>
                <w:sz w:val="21"/>
                <w:szCs w:val="21"/>
              </w:rPr>
              <w:t>露天采坑</w:t>
            </w:r>
          </w:p>
        </w:tc>
        <w:tc>
          <w:tcPr>
            <w:tcW w:w="1338" w:type="pct"/>
            <w:shd w:val="clear" w:color="auto" w:fill="auto"/>
            <w:vAlign w:val="center"/>
          </w:tcPr>
          <w:p w14:paraId="4D3F8804">
            <w:pPr>
              <w:spacing w:line="240" w:lineRule="auto"/>
              <w:ind w:firstLine="0" w:firstLineChars="0"/>
              <w:jc w:val="center"/>
              <w:rPr>
                <w:sz w:val="21"/>
                <w:szCs w:val="21"/>
              </w:rPr>
            </w:pPr>
            <w:r>
              <w:rPr>
                <w:rFonts w:hint="eastAsia"/>
                <w:sz w:val="21"/>
                <w:szCs w:val="21"/>
              </w:rPr>
              <w:t>25430</w:t>
            </w:r>
          </w:p>
        </w:tc>
        <w:tc>
          <w:tcPr>
            <w:tcW w:w="1476" w:type="pct"/>
            <w:shd w:val="clear" w:color="auto" w:fill="auto"/>
            <w:vAlign w:val="center"/>
          </w:tcPr>
          <w:p w14:paraId="38923225">
            <w:pPr>
              <w:spacing w:line="240" w:lineRule="auto"/>
              <w:ind w:firstLine="0" w:firstLineChars="0"/>
              <w:jc w:val="center"/>
              <w:rPr>
                <w:sz w:val="21"/>
                <w:szCs w:val="21"/>
              </w:rPr>
            </w:pPr>
            <w:r>
              <w:rPr>
                <w:rFonts w:hint="eastAsia"/>
                <w:sz w:val="21"/>
                <w:szCs w:val="21"/>
              </w:rPr>
              <w:t>2543</w:t>
            </w:r>
          </w:p>
        </w:tc>
      </w:tr>
      <w:tr w14:paraId="5AC25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86" w:type="pct"/>
            <w:gridSpan w:val="2"/>
            <w:shd w:val="clear" w:color="auto" w:fill="auto"/>
            <w:vAlign w:val="center"/>
          </w:tcPr>
          <w:p w14:paraId="68534A19">
            <w:pPr>
              <w:spacing w:line="240" w:lineRule="auto"/>
              <w:ind w:firstLine="0" w:firstLineChars="0"/>
              <w:jc w:val="center"/>
              <w:rPr>
                <w:rFonts w:ascii="宋体" w:hAnsi="宋体"/>
                <w:sz w:val="21"/>
                <w:szCs w:val="21"/>
              </w:rPr>
            </w:pPr>
            <w:r>
              <w:rPr>
                <w:rFonts w:hint="eastAsia" w:ascii="宋体" w:hAnsi="宋体"/>
                <w:sz w:val="21"/>
                <w:szCs w:val="21"/>
              </w:rPr>
              <w:t>合计</w:t>
            </w:r>
          </w:p>
        </w:tc>
        <w:tc>
          <w:tcPr>
            <w:tcW w:w="1338" w:type="pct"/>
            <w:shd w:val="clear" w:color="auto" w:fill="auto"/>
            <w:noWrap/>
            <w:vAlign w:val="center"/>
          </w:tcPr>
          <w:p w14:paraId="228D7239">
            <w:pPr>
              <w:spacing w:line="240" w:lineRule="auto"/>
              <w:ind w:firstLine="0" w:firstLineChars="0"/>
              <w:jc w:val="center"/>
              <w:rPr>
                <w:sz w:val="21"/>
                <w:szCs w:val="21"/>
              </w:rPr>
            </w:pPr>
            <w:r>
              <w:rPr>
                <w:rFonts w:hint="eastAsia"/>
                <w:sz w:val="21"/>
                <w:szCs w:val="21"/>
              </w:rPr>
              <w:t>25430</w:t>
            </w:r>
          </w:p>
        </w:tc>
        <w:tc>
          <w:tcPr>
            <w:tcW w:w="1476" w:type="pct"/>
            <w:shd w:val="clear" w:color="auto" w:fill="auto"/>
            <w:vAlign w:val="center"/>
          </w:tcPr>
          <w:p w14:paraId="5417546A">
            <w:pPr>
              <w:spacing w:line="240" w:lineRule="auto"/>
              <w:ind w:firstLine="0" w:firstLineChars="0"/>
              <w:jc w:val="center"/>
              <w:rPr>
                <w:sz w:val="21"/>
                <w:szCs w:val="21"/>
              </w:rPr>
            </w:pPr>
            <w:r>
              <w:rPr>
                <w:rFonts w:hint="eastAsia"/>
                <w:sz w:val="21"/>
                <w:szCs w:val="21"/>
              </w:rPr>
              <w:t>2543</w:t>
            </w:r>
          </w:p>
        </w:tc>
      </w:tr>
    </w:tbl>
    <w:p w14:paraId="29DFB1B1">
      <w:pPr>
        <w:ind w:firstLine="0" w:firstLineChars="0"/>
        <w:jc w:val="center"/>
        <w:rPr>
          <w:rFonts w:asciiTheme="minorEastAsia" w:hAnsiTheme="minorEastAsia"/>
          <w:b/>
          <w:bCs/>
          <w:szCs w:val="24"/>
        </w:rPr>
      </w:pPr>
      <w:r>
        <w:rPr>
          <w:rFonts w:hint="eastAsia" w:asciiTheme="minorEastAsia" w:hAnsiTheme="minorEastAsia"/>
          <w:b/>
          <w:bCs/>
          <w:szCs w:val="24"/>
        </w:rPr>
        <w:t>表2-9  治理工程量表</w:t>
      </w:r>
    </w:p>
    <w:p w14:paraId="2FA63DBF">
      <w:pPr>
        <w:ind w:firstLine="482"/>
        <w:jc w:val="center"/>
        <w:rPr>
          <w:rFonts w:asciiTheme="minorEastAsia" w:hAnsiTheme="minorEastAsia"/>
          <w:b/>
          <w:bCs/>
          <w:szCs w:val="24"/>
        </w:rPr>
      </w:pPr>
    </w:p>
    <w:p w14:paraId="564B843C">
      <w:pPr>
        <w:ind w:firstLine="482"/>
        <w:jc w:val="center"/>
        <w:rPr>
          <w:rFonts w:asciiTheme="minorEastAsia" w:hAnsiTheme="minorEastAsia"/>
          <w:b/>
          <w:bCs/>
          <w:szCs w:val="24"/>
        </w:rPr>
      </w:pPr>
      <w:r>
        <w:rPr>
          <w:rFonts w:hint="eastAsia" w:asciiTheme="minorEastAsia" w:hAnsiTheme="minorEastAsia"/>
          <w:b/>
          <w:bCs/>
          <w:szCs w:val="24"/>
        </w:rPr>
        <w:drawing>
          <wp:inline distT="0" distB="0" distL="0" distR="0">
            <wp:extent cx="4319905" cy="3108325"/>
            <wp:effectExtent l="19050" t="0" r="435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22" cstate="print"/>
                    <a:srcRect/>
                    <a:stretch>
                      <a:fillRect/>
                    </a:stretch>
                  </pic:blipFill>
                  <pic:spPr>
                    <a:xfrm>
                      <a:off x="0" y="0"/>
                      <a:ext cx="4320000" cy="3108736"/>
                    </a:xfrm>
                    <a:prstGeom prst="rect">
                      <a:avLst/>
                    </a:prstGeom>
                    <a:noFill/>
                    <a:ln w="9525">
                      <a:noFill/>
                      <a:miter lim="800000"/>
                      <a:headEnd/>
                      <a:tailEnd/>
                    </a:ln>
                  </pic:spPr>
                </pic:pic>
              </a:graphicData>
            </a:graphic>
          </wp:inline>
        </w:drawing>
      </w:r>
    </w:p>
    <w:p w14:paraId="43A03E33">
      <w:pPr>
        <w:ind w:firstLine="480"/>
        <w:jc w:val="center"/>
        <w:rPr>
          <w:rFonts w:asciiTheme="minorEastAsia" w:hAnsiTheme="minorEastAsia"/>
          <w:b/>
          <w:bCs/>
          <w:szCs w:val="24"/>
        </w:rPr>
      </w:pPr>
      <w:r>
        <w:rPr>
          <w:rFonts w:hint="eastAsia" w:ascii="宋体" w:hAnsi="宋体" w:cs="宋体"/>
          <w:bCs/>
          <w:szCs w:val="24"/>
        </w:rPr>
        <w:t>照片2-6  2025年度治理效果</w:t>
      </w:r>
    </w:p>
    <w:p w14:paraId="4279E28C">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（八）验收情况</w:t>
      </w:r>
    </w:p>
    <w:p w14:paraId="367E1B73">
      <w:pPr>
        <w:ind w:firstLine="480"/>
        <w:rPr>
          <w:rFonts w:ascii="宋体" w:hAnsi="宋体" w:cs="宋体"/>
          <w:bCs/>
          <w:szCs w:val="24"/>
        </w:rPr>
      </w:pPr>
      <w:r>
        <w:rPr>
          <w:rFonts w:hint="eastAsia" w:ascii="宋体" w:hAnsi="宋体" w:cs="宋体"/>
          <w:bCs/>
          <w:szCs w:val="24"/>
        </w:rPr>
        <w:t>2018年10月30日，赤峰市自然资源局聘请有关专家组成验收组根据“分期治理方案（变更）”对</w:t>
      </w:r>
      <w:r>
        <w:rPr>
          <w:rFonts w:hint="eastAsia" w:ascii="宋体" w:hAnsi="宋体" w:cs="宋体"/>
        </w:rPr>
        <w:t>赤峰全盛炭质泥岩有限责任公司15万吨炭质泥岩矿矿山地质环境分期治理工程进行现场验收（内蒙古自治区矿山地质环境分期治理工程验收意见书[编号181045]）</w:t>
      </w:r>
      <w:r>
        <w:rPr>
          <w:rFonts w:hint="eastAsia" w:ascii="宋体" w:hAnsi="宋体" w:cs="宋体"/>
          <w:bCs/>
          <w:szCs w:val="24"/>
        </w:rPr>
        <w:t>专家组认为，赤峰全盛炭质泥岩有限责任公司15万吨炭质泥岩矿已经完成矿山地质环境分期治理方案设计的主体治理工程，基本实现了分期方案设计治理工程目的。经专家组讨论同意该工程通过验收。矿山应加强后期植被的补植与管护工作。</w:t>
      </w:r>
    </w:p>
    <w:p w14:paraId="6F85EC52">
      <w:pPr>
        <w:ind w:firstLine="480"/>
        <w:rPr>
          <w:rFonts w:ascii="宋体" w:hAnsi="宋体" w:cs="宋体"/>
          <w:bCs/>
          <w:szCs w:val="24"/>
        </w:rPr>
      </w:pPr>
      <w:r>
        <w:rPr>
          <w:rFonts w:hint="eastAsia" w:ascii="宋体" w:hAnsi="宋体" w:cs="宋体"/>
          <w:bCs/>
          <w:szCs w:val="24"/>
        </w:rPr>
        <w:t>赤峰市自然资源局2020年组织专家对二分期治理工程进行了验收，专家一致认为治理效果达到预期目的，经专家组讨论同意该工程验收通过。</w:t>
      </w:r>
    </w:p>
    <w:p w14:paraId="3F71679E">
      <w:pPr>
        <w:autoSpaceDE w:val="0"/>
        <w:autoSpaceDN w:val="0"/>
        <w:snapToGrid/>
        <w:ind w:firstLine="482"/>
        <w:jc w:val="left"/>
        <w:rPr>
          <w:rFonts w:ascii="宋体" w:hAnsi="宋体"/>
          <w:b/>
          <w:bCs/>
          <w:szCs w:val="24"/>
        </w:rPr>
      </w:pPr>
    </w:p>
    <w:p w14:paraId="26DF832B">
      <w:pPr>
        <w:autoSpaceDE w:val="0"/>
        <w:autoSpaceDN w:val="0"/>
        <w:snapToGrid/>
        <w:ind w:firstLine="482"/>
        <w:jc w:val="left"/>
        <w:rPr>
          <w:rFonts w:ascii="宋体" w:hAnsi="宋体"/>
          <w:b/>
          <w:bCs/>
          <w:szCs w:val="24"/>
        </w:rPr>
      </w:pPr>
    </w:p>
    <w:p w14:paraId="0775BE17">
      <w:pPr>
        <w:autoSpaceDE w:val="0"/>
        <w:autoSpaceDN w:val="0"/>
        <w:snapToGrid/>
        <w:ind w:firstLine="482"/>
        <w:jc w:val="left"/>
        <w:rPr>
          <w:rFonts w:ascii="宋体" w:hAnsi="宋体"/>
          <w:b/>
          <w:bCs/>
          <w:szCs w:val="24"/>
        </w:rPr>
      </w:pPr>
    </w:p>
    <w:p w14:paraId="2B33965A">
      <w:pPr>
        <w:autoSpaceDE w:val="0"/>
        <w:autoSpaceDN w:val="0"/>
        <w:snapToGrid/>
        <w:ind w:firstLine="482"/>
        <w:jc w:val="left"/>
        <w:rPr>
          <w:rFonts w:ascii="宋体" w:hAnsi="宋体"/>
          <w:b/>
          <w:bCs/>
          <w:szCs w:val="24"/>
        </w:rPr>
      </w:pPr>
    </w:p>
    <w:p w14:paraId="05136205">
      <w:pPr>
        <w:autoSpaceDE w:val="0"/>
        <w:autoSpaceDN w:val="0"/>
        <w:snapToGrid/>
        <w:ind w:firstLine="482"/>
        <w:jc w:val="left"/>
        <w:rPr>
          <w:rFonts w:ascii="宋体" w:hAnsi="宋体"/>
          <w:b/>
          <w:bCs/>
          <w:szCs w:val="24"/>
        </w:rPr>
      </w:pPr>
    </w:p>
    <w:p w14:paraId="2896DD72">
      <w:pPr>
        <w:autoSpaceDE w:val="0"/>
        <w:autoSpaceDN w:val="0"/>
        <w:snapToGrid/>
        <w:ind w:firstLine="482"/>
        <w:jc w:val="left"/>
        <w:rPr>
          <w:rFonts w:ascii="宋体" w:hAnsi="宋体"/>
          <w:b/>
          <w:bCs/>
          <w:szCs w:val="24"/>
        </w:rPr>
      </w:pPr>
    </w:p>
    <w:p w14:paraId="78DCCC5C">
      <w:pPr>
        <w:autoSpaceDE w:val="0"/>
        <w:autoSpaceDN w:val="0"/>
        <w:snapToGrid/>
        <w:ind w:firstLine="482"/>
        <w:jc w:val="left"/>
        <w:rPr>
          <w:rFonts w:ascii="宋体" w:hAnsi="宋体"/>
          <w:b/>
          <w:bCs/>
          <w:szCs w:val="24"/>
        </w:rPr>
      </w:pPr>
    </w:p>
    <w:p w14:paraId="2FB7E74E">
      <w:pPr>
        <w:autoSpaceDE w:val="0"/>
        <w:autoSpaceDN w:val="0"/>
        <w:snapToGrid/>
        <w:ind w:firstLine="482"/>
        <w:jc w:val="left"/>
        <w:rPr>
          <w:rFonts w:ascii="宋体" w:hAnsi="宋体"/>
          <w:b/>
          <w:bCs/>
          <w:szCs w:val="24"/>
        </w:rPr>
      </w:pPr>
    </w:p>
    <w:p w14:paraId="474BD4BB">
      <w:pPr>
        <w:autoSpaceDE w:val="0"/>
        <w:autoSpaceDN w:val="0"/>
        <w:snapToGrid/>
        <w:ind w:firstLine="482"/>
        <w:jc w:val="left"/>
        <w:rPr>
          <w:rFonts w:ascii="宋体" w:hAnsi="宋体"/>
          <w:b/>
          <w:bCs/>
          <w:szCs w:val="24"/>
        </w:rPr>
      </w:pPr>
    </w:p>
    <w:p w14:paraId="17535621">
      <w:pPr>
        <w:autoSpaceDE w:val="0"/>
        <w:autoSpaceDN w:val="0"/>
        <w:snapToGrid/>
        <w:ind w:firstLine="482"/>
        <w:jc w:val="left"/>
        <w:rPr>
          <w:rFonts w:ascii="宋体" w:hAnsi="宋体"/>
          <w:b/>
          <w:bCs/>
          <w:szCs w:val="24"/>
        </w:rPr>
      </w:pPr>
    </w:p>
    <w:p w14:paraId="5A1F957A">
      <w:pPr>
        <w:autoSpaceDE w:val="0"/>
        <w:autoSpaceDN w:val="0"/>
        <w:snapToGrid/>
        <w:ind w:firstLine="482"/>
        <w:jc w:val="left"/>
        <w:rPr>
          <w:rFonts w:ascii="宋体" w:hAnsi="宋体"/>
          <w:b/>
          <w:bCs/>
          <w:szCs w:val="24"/>
        </w:rPr>
      </w:pPr>
    </w:p>
    <w:p w14:paraId="546B1DFA">
      <w:pPr>
        <w:autoSpaceDE w:val="0"/>
        <w:autoSpaceDN w:val="0"/>
        <w:snapToGrid/>
        <w:ind w:firstLine="482"/>
        <w:jc w:val="left"/>
        <w:rPr>
          <w:rFonts w:ascii="宋体" w:hAnsi="宋体"/>
          <w:b/>
          <w:bCs/>
          <w:szCs w:val="24"/>
        </w:rPr>
      </w:pPr>
    </w:p>
    <w:p w14:paraId="101DFA0F">
      <w:pPr>
        <w:autoSpaceDE w:val="0"/>
        <w:autoSpaceDN w:val="0"/>
        <w:snapToGrid/>
        <w:ind w:firstLine="482"/>
        <w:jc w:val="left"/>
        <w:rPr>
          <w:rFonts w:ascii="宋体" w:hAnsi="宋体"/>
          <w:b/>
          <w:bCs/>
          <w:szCs w:val="24"/>
        </w:rPr>
      </w:pPr>
    </w:p>
    <w:p w14:paraId="084311AC">
      <w:pPr>
        <w:autoSpaceDE w:val="0"/>
        <w:autoSpaceDN w:val="0"/>
        <w:snapToGrid/>
        <w:ind w:firstLine="482"/>
        <w:jc w:val="left"/>
        <w:rPr>
          <w:rFonts w:ascii="宋体" w:hAnsi="宋体"/>
          <w:b/>
          <w:bCs/>
          <w:szCs w:val="24"/>
        </w:rPr>
      </w:pPr>
    </w:p>
    <w:p w14:paraId="79C34B7F">
      <w:pPr>
        <w:autoSpaceDE w:val="0"/>
        <w:autoSpaceDN w:val="0"/>
        <w:snapToGrid/>
        <w:ind w:firstLine="482"/>
        <w:jc w:val="left"/>
        <w:rPr>
          <w:rFonts w:ascii="宋体" w:hAnsi="宋体"/>
          <w:b/>
          <w:bCs/>
          <w:szCs w:val="24"/>
        </w:rPr>
      </w:pPr>
    </w:p>
    <w:p w14:paraId="04CC1101">
      <w:pPr>
        <w:autoSpaceDE w:val="0"/>
        <w:autoSpaceDN w:val="0"/>
        <w:snapToGrid/>
        <w:ind w:firstLine="482"/>
        <w:jc w:val="left"/>
        <w:rPr>
          <w:rFonts w:ascii="宋体" w:hAnsi="宋体"/>
          <w:b/>
          <w:bCs/>
          <w:szCs w:val="24"/>
        </w:rPr>
      </w:pPr>
    </w:p>
    <w:p w14:paraId="70BCA137">
      <w:pPr>
        <w:autoSpaceDE w:val="0"/>
        <w:autoSpaceDN w:val="0"/>
        <w:snapToGrid/>
        <w:ind w:firstLine="482"/>
        <w:jc w:val="left"/>
        <w:rPr>
          <w:rFonts w:ascii="宋体" w:hAnsi="宋体"/>
          <w:b/>
          <w:bCs/>
          <w:szCs w:val="24"/>
        </w:rPr>
      </w:pPr>
    </w:p>
    <w:p w14:paraId="56FED6A3">
      <w:pPr>
        <w:autoSpaceDE w:val="0"/>
        <w:autoSpaceDN w:val="0"/>
        <w:snapToGrid/>
        <w:ind w:firstLine="480"/>
        <w:jc w:val="left"/>
        <w:rPr>
          <w:rFonts w:asciiTheme="minorEastAsia" w:hAnsiTheme="minorEastAsia" w:eastAsiaTheme="minorEastAsia" w:cstheme="minorEastAsia"/>
          <w:kern w:val="0"/>
          <w:szCs w:val="24"/>
        </w:rPr>
      </w:pPr>
    </w:p>
    <w:p w14:paraId="48C5E8E8">
      <w:pPr>
        <w:pStyle w:val="3"/>
        <w:pageBreakBefore w:val="0"/>
        <w:adjustRightInd/>
        <w:snapToGrid/>
        <w:rPr>
          <w:rFonts w:ascii="Times New Roman" w:hAnsi="Times New Roman"/>
          <w:sz w:val="30"/>
          <w:szCs w:val="30"/>
        </w:rPr>
      </w:pPr>
      <w:bookmarkStart w:id="19" w:name="_Toc66989673"/>
      <w:r>
        <w:rPr>
          <w:rFonts w:hint="eastAsia" w:ascii="Times New Roman" w:hAnsi="Times New Roman"/>
          <w:sz w:val="30"/>
          <w:szCs w:val="30"/>
        </w:rPr>
        <w:t>三、本年度矿山生产计划</w:t>
      </w:r>
      <w:bookmarkEnd w:id="19"/>
    </w:p>
    <w:p w14:paraId="4A1C77BE">
      <w:pPr>
        <w:pStyle w:val="4"/>
        <w:adjustRightInd/>
        <w:snapToGrid/>
        <w:spacing w:before="0"/>
        <w:jc w:val="both"/>
        <w:rPr>
          <w:rFonts w:ascii="Times New Roman" w:hAnsi="Times New Roman"/>
          <w:color w:val="auto"/>
          <w:sz w:val="24"/>
          <w:szCs w:val="24"/>
        </w:rPr>
      </w:pPr>
      <w:bookmarkStart w:id="20" w:name="_Toc66989674"/>
      <w:r>
        <w:rPr>
          <w:rFonts w:hint="eastAsia" w:ascii="Times New Roman" w:hAnsi="Times New Roman"/>
          <w:color w:val="auto"/>
          <w:sz w:val="24"/>
          <w:szCs w:val="24"/>
        </w:rPr>
        <w:t>（一）本年度的主要生产指标计划</w:t>
      </w:r>
      <w:bookmarkEnd w:id="20"/>
    </w:p>
    <w:p w14:paraId="0DA65696">
      <w:pPr>
        <w:ind w:firstLine="480"/>
      </w:pPr>
      <w:r>
        <w:rPr>
          <w:rFonts w:hint="eastAsia"/>
        </w:rPr>
        <w:t>本年度矿山计划不生产，无新计划建设的生产单元。</w:t>
      </w:r>
    </w:p>
    <w:p w14:paraId="015FAA5C">
      <w:pPr>
        <w:pStyle w:val="4"/>
        <w:adjustRightInd/>
        <w:snapToGrid/>
        <w:spacing w:before="0"/>
        <w:jc w:val="both"/>
        <w:rPr>
          <w:rFonts w:ascii="Times New Roman" w:hAnsi="Times New Roman"/>
          <w:color w:val="auto"/>
          <w:sz w:val="24"/>
          <w:szCs w:val="24"/>
        </w:rPr>
      </w:pPr>
      <w:bookmarkStart w:id="21" w:name="_Toc66989675"/>
      <w:r>
        <w:rPr>
          <w:rFonts w:hint="eastAsia" w:ascii="Times New Roman" w:hAnsi="Times New Roman"/>
          <w:color w:val="auto"/>
          <w:sz w:val="24"/>
          <w:szCs w:val="24"/>
        </w:rPr>
        <w:t>（二）开采范围</w:t>
      </w:r>
      <w:bookmarkEnd w:id="21"/>
    </w:p>
    <w:p w14:paraId="51B8E624">
      <w:pPr>
        <w:ind w:firstLine="480"/>
        <w:rPr>
          <w:rFonts w:ascii="宋体" w:hAnsi="宋体"/>
          <w:bCs/>
          <w:szCs w:val="24"/>
        </w:rPr>
      </w:pPr>
      <w:r>
        <w:rPr>
          <w:rFonts w:hint="eastAsia" w:ascii="宋体" w:hAnsi="宋体"/>
          <w:bCs/>
          <w:szCs w:val="24"/>
        </w:rPr>
        <w:t>本年度矿山计划不生产。</w:t>
      </w:r>
    </w:p>
    <w:p w14:paraId="12469891">
      <w:pPr>
        <w:ind w:firstLine="0" w:firstLineChars="0"/>
        <w:jc w:val="center"/>
        <w:rPr>
          <w:rFonts w:ascii="宋体" w:hAnsi="宋体"/>
          <w:bCs/>
          <w:szCs w:val="24"/>
        </w:rPr>
      </w:pPr>
    </w:p>
    <w:p w14:paraId="0C12E707">
      <w:pPr>
        <w:ind w:firstLine="480"/>
        <w:rPr>
          <w:rFonts w:ascii="宋体" w:hAnsi="宋体"/>
          <w:bCs/>
          <w:color w:val="FF0000"/>
          <w:szCs w:val="24"/>
        </w:rPr>
      </w:pPr>
    </w:p>
    <w:p w14:paraId="4773ECAA">
      <w:pPr>
        <w:ind w:firstLine="480"/>
        <w:rPr>
          <w:rFonts w:ascii="宋体" w:hAnsi="宋体"/>
          <w:bCs/>
          <w:szCs w:val="24"/>
        </w:rPr>
      </w:pPr>
    </w:p>
    <w:p w14:paraId="16DBEEBE">
      <w:pPr>
        <w:ind w:firstLine="0" w:firstLineChars="0"/>
        <w:sectPr>
          <w:pgSz w:w="11907" w:h="16840"/>
          <w:pgMar w:top="1440" w:right="1797" w:bottom="1440" w:left="1797" w:header="851" w:footer="992" w:gutter="0"/>
          <w:cols w:space="720" w:num="1"/>
          <w:docGrid w:linePitch="326" w:charSpace="0"/>
        </w:sectPr>
      </w:pPr>
    </w:p>
    <w:p w14:paraId="0A7E30B2">
      <w:pPr>
        <w:pStyle w:val="3"/>
        <w:pageBreakBefore w:val="0"/>
        <w:adjustRightInd/>
        <w:snapToGrid/>
        <w:rPr>
          <w:rFonts w:ascii="Times New Roman" w:hAnsi="Times New Roman"/>
          <w:sz w:val="30"/>
          <w:szCs w:val="30"/>
        </w:rPr>
      </w:pPr>
      <w:bookmarkStart w:id="22" w:name="_Toc66989676"/>
      <w:r>
        <w:rPr>
          <w:rFonts w:hint="eastAsia" w:ascii="Times New Roman" w:hAnsi="Times New Roman"/>
          <w:sz w:val="30"/>
          <w:szCs w:val="30"/>
        </w:rPr>
        <w:t>四、</w:t>
      </w:r>
      <w:r>
        <w:rPr>
          <w:rFonts w:ascii="Times New Roman" w:hAnsi="Times New Roman"/>
          <w:sz w:val="30"/>
          <w:szCs w:val="30"/>
        </w:rPr>
        <w:t>矿山地质环境</w:t>
      </w:r>
      <w:r>
        <w:rPr>
          <w:rFonts w:hint="eastAsia" w:ascii="Times New Roman" w:hAnsi="Times New Roman"/>
          <w:sz w:val="30"/>
          <w:szCs w:val="30"/>
        </w:rPr>
        <w:t>问题</w:t>
      </w:r>
      <w:bookmarkEnd w:id="22"/>
    </w:p>
    <w:p w14:paraId="6D0AA428">
      <w:pPr>
        <w:pStyle w:val="4"/>
        <w:adjustRightInd/>
        <w:snapToGrid/>
        <w:spacing w:before="0"/>
        <w:jc w:val="both"/>
        <w:rPr>
          <w:rFonts w:ascii="Times New Roman" w:hAnsi="Times New Roman"/>
          <w:color w:val="auto"/>
          <w:sz w:val="24"/>
          <w:szCs w:val="24"/>
        </w:rPr>
      </w:pPr>
      <w:bookmarkStart w:id="23" w:name="_Toc66989677"/>
      <w:r>
        <w:rPr>
          <w:rFonts w:hint="eastAsia" w:ascii="Times New Roman" w:hAnsi="Times New Roman"/>
          <w:color w:val="auto"/>
          <w:sz w:val="24"/>
          <w:szCs w:val="24"/>
        </w:rPr>
        <w:t>（一）矿山地质环境问题现状</w:t>
      </w:r>
      <w:bookmarkEnd w:id="23"/>
    </w:p>
    <w:p w14:paraId="57C95AA1">
      <w:pPr>
        <w:ind w:firstLine="484"/>
        <w:rPr>
          <w:rFonts w:ascii="宋体" w:hAnsi="宋体" w:cs="宋体"/>
          <w:b/>
        </w:rPr>
      </w:pPr>
      <w:r>
        <w:rPr>
          <w:rFonts w:hint="eastAsia" w:ascii="宋体" w:hAnsi="宋体"/>
          <w:color w:val="000000"/>
          <w:spacing w:val="1"/>
        </w:rPr>
        <w:t>赤峰全盛炭质泥岩有限责任公司15万吨炭质泥岩矿</w:t>
      </w:r>
      <w:r>
        <w:rPr>
          <w:rFonts w:hint="eastAsia" w:ascii="宋体" w:hAnsi="宋体"/>
          <w:color w:val="000000"/>
        </w:rPr>
        <w:t>现状已形成的单元为：</w:t>
      </w:r>
      <w:r>
        <w:rPr>
          <w:rFonts w:hint="eastAsia" w:ascii="宋体" w:hAnsi="宋体" w:cs="宋体"/>
          <w:szCs w:val="24"/>
        </w:rPr>
        <w:t>露天采坑、矿区道路。各单元按照现状条件下从矿山地质灾害现状、含水层破坏现状、地形地貌景观影响现状及土地资源影响现状四个方面进行叙述</w:t>
      </w:r>
      <w:r>
        <w:rPr>
          <w:rFonts w:hint="eastAsia" w:ascii="宋体" w:hAnsi="宋体" w:cs="宋体"/>
        </w:rPr>
        <w:t>。</w:t>
      </w:r>
    </w:p>
    <w:p w14:paraId="34BD1A72">
      <w:pPr>
        <w:ind w:firstLine="480"/>
        <w:rPr>
          <w:rFonts w:ascii="宋体" w:hAnsi="宋体" w:cs="宋体"/>
        </w:rPr>
      </w:pPr>
      <w:r>
        <w:rPr>
          <w:rFonts w:hint="eastAsia" w:ascii="宋体" w:hAnsi="宋体" w:cs="宋体"/>
        </w:rPr>
        <w:t>1、矿山地质环境现状</w:t>
      </w:r>
    </w:p>
    <w:p w14:paraId="55FFDF4E">
      <w:pPr>
        <w:ind w:firstLine="480"/>
        <w:rPr>
          <w:rFonts w:ascii="宋体" w:hAnsi="宋体" w:cs="宋体"/>
        </w:rPr>
      </w:pPr>
      <w:r>
        <w:rPr>
          <w:rFonts w:hint="eastAsia" w:ascii="宋体" w:hAnsi="宋体" w:cs="宋体"/>
        </w:rPr>
        <w:t>（1）露天采坑</w:t>
      </w:r>
    </w:p>
    <w:p w14:paraId="53DBE386">
      <w:pPr>
        <w:ind w:firstLine="480"/>
        <w:rPr>
          <w:rFonts w:ascii="宋体" w:hAnsi="宋体" w:cs="宋体"/>
        </w:rPr>
      </w:pPr>
      <w:r>
        <w:rPr>
          <w:rFonts w:hint="eastAsia" w:ascii="宋体" w:hAnsi="宋体" w:cs="宋体"/>
        </w:rPr>
        <w:t>1）地质灾害现状</w:t>
      </w:r>
    </w:p>
    <w:p w14:paraId="133EBCC8">
      <w:pPr>
        <w:ind w:firstLine="480"/>
        <w:rPr>
          <w:rFonts w:ascii="宋体" w:hAnsi="宋体" w:cs="宋体"/>
          <w:szCs w:val="24"/>
        </w:rPr>
      </w:pPr>
      <w:r>
        <w:rPr>
          <w:rFonts w:hint="eastAsia" w:ascii="宋体" w:hAnsi="宋体" w:cs="宋体"/>
        </w:rPr>
        <w:t>露天采坑属于深凹露天开采，面积174951m</w:t>
      </w:r>
      <w:r>
        <w:rPr>
          <w:rFonts w:hint="eastAsia" w:ascii="宋体" w:hAnsi="宋体" w:cs="宋体"/>
          <w:vertAlign w:val="superscript"/>
        </w:rPr>
        <w:t>2</w:t>
      </w:r>
      <w:r>
        <w:rPr>
          <w:rFonts w:hint="eastAsia" w:ascii="宋体" w:hAnsi="宋体" w:cs="宋体"/>
        </w:rPr>
        <w:t>。采坑东北侧边坡已与元宝山区永兴煤矿相连；采坑西北侧，呈缓坡状，坡度45°～65°；采坑西南侧，自坑底中部至西南侧，呈台阶状，现状分为5个台阶，台阶宽度4-5m，即505m水平、510m水平、515m水平、525m水平、530m水平，平台边坡呈缓坡状，坡度25°～35°；采坑东南侧边坡，呈缓坡状，坡度45°～65°；采坑底部开采标高为479m。</w:t>
      </w:r>
    </w:p>
    <w:p w14:paraId="5ECA1330">
      <w:pPr>
        <w:ind w:firstLine="480"/>
        <w:rPr>
          <w:rFonts w:ascii="宋体" w:hAnsi="宋体" w:cs="宋体"/>
          <w:szCs w:val="24"/>
        </w:rPr>
      </w:pPr>
      <w:r>
        <w:rPr>
          <w:rFonts w:hint="eastAsia" w:ascii="宋体" w:hAnsi="宋体" w:cs="宋体"/>
          <w:szCs w:val="24"/>
        </w:rPr>
        <w:t>根据现场调查，现状边坡稳定，</w:t>
      </w:r>
      <w:r>
        <w:rPr>
          <w:rFonts w:hint="eastAsia" w:ascii="宋体" w:hAnsi="宋体" w:cs="宋体"/>
        </w:rPr>
        <w:t>露天采坑</w:t>
      </w:r>
      <w:r>
        <w:rPr>
          <w:rFonts w:hint="eastAsia" w:ascii="宋体" w:hAnsi="宋体" w:cs="宋体"/>
          <w:szCs w:val="24"/>
        </w:rPr>
        <w:t>地质灾害不发育，见照片4-1、4-2、4-3。</w:t>
      </w:r>
    </w:p>
    <w:p w14:paraId="1AAA1716">
      <w:pPr>
        <w:ind w:firstLine="480"/>
        <w:jc w:val="left"/>
        <w:rPr>
          <w:rFonts w:hAnsi="宋体"/>
          <w:szCs w:val="24"/>
        </w:rPr>
      </w:pPr>
      <w:r>
        <w:rPr>
          <w:rFonts w:hAnsi="宋体"/>
          <w:szCs w:val="24"/>
        </w:rPr>
        <w:drawing>
          <wp:inline distT="0" distB="0" distL="0" distR="0">
            <wp:extent cx="5580380" cy="3238500"/>
            <wp:effectExtent l="19050" t="0" r="1270" b="0"/>
            <wp:docPr id="7" name="图片 1" descr="D:\4、全盛\terra_osgbs\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D:\4、全盛\terra_osgbs\照片\1.jpg"/>
                    <pic:cNvPicPr>
                      <a:picLocks noChangeAspect="1" noChangeArrowheads="1"/>
                    </pic:cNvPicPr>
                  </pic:nvPicPr>
                  <pic:blipFill>
                    <a:blip r:embed="rId23" cstate="print"/>
                    <a:srcRect t="22610"/>
                    <a:stretch>
                      <a:fillRect/>
                    </a:stretch>
                  </pic:blipFill>
                  <pic:spPr>
                    <a:xfrm>
                      <a:off x="0" y="0"/>
                      <a:ext cx="5580380" cy="3238500"/>
                    </a:xfrm>
                    <a:prstGeom prst="rect">
                      <a:avLst/>
                    </a:prstGeom>
                    <a:noFill/>
                    <a:ln w="9525">
                      <a:noFill/>
                      <a:miter lim="800000"/>
                      <a:headEnd/>
                      <a:tailEnd/>
                    </a:ln>
                  </pic:spPr>
                </pic:pic>
              </a:graphicData>
            </a:graphic>
          </wp:inline>
        </w:drawing>
      </w:r>
    </w:p>
    <w:p w14:paraId="406D1A38">
      <w:pPr>
        <w:ind w:firstLine="480"/>
        <w:jc w:val="center"/>
        <w:rPr>
          <w:rFonts w:ascii="宋体" w:hAnsi="宋体" w:cs="宋体"/>
          <w:szCs w:val="24"/>
        </w:rPr>
      </w:pPr>
      <w:r>
        <w:rPr>
          <w:rFonts w:hint="eastAsia" w:ascii="宋体" w:hAnsi="宋体" w:cs="宋体"/>
          <w:szCs w:val="24"/>
        </w:rPr>
        <w:t>照片4-1  现状采坑</w:t>
      </w:r>
    </w:p>
    <w:p w14:paraId="19A96A19">
      <w:pPr>
        <w:ind w:firstLine="480"/>
        <w:jc w:val="center"/>
        <w:rPr>
          <w:rFonts w:ascii="宋体" w:hAnsi="宋体" w:cs="宋体"/>
          <w:szCs w:val="24"/>
        </w:rPr>
      </w:pPr>
      <w:r>
        <w:rPr>
          <w:rFonts w:ascii="宋体" w:hAnsi="宋体" w:cs="宋体"/>
          <w:szCs w:val="24"/>
        </w:rPr>
        <w:drawing>
          <wp:inline distT="0" distB="0" distL="0" distR="0">
            <wp:extent cx="5580380" cy="3860800"/>
            <wp:effectExtent l="19050" t="0" r="1270" b="0"/>
            <wp:docPr id="8" name="图片 2" descr="D:\4、全盛\terra_osgbs\照片\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D:\4、全盛\terra_osgbs\照片\25.jpg"/>
                    <pic:cNvPicPr>
                      <a:picLocks noChangeAspect="1" noChangeArrowheads="1"/>
                    </pic:cNvPicPr>
                  </pic:nvPicPr>
                  <pic:blipFill>
                    <a:blip r:embed="rId24" cstate="print"/>
                    <a:srcRect b="7739"/>
                    <a:stretch>
                      <a:fillRect/>
                    </a:stretch>
                  </pic:blipFill>
                  <pic:spPr>
                    <a:xfrm>
                      <a:off x="0" y="0"/>
                      <a:ext cx="5580380" cy="3860800"/>
                    </a:xfrm>
                    <a:prstGeom prst="rect">
                      <a:avLst/>
                    </a:prstGeom>
                    <a:noFill/>
                    <a:ln w="9525">
                      <a:noFill/>
                      <a:miter lim="800000"/>
                      <a:headEnd/>
                      <a:tailEnd/>
                    </a:ln>
                  </pic:spPr>
                </pic:pic>
              </a:graphicData>
            </a:graphic>
          </wp:inline>
        </w:drawing>
      </w:r>
    </w:p>
    <w:p w14:paraId="3FE26234">
      <w:pPr>
        <w:ind w:firstLine="480"/>
        <w:jc w:val="center"/>
        <w:rPr>
          <w:rFonts w:ascii="宋体" w:hAnsi="宋体" w:cs="宋体"/>
          <w:szCs w:val="24"/>
        </w:rPr>
      </w:pPr>
      <w:r>
        <w:rPr>
          <w:rFonts w:hint="eastAsia" w:ascii="宋体" w:hAnsi="宋体" w:cs="宋体"/>
          <w:szCs w:val="24"/>
        </w:rPr>
        <w:t>照片4-2  现状采坑</w:t>
      </w:r>
    </w:p>
    <w:p w14:paraId="262612A2">
      <w:pPr>
        <w:ind w:firstLine="480"/>
        <w:jc w:val="center"/>
        <w:rPr>
          <w:rFonts w:ascii="宋体" w:hAnsi="宋体" w:cs="宋体"/>
          <w:szCs w:val="24"/>
        </w:rPr>
      </w:pPr>
      <w:r>
        <w:rPr>
          <w:rFonts w:ascii="宋体" w:hAnsi="宋体" w:cs="宋体"/>
          <w:szCs w:val="24"/>
        </w:rPr>
        <w:drawing>
          <wp:inline distT="0" distB="0" distL="0" distR="0">
            <wp:extent cx="5580380" cy="4185285"/>
            <wp:effectExtent l="19050" t="0" r="1270" b="0"/>
            <wp:docPr id="9" name="图片 3" descr="D:\4、全盛\terra_osgbs\照片\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D:\4、全盛\terra_osgbs\照片\28.jpg"/>
                    <pic:cNvPicPr>
                      <a:picLocks noChangeAspect="1" noChangeArrowheads="1"/>
                    </pic:cNvPicPr>
                  </pic:nvPicPr>
                  <pic:blipFill>
                    <a:blip r:embed="rId25" cstate="print"/>
                    <a:srcRect/>
                    <a:stretch>
                      <a:fillRect/>
                    </a:stretch>
                  </pic:blipFill>
                  <pic:spPr>
                    <a:xfrm>
                      <a:off x="0" y="0"/>
                      <a:ext cx="5580380" cy="4185285"/>
                    </a:xfrm>
                    <a:prstGeom prst="rect">
                      <a:avLst/>
                    </a:prstGeom>
                    <a:noFill/>
                    <a:ln w="9525">
                      <a:noFill/>
                      <a:miter lim="800000"/>
                      <a:headEnd/>
                      <a:tailEnd/>
                    </a:ln>
                  </pic:spPr>
                </pic:pic>
              </a:graphicData>
            </a:graphic>
          </wp:inline>
        </w:drawing>
      </w:r>
    </w:p>
    <w:p w14:paraId="7AE5CDD6">
      <w:pPr>
        <w:ind w:firstLine="480"/>
        <w:jc w:val="center"/>
        <w:rPr>
          <w:rFonts w:ascii="宋体" w:hAnsi="宋体" w:cs="宋体"/>
          <w:szCs w:val="24"/>
        </w:rPr>
      </w:pPr>
      <w:r>
        <w:rPr>
          <w:rFonts w:hint="eastAsia" w:ascii="宋体" w:hAnsi="宋体" w:cs="宋体"/>
          <w:szCs w:val="24"/>
        </w:rPr>
        <w:t>照片4-3  现状采坑</w:t>
      </w:r>
    </w:p>
    <w:p w14:paraId="3D2EBBF1">
      <w:pPr>
        <w:ind w:firstLine="480"/>
        <w:rPr>
          <w:rFonts w:ascii="宋体" w:hAnsi="宋体" w:cs="宋体"/>
        </w:rPr>
      </w:pPr>
      <w:r>
        <w:rPr>
          <w:rFonts w:hint="eastAsia" w:ascii="宋体" w:hAnsi="宋体" w:cs="宋体"/>
        </w:rPr>
        <w:t>2）含水层破坏现状</w:t>
      </w:r>
    </w:p>
    <w:p w14:paraId="47F84224">
      <w:pPr>
        <w:ind w:firstLine="480"/>
        <w:rPr>
          <w:rFonts w:ascii="宋体" w:hAnsi="宋体" w:cs="宋体"/>
          <w:bCs/>
          <w:szCs w:val="24"/>
        </w:rPr>
      </w:pPr>
      <w:r>
        <w:rPr>
          <w:rFonts w:hint="eastAsia" w:ascii="宋体" w:hAnsi="宋体" w:cs="宋体"/>
          <w:szCs w:val="24"/>
        </w:rPr>
        <w:t>根据现场调查，采坑坑底西北处局部出现揭露含水层情况，此处采坑破坏的含水层为局部低洼处赋存的透镜体状上层滞水。</w:t>
      </w:r>
    </w:p>
    <w:p w14:paraId="5C1DF547">
      <w:pPr>
        <w:ind w:firstLine="480"/>
        <w:rPr>
          <w:rFonts w:ascii="宋体" w:hAnsi="宋体" w:cs="宋体"/>
        </w:rPr>
      </w:pPr>
      <w:r>
        <w:rPr>
          <w:rFonts w:hint="eastAsia" w:ascii="宋体" w:hAnsi="宋体" w:cs="宋体"/>
        </w:rPr>
        <w:t>3）地形地貌景观现状</w:t>
      </w:r>
    </w:p>
    <w:p w14:paraId="62A504E0">
      <w:pPr>
        <w:pStyle w:val="79"/>
        <w:widowControl w:val="0"/>
        <w:adjustRightInd w:val="0"/>
        <w:snapToGrid w:val="0"/>
        <w:spacing w:before="0" w:after="0" w:line="360" w:lineRule="auto"/>
        <w:ind w:firstLine="480" w:firstLineChars="200"/>
        <w:jc w:val="both"/>
      </w:pPr>
      <w:r>
        <w:rPr>
          <w:rFonts w:hint="eastAsia" w:cs="Courier New"/>
        </w:rPr>
        <w:t>该矿山属于深凹型露天开采，开采对原始地形地貌进行大面积的开挖，破坏了原有的地形地貌景观。</w:t>
      </w:r>
    </w:p>
    <w:p w14:paraId="1C156F39">
      <w:pPr>
        <w:ind w:firstLine="480"/>
        <w:rPr>
          <w:rFonts w:ascii="宋体" w:hAnsi="宋体" w:cs="宋体"/>
        </w:rPr>
      </w:pPr>
      <w:r>
        <w:rPr>
          <w:rFonts w:hint="eastAsia" w:ascii="宋体" w:hAnsi="宋体" w:cs="宋体"/>
        </w:rPr>
        <w:t>4）土地资源现状</w:t>
      </w:r>
    </w:p>
    <w:p w14:paraId="2727FD94">
      <w:pPr>
        <w:ind w:firstLine="480"/>
        <w:rPr>
          <w:rFonts w:ascii="宋体" w:hAnsi="宋体" w:cs="宋体"/>
          <w:szCs w:val="24"/>
        </w:rPr>
      </w:pPr>
      <w:r>
        <w:rPr>
          <w:rFonts w:hint="eastAsia" w:ascii="宋体" w:hAnsi="宋体" w:cs="宋体"/>
          <w:szCs w:val="24"/>
        </w:rPr>
        <w:t>露天采坑已破坏土地面积174951m</w:t>
      </w:r>
      <w:r>
        <w:rPr>
          <w:rFonts w:hint="eastAsia" w:ascii="宋体" w:hAnsi="宋体" w:cs="宋体"/>
          <w:szCs w:val="24"/>
          <w:vertAlign w:val="superscript"/>
        </w:rPr>
        <w:t>2</w:t>
      </w:r>
      <w:r>
        <w:rPr>
          <w:rFonts w:hint="eastAsia" w:ascii="宋体" w:hAnsi="宋体" w:cs="宋体"/>
          <w:szCs w:val="24"/>
        </w:rPr>
        <w:t>，破坏土地类型为采矿用地174951</w:t>
      </w:r>
      <w:r>
        <w:rPr>
          <w:rFonts w:hint="eastAsia" w:ascii="宋体" w:hAnsi="宋体" w:cs="宋体"/>
        </w:rPr>
        <w:t>m</w:t>
      </w:r>
      <w:r>
        <w:rPr>
          <w:rFonts w:hint="eastAsia" w:ascii="宋体" w:hAnsi="宋体" w:cs="宋体"/>
          <w:vertAlign w:val="superscript"/>
        </w:rPr>
        <w:t>2</w:t>
      </w:r>
      <w:r>
        <w:rPr>
          <w:rFonts w:hint="eastAsia" w:ascii="宋体" w:hAnsi="宋体" w:cs="宋体"/>
          <w:szCs w:val="24"/>
        </w:rPr>
        <w:t>。</w:t>
      </w:r>
    </w:p>
    <w:p w14:paraId="3197DFB3">
      <w:pPr>
        <w:ind w:firstLine="480"/>
        <w:rPr>
          <w:rFonts w:ascii="宋体" w:hAnsi="宋体" w:cs="宋体"/>
        </w:rPr>
      </w:pPr>
      <w:r>
        <w:rPr>
          <w:rFonts w:hint="eastAsia" w:ascii="宋体" w:hAnsi="宋体" w:cs="宋体"/>
        </w:rPr>
        <w:t>（2）废渣堆</w:t>
      </w:r>
    </w:p>
    <w:p w14:paraId="2376CF7E">
      <w:pPr>
        <w:ind w:firstLine="480"/>
        <w:rPr>
          <w:rFonts w:ascii="宋体" w:hAnsi="宋体" w:cs="宋体"/>
        </w:rPr>
      </w:pPr>
      <w:r>
        <w:rPr>
          <w:rFonts w:hint="eastAsia" w:ascii="宋体" w:hAnsi="宋体" w:cs="宋体"/>
        </w:rPr>
        <w:t>1）地质灾害现状</w:t>
      </w:r>
    </w:p>
    <w:p w14:paraId="7610C369">
      <w:pPr>
        <w:ind w:firstLine="480"/>
        <w:rPr>
          <w:rFonts w:ascii="宋体" w:hAnsi="宋体" w:cs="宋体"/>
        </w:rPr>
      </w:pPr>
      <w:r>
        <w:rPr>
          <w:rFonts w:hint="eastAsia" w:ascii="宋体" w:hAnsi="宋体" w:cs="宋体"/>
        </w:rPr>
        <w:t>废渣堆位于露天采坑东北侧，为前期开采剥离产生的废渣堆积而成，面积58784m</w:t>
      </w:r>
      <w:r>
        <w:rPr>
          <w:rFonts w:hint="eastAsia" w:ascii="宋体" w:hAnsi="宋体" w:cs="宋体"/>
          <w:vertAlign w:val="superscript"/>
        </w:rPr>
        <w:t>2</w:t>
      </w:r>
      <w:r>
        <w:rPr>
          <w:rFonts w:hint="eastAsia" w:ascii="宋体" w:hAnsi="宋体" w:cs="宋体"/>
        </w:rPr>
        <w:t>，</w:t>
      </w:r>
      <w:r>
        <w:rPr>
          <w:rFonts w:hint="eastAsia" w:ascii="宋体" w:hAnsi="宋体" w:cs="宋体"/>
          <w:szCs w:val="24"/>
        </w:rPr>
        <w:t>废渣堆北侧已形成2级台阶，第1级台阶标高+527m，台阶宽约3m，第2级台阶标高+503m，台阶宽约3m，台阶坡角约50°，台阶坡面有自然生长的草本植物，顶部较平整，现状条件下，废渣堆地质灾害不发育</w:t>
      </w:r>
      <w:r>
        <w:rPr>
          <w:rFonts w:hint="eastAsia" w:ascii="宋体" w:hAnsi="宋体" w:cs="宋体"/>
        </w:rPr>
        <w:t>。废渣堆见照片4-4。</w:t>
      </w:r>
    </w:p>
    <w:p w14:paraId="1B71F3D2">
      <w:pPr>
        <w:ind w:firstLine="0" w:firstLineChars="0"/>
        <w:jc w:val="center"/>
      </w:pPr>
      <w:r>
        <w:drawing>
          <wp:inline distT="0" distB="0" distL="0" distR="0">
            <wp:extent cx="5039995" cy="3840480"/>
            <wp:effectExtent l="19050" t="0" r="825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26" cstate="print"/>
                    <a:srcRect/>
                    <a:stretch>
                      <a:fillRect/>
                    </a:stretch>
                  </pic:blipFill>
                  <pic:spPr>
                    <a:xfrm>
                      <a:off x="0" y="0"/>
                      <a:ext cx="5040000" cy="3840791"/>
                    </a:xfrm>
                    <a:prstGeom prst="rect">
                      <a:avLst/>
                    </a:prstGeom>
                    <a:noFill/>
                    <a:ln w="9525">
                      <a:noFill/>
                      <a:miter lim="800000"/>
                      <a:headEnd/>
                      <a:tailEnd/>
                    </a:ln>
                  </pic:spPr>
                </pic:pic>
              </a:graphicData>
            </a:graphic>
          </wp:inline>
        </w:drawing>
      </w:r>
    </w:p>
    <w:p w14:paraId="32ED951E">
      <w:pPr>
        <w:ind w:firstLine="0" w:firstLineChars="0"/>
        <w:jc w:val="center"/>
        <w:rPr>
          <w:rFonts w:ascii="宋体" w:hAnsi="宋体" w:cs="宋体"/>
        </w:rPr>
      </w:pPr>
      <w:r>
        <w:rPr>
          <w:rFonts w:hint="eastAsia" w:ascii="宋体" w:hAnsi="宋体" w:cs="宋体"/>
        </w:rPr>
        <w:t>照片4-4  矿区道路</w:t>
      </w:r>
    </w:p>
    <w:p w14:paraId="554C8643">
      <w:pPr>
        <w:ind w:firstLine="480"/>
        <w:rPr>
          <w:rFonts w:ascii="宋体" w:hAnsi="宋体" w:cs="宋体"/>
        </w:rPr>
      </w:pPr>
      <w:r>
        <w:rPr>
          <w:rFonts w:hint="eastAsia" w:ascii="宋体" w:hAnsi="宋体" w:cs="宋体"/>
        </w:rPr>
        <w:t>2）含水层破坏现状</w:t>
      </w:r>
    </w:p>
    <w:p w14:paraId="695B94DD">
      <w:pPr>
        <w:ind w:firstLine="480"/>
        <w:rPr>
          <w:rFonts w:ascii="宋体" w:hAnsi="宋体" w:cs="宋体"/>
        </w:rPr>
      </w:pPr>
      <w:r>
        <w:rPr>
          <w:rFonts w:hint="eastAsia" w:ascii="宋体" w:hAnsi="宋体" w:cs="宋体"/>
        </w:rPr>
        <w:t>废渣堆仅为对地表的压占，对含水层无影响。</w:t>
      </w:r>
    </w:p>
    <w:p w14:paraId="239B9132">
      <w:pPr>
        <w:ind w:firstLine="480"/>
        <w:rPr>
          <w:rFonts w:ascii="宋体" w:hAnsi="宋体" w:cs="宋体"/>
        </w:rPr>
      </w:pPr>
      <w:r>
        <w:rPr>
          <w:rFonts w:hint="eastAsia" w:ascii="宋体" w:hAnsi="宋体" w:cs="宋体"/>
        </w:rPr>
        <w:t>3）地形地貌景观现状</w:t>
      </w:r>
    </w:p>
    <w:p w14:paraId="05D6D676">
      <w:pPr>
        <w:ind w:firstLine="480"/>
        <w:rPr>
          <w:rFonts w:ascii="宋体" w:hAnsi="宋体" w:cs="宋体"/>
        </w:rPr>
      </w:pPr>
      <w:r>
        <w:rPr>
          <w:rFonts w:hint="eastAsia" w:ascii="宋体" w:hAnsi="宋体" w:cs="宋体"/>
        </w:rPr>
        <w:t>废渣堆的形成破坏了原有地形地貌景观。</w:t>
      </w:r>
    </w:p>
    <w:p w14:paraId="6E3724E3">
      <w:pPr>
        <w:ind w:firstLine="480"/>
        <w:rPr>
          <w:rFonts w:ascii="宋体" w:hAnsi="宋体" w:cs="宋体"/>
        </w:rPr>
      </w:pPr>
      <w:r>
        <w:rPr>
          <w:rFonts w:hint="eastAsia" w:ascii="宋体" w:hAnsi="宋体" w:cs="宋体"/>
        </w:rPr>
        <w:t>4）土地资源现状</w:t>
      </w:r>
    </w:p>
    <w:p w14:paraId="2E7B1478">
      <w:pPr>
        <w:ind w:firstLine="480"/>
        <w:rPr>
          <w:rFonts w:ascii="宋体" w:hAnsi="宋体" w:cs="宋体"/>
          <w:szCs w:val="24"/>
        </w:rPr>
      </w:pPr>
      <w:r>
        <w:rPr>
          <w:rFonts w:hint="eastAsia" w:ascii="宋体" w:hAnsi="宋体" w:cs="宋体"/>
        </w:rPr>
        <w:t>废渣堆占用土地面积58784m</w:t>
      </w:r>
      <w:r>
        <w:rPr>
          <w:rFonts w:hint="eastAsia" w:ascii="宋体" w:hAnsi="宋体" w:cs="宋体"/>
          <w:vertAlign w:val="superscript"/>
        </w:rPr>
        <w:t>2</w:t>
      </w:r>
      <w:r>
        <w:rPr>
          <w:rFonts w:hint="eastAsia" w:ascii="宋体" w:hAnsi="宋体" w:cs="宋体"/>
        </w:rPr>
        <w:t>，占用土地类型为采矿用地58784m</w:t>
      </w:r>
      <w:r>
        <w:rPr>
          <w:rFonts w:hint="eastAsia" w:ascii="宋体" w:hAnsi="宋体" w:cs="宋体"/>
          <w:vertAlign w:val="superscript"/>
        </w:rPr>
        <w:t>2</w:t>
      </w:r>
      <w:r>
        <w:rPr>
          <w:rFonts w:hint="eastAsia" w:ascii="宋体" w:hAnsi="宋体" w:cs="宋体"/>
          <w:szCs w:val="24"/>
        </w:rPr>
        <w:t>。</w:t>
      </w:r>
    </w:p>
    <w:p w14:paraId="7C55AED3">
      <w:pPr>
        <w:ind w:firstLine="480"/>
        <w:rPr>
          <w:rFonts w:ascii="宋体" w:hAnsi="宋体"/>
          <w:color w:val="000000"/>
        </w:rPr>
      </w:pPr>
      <w:r>
        <w:rPr>
          <w:rFonts w:hint="eastAsia" w:ascii="宋体" w:hAnsi="宋体"/>
          <w:color w:val="000000"/>
        </w:rPr>
        <w:t>矿山地表工程单元航片卫图（见图4</w:t>
      </w:r>
      <w:r>
        <w:rPr>
          <w:rFonts w:ascii="宋体" w:hAnsi="宋体"/>
          <w:color w:val="000000"/>
        </w:rPr>
        <w:t>-</w:t>
      </w:r>
      <w:r>
        <w:rPr>
          <w:rFonts w:hint="eastAsia" w:ascii="宋体" w:hAnsi="宋体"/>
          <w:color w:val="000000"/>
        </w:rPr>
        <w:t>1）。</w:t>
      </w:r>
    </w:p>
    <w:p w14:paraId="687ADD32">
      <w:pPr>
        <w:ind w:firstLine="0" w:firstLineChars="0"/>
        <w:jc w:val="center"/>
        <w:rPr>
          <w:rFonts w:ascii="宋体" w:hAnsi="宋体"/>
          <w:color w:val="FF0000"/>
        </w:rPr>
      </w:pPr>
      <w:r>
        <w:rPr>
          <w:rFonts w:ascii="宋体" w:hAnsi="宋体"/>
          <w:color w:val="FF0000"/>
        </w:rPr>
        <w:drawing>
          <wp:inline distT="0" distB="0" distL="0" distR="0">
            <wp:extent cx="4323080" cy="4392295"/>
            <wp:effectExtent l="19050" t="0" r="917" b="0"/>
            <wp:docPr id="3" name="图片 2" descr="无标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无标题.jpg"/>
                    <pic:cNvPicPr>
                      <a:picLocks noChangeAspect="1"/>
                    </pic:cNvPicPr>
                  </pic:nvPicPr>
                  <pic:blipFill>
                    <a:blip r:embed="rId27" cstate="print"/>
                    <a:srcRect l="25603" t="29664" r="40032" b="28571"/>
                    <a:stretch>
                      <a:fillRect/>
                    </a:stretch>
                  </pic:blipFill>
                  <pic:spPr>
                    <a:xfrm>
                      <a:off x="0" y="0"/>
                      <a:ext cx="4323433" cy="4392593"/>
                    </a:xfrm>
                    <a:prstGeom prst="rect">
                      <a:avLst/>
                    </a:prstGeom>
                  </pic:spPr>
                </pic:pic>
              </a:graphicData>
            </a:graphic>
          </wp:inline>
        </w:drawing>
      </w:r>
    </w:p>
    <w:p w14:paraId="61D2E968">
      <w:pPr>
        <w:ind w:firstLine="0" w:firstLineChars="0"/>
        <w:jc w:val="center"/>
        <w:rPr>
          <w:rFonts w:ascii="宋体" w:hAnsi="宋体"/>
        </w:rPr>
      </w:pPr>
      <w:r>
        <w:rPr>
          <w:rFonts w:hint="eastAsia" w:ascii="宋体" w:hAnsi="宋体"/>
        </w:rPr>
        <w:t>图4-1  矿业活动影响航片卫图</w:t>
      </w:r>
    </w:p>
    <w:p w14:paraId="01E1D0ED">
      <w:pPr>
        <w:ind w:firstLine="480"/>
        <w:rPr>
          <w:rFonts w:ascii="宋体" w:hAnsi="宋体"/>
          <w:color w:val="000000"/>
          <w:szCs w:val="24"/>
        </w:rPr>
      </w:pPr>
      <w:r>
        <w:rPr>
          <w:rFonts w:hint="eastAsia" w:ascii="宋体" w:hAnsi="宋体"/>
          <w:color w:val="000000"/>
        </w:rPr>
        <w:t>综上所述矿山地质环境问题现状</w:t>
      </w:r>
      <w:r>
        <w:rPr>
          <w:rFonts w:ascii="宋体" w:hAnsi="宋体"/>
          <w:color w:val="000000"/>
        </w:rPr>
        <w:t>见下表（表</w:t>
      </w:r>
      <w:r>
        <w:rPr>
          <w:rFonts w:hint="eastAsia" w:ascii="宋体" w:hAnsi="宋体"/>
          <w:color w:val="000000"/>
        </w:rPr>
        <w:t>4</w:t>
      </w:r>
      <w:r>
        <w:rPr>
          <w:rFonts w:ascii="宋体" w:hAnsi="宋体"/>
          <w:color w:val="000000"/>
        </w:rPr>
        <w:t>-</w:t>
      </w:r>
      <w:r>
        <w:rPr>
          <w:rFonts w:hint="eastAsia" w:ascii="宋体" w:hAnsi="宋体"/>
          <w:color w:val="000000"/>
        </w:rPr>
        <w:t>1</w:t>
      </w:r>
      <w:r>
        <w:rPr>
          <w:rFonts w:ascii="宋体" w:hAnsi="宋体"/>
          <w:color w:val="000000"/>
        </w:rPr>
        <w:t>）。</w:t>
      </w:r>
    </w:p>
    <w:p w14:paraId="1230E189">
      <w:pPr>
        <w:ind w:firstLine="0" w:firstLineChars="0"/>
        <w:jc w:val="center"/>
        <w:rPr>
          <w:rFonts w:ascii="宋体" w:hAnsi="宋体"/>
          <w:bCs/>
          <w:color w:val="000000"/>
          <w:kern w:val="0"/>
        </w:rPr>
      </w:pPr>
      <w:r>
        <w:rPr>
          <w:rFonts w:hint="eastAsia" w:ascii="宋体" w:hAnsi="宋体"/>
          <w:bCs/>
          <w:color w:val="000000"/>
          <w:kern w:val="0"/>
        </w:rPr>
        <w:t>表4</w:t>
      </w:r>
      <w:r>
        <w:rPr>
          <w:rFonts w:ascii="宋体" w:hAnsi="宋体"/>
          <w:bCs/>
          <w:color w:val="000000"/>
          <w:kern w:val="0"/>
        </w:rPr>
        <w:t>-</w:t>
      </w:r>
      <w:r>
        <w:rPr>
          <w:rFonts w:hint="eastAsia" w:ascii="宋体" w:hAnsi="宋体"/>
          <w:bCs/>
          <w:color w:val="000000"/>
          <w:kern w:val="0"/>
        </w:rPr>
        <w:t>1 矿山地质环境问题现状说明表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1014"/>
        <w:gridCol w:w="1140"/>
        <w:gridCol w:w="1518"/>
        <w:gridCol w:w="2554"/>
        <w:gridCol w:w="1525"/>
      </w:tblGrid>
      <w:tr w14:paraId="68754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9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A9B188">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名 称</w:t>
            </w:r>
          </w:p>
        </w:tc>
        <w:tc>
          <w:tcPr>
            <w:tcW w:w="56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A2C0FE9">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面积</w:t>
            </w:r>
          </w:p>
          <w:p w14:paraId="4ABDE639">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（m</w:t>
            </w:r>
            <w:r>
              <w:rPr>
                <w:rFonts w:hint="eastAsia" w:ascii="宋体" w:hAnsi="宋体" w:cs="宋体"/>
                <w:kern w:val="0"/>
                <w:sz w:val="21"/>
                <w:szCs w:val="21"/>
                <w:vertAlign w:val="superscript"/>
              </w:rPr>
              <w:t>2</w:t>
            </w:r>
            <w:r>
              <w:rPr>
                <w:rFonts w:hint="eastAsia" w:ascii="宋体" w:hAnsi="宋体" w:cs="宋体"/>
                <w:kern w:val="0"/>
                <w:sz w:val="21"/>
                <w:szCs w:val="21"/>
              </w:rPr>
              <w:t>）</w:t>
            </w:r>
          </w:p>
        </w:tc>
        <w:tc>
          <w:tcPr>
            <w:tcW w:w="3741"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36B899C7">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现状矿山地质环境问题</w:t>
            </w:r>
          </w:p>
        </w:tc>
      </w:tr>
      <w:tr w14:paraId="39049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69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6DC1CD">
            <w:pPr>
              <w:ind w:firstLine="420"/>
              <w:rPr>
                <w:rFonts w:ascii="Calibri" w:hAnsi="Calibri"/>
                <w:sz w:val="21"/>
                <w:szCs w:val="22"/>
              </w:rPr>
            </w:pPr>
          </w:p>
        </w:tc>
        <w:tc>
          <w:tcPr>
            <w:tcW w:w="56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6ED37A3">
            <w:pPr>
              <w:ind w:firstLine="420"/>
              <w:rPr>
                <w:rFonts w:ascii="Calibri" w:hAnsi="Calibri"/>
                <w:sz w:val="21"/>
                <w:szCs w:val="22"/>
              </w:rPr>
            </w:pPr>
          </w:p>
        </w:tc>
        <w:tc>
          <w:tcPr>
            <w:tcW w:w="63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3EED2E4">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地质灾害</w:t>
            </w:r>
          </w:p>
        </w:tc>
        <w:tc>
          <w:tcPr>
            <w:tcW w:w="84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DBA9D8C">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含水层</w:t>
            </w:r>
          </w:p>
        </w:tc>
        <w:tc>
          <w:tcPr>
            <w:tcW w:w="141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38D8272">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地形地貌景观</w:t>
            </w:r>
          </w:p>
        </w:tc>
        <w:tc>
          <w:tcPr>
            <w:tcW w:w="84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5D5BB5E">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土地资源</w:t>
            </w:r>
          </w:p>
        </w:tc>
      </w:tr>
      <w:tr w14:paraId="5CE57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69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643B64B">
            <w:pPr>
              <w:ind w:firstLine="420"/>
              <w:rPr>
                <w:rFonts w:ascii="Calibri" w:hAnsi="Calibri"/>
                <w:sz w:val="21"/>
                <w:szCs w:val="22"/>
              </w:rPr>
            </w:pPr>
          </w:p>
        </w:tc>
        <w:tc>
          <w:tcPr>
            <w:tcW w:w="56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E7E971B">
            <w:pPr>
              <w:ind w:firstLine="420"/>
              <w:rPr>
                <w:rFonts w:ascii="Calibri" w:hAnsi="Calibri"/>
                <w:sz w:val="21"/>
                <w:szCs w:val="22"/>
              </w:rPr>
            </w:pPr>
          </w:p>
        </w:tc>
        <w:tc>
          <w:tcPr>
            <w:tcW w:w="63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96805F2">
            <w:pPr>
              <w:ind w:firstLine="420"/>
              <w:rPr>
                <w:rFonts w:ascii="Calibri" w:hAnsi="Calibri"/>
                <w:sz w:val="21"/>
                <w:szCs w:val="22"/>
              </w:rPr>
            </w:pPr>
          </w:p>
        </w:tc>
        <w:tc>
          <w:tcPr>
            <w:tcW w:w="84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517E6B6">
            <w:pPr>
              <w:ind w:firstLine="420"/>
              <w:rPr>
                <w:rFonts w:ascii="Calibri" w:hAnsi="Calibri"/>
                <w:sz w:val="21"/>
                <w:szCs w:val="22"/>
              </w:rPr>
            </w:pPr>
          </w:p>
        </w:tc>
        <w:tc>
          <w:tcPr>
            <w:tcW w:w="141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B61DF1">
            <w:pPr>
              <w:ind w:firstLine="420"/>
              <w:rPr>
                <w:rFonts w:ascii="Calibri" w:hAnsi="Calibri"/>
                <w:sz w:val="21"/>
                <w:szCs w:val="22"/>
              </w:rPr>
            </w:pPr>
          </w:p>
        </w:tc>
        <w:tc>
          <w:tcPr>
            <w:tcW w:w="84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89226A">
            <w:pPr>
              <w:ind w:firstLine="420"/>
              <w:rPr>
                <w:rFonts w:ascii="Calibri" w:hAnsi="Calibri"/>
                <w:sz w:val="21"/>
                <w:szCs w:val="22"/>
              </w:rPr>
            </w:pPr>
          </w:p>
        </w:tc>
      </w:tr>
      <w:tr w14:paraId="3BCBC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96" w:type="pct"/>
            <w:tcBorders>
              <w:top w:val="single" w:color="auto" w:sz="4" w:space="0"/>
              <w:left w:val="single" w:color="auto" w:sz="4" w:space="0"/>
              <w:bottom w:val="single" w:color="auto" w:sz="4" w:space="0"/>
              <w:right w:val="single" w:color="auto" w:sz="4" w:space="0"/>
            </w:tcBorders>
            <w:shd w:val="clear" w:color="auto" w:fill="auto"/>
            <w:vAlign w:val="center"/>
          </w:tcPr>
          <w:p w14:paraId="419E1B93">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露天采坑</w:t>
            </w:r>
          </w:p>
        </w:tc>
        <w:tc>
          <w:tcPr>
            <w:tcW w:w="563" w:type="pct"/>
            <w:tcBorders>
              <w:top w:val="single" w:color="auto" w:sz="4" w:space="0"/>
              <w:left w:val="single" w:color="auto" w:sz="4" w:space="0"/>
              <w:bottom w:val="single" w:color="auto" w:sz="4" w:space="0"/>
              <w:right w:val="single" w:color="auto" w:sz="4" w:space="0"/>
            </w:tcBorders>
            <w:shd w:val="clear" w:color="auto" w:fill="auto"/>
            <w:vAlign w:val="center"/>
          </w:tcPr>
          <w:p w14:paraId="29580E98">
            <w:pPr>
              <w:spacing w:line="240" w:lineRule="auto"/>
              <w:ind w:firstLine="0" w:firstLineChars="0"/>
              <w:jc w:val="center"/>
              <w:rPr>
                <w:rFonts w:ascii="宋体" w:hAnsi="宋体" w:cs="宋体"/>
                <w:kern w:val="0"/>
                <w:sz w:val="21"/>
                <w:szCs w:val="21"/>
              </w:rPr>
            </w:pPr>
            <w:bookmarkStart w:id="24" w:name="OLE_LINK16"/>
            <w:bookmarkStart w:id="25" w:name="OLE_LINK1"/>
            <w:r>
              <w:rPr>
                <w:rFonts w:hint="eastAsia" w:ascii="宋体" w:hAnsi="宋体" w:cs="宋体"/>
                <w:kern w:val="0"/>
                <w:sz w:val="21"/>
                <w:szCs w:val="21"/>
              </w:rPr>
              <w:t>174951</w:t>
            </w:r>
          </w:p>
          <w:bookmarkEnd w:id="24"/>
        </w:tc>
        <w:tc>
          <w:tcPr>
            <w:tcW w:w="633" w:type="pct"/>
            <w:tcBorders>
              <w:top w:val="single" w:color="auto" w:sz="4" w:space="0"/>
              <w:left w:val="single" w:color="auto" w:sz="4" w:space="0"/>
              <w:bottom w:val="single" w:color="auto" w:sz="4" w:space="0"/>
              <w:right w:val="single" w:color="auto" w:sz="4" w:space="0"/>
            </w:tcBorders>
            <w:shd w:val="clear" w:color="auto" w:fill="auto"/>
            <w:vAlign w:val="center"/>
          </w:tcPr>
          <w:p w14:paraId="13D423B9">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不发育</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5A5682DA">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破坏了含水层结构</w:t>
            </w:r>
          </w:p>
        </w:tc>
        <w:tc>
          <w:tcPr>
            <w:tcW w:w="1418" w:type="pct"/>
            <w:tcBorders>
              <w:top w:val="single" w:color="auto" w:sz="4" w:space="0"/>
              <w:left w:val="single" w:color="auto" w:sz="4" w:space="0"/>
              <w:bottom w:val="single" w:color="auto" w:sz="4" w:space="0"/>
              <w:right w:val="single" w:color="auto" w:sz="4" w:space="0"/>
            </w:tcBorders>
            <w:shd w:val="clear" w:color="auto" w:fill="auto"/>
            <w:vAlign w:val="center"/>
          </w:tcPr>
          <w:p w14:paraId="11EF3A12">
            <w:pPr>
              <w:spacing w:line="240" w:lineRule="auto"/>
              <w:ind w:firstLine="0" w:firstLineChars="0"/>
              <w:jc w:val="center"/>
              <w:rPr>
                <w:rFonts w:ascii="宋体" w:hAnsi="宋体" w:cs="宋体"/>
                <w:kern w:val="0"/>
                <w:sz w:val="21"/>
                <w:szCs w:val="21"/>
              </w:rPr>
            </w:pPr>
            <w:r>
              <w:rPr>
                <w:rFonts w:hint="eastAsia" w:ascii="宋体" w:hAnsi="宋体" w:cs="宋体"/>
                <w:sz w:val="21"/>
                <w:szCs w:val="21"/>
              </w:rPr>
              <w:t>破坏了原有地形地貌景观</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45BF78B1">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损毁采矿用地</w:t>
            </w:r>
          </w:p>
        </w:tc>
      </w:tr>
      <w:tr w14:paraId="2E8E3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696" w:type="pct"/>
            <w:tcBorders>
              <w:top w:val="single" w:color="auto" w:sz="4" w:space="0"/>
              <w:left w:val="single" w:color="auto" w:sz="4" w:space="0"/>
              <w:bottom w:val="single" w:color="auto" w:sz="4" w:space="0"/>
              <w:right w:val="single" w:color="auto" w:sz="4" w:space="0"/>
            </w:tcBorders>
            <w:shd w:val="clear" w:color="auto" w:fill="auto"/>
            <w:vAlign w:val="center"/>
          </w:tcPr>
          <w:p w14:paraId="64332547">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矿区道路</w:t>
            </w:r>
          </w:p>
        </w:tc>
        <w:tc>
          <w:tcPr>
            <w:tcW w:w="563" w:type="pct"/>
            <w:tcBorders>
              <w:top w:val="single" w:color="auto" w:sz="4" w:space="0"/>
              <w:left w:val="single" w:color="auto" w:sz="4" w:space="0"/>
              <w:bottom w:val="single" w:color="auto" w:sz="4" w:space="0"/>
              <w:right w:val="single" w:color="auto" w:sz="4" w:space="0"/>
            </w:tcBorders>
            <w:shd w:val="clear" w:color="auto" w:fill="auto"/>
            <w:vAlign w:val="center"/>
          </w:tcPr>
          <w:p w14:paraId="27A53816">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1461</w:t>
            </w:r>
          </w:p>
        </w:tc>
        <w:tc>
          <w:tcPr>
            <w:tcW w:w="633" w:type="pct"/>
            <w:tcBorders>
              <w:top w:val="single" w:color="auto" w:sz="4" w:space="0"/>
              <w:left w:val="single" w:color="auto" w:sz="4" w:space="0"/>
              <w:bottom w:val="single" w:color="auto" w:sz="4" w:space="0"/>
              <w:right w:val="single" w:color="auto" w:sz="4" w:space="0"/>
            </w:tcBorders>
            <w:shd w:val="clear" w:color="auto" w:fill="auto"/>
            <w:vAlign w:val="center"/>
          </w:tcPr>
          <w:p w14:paraId="207E74FD">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不发育</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01F0BD0F">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无影响</w:t>
            </w:r>
          </w:p>
        </w:tc>
        <w:tc>
          <w:tcPr>
            <w:tcW w:w="1418" w:type="pct"/>
            <w:tcBorders>
              <w:top w:val="single" w:color="auto" w:sz="4" w:space="0"/>
              <w:left w:val="single" w:color="auto" w:sz="4" w:space="0"/>
              <w:bottom w:val="single" w:color="auto" w:sz="4" w:space="0"/>
              <w:right w:val="single" w:color="auto" w:sz="4" w:space="0"/>
            </w:tcBorders>
            <w:shd w:val="clear" w:color="auto" w:fill="auto"/>
            <w:vAlign w:val="center"/>
          </w:tcPr>
          <w:p w14:paraId="4B4B4A25">
            <w:pPr>
              <w:spacing w:line="240" w:lineRule="auto"/>
              <w:ind w:firstLine="0" w:firstLineChars="0"/>
              <w:jc w:val="center"/>
              <w:rPr>
                <w:rFonts w:ascii="宋体" w:hAnsi="宋体" w:cs="宋体"/>
                <w:kern w:val="0"/>
                <w:sz w:val="21"/>
                <w:szCs w:val="21"/>
              </w:rPr>
            </w:pPr>
            <w:r>
              <w:rPr>
                <w:rFonts w:hint="eastAsia" w:ascii="宋体" w:hAnsi="宋体" w:cs="宋体"/>
                <w:sz w:val="21"/>
                <w:szCs w:val="21"/>
              </w:rPr>
              <w:t>破坏了原有地形地貌景观</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3AD64FCD">
            <w:pPr>
              <w:widowControl/>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占用采矿用地</w:t>
            </w:r>
          </w:p>
        </w:tc>
      </w:tr>
      <w:tr w14:paraId="67BF4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96" w:type="pct"/>
            <w:tcBorders>
              <w:top w:val="single" w:color="auto" w:sz="4" w:space="0"/>
              <w:left w:val="single" w:color="auto" w:sz="4" w:space="0"/>
              <w:bottom w:val="single" w:color="auto" w:sz="4" w:space="0"/>
              <w:right w:val="single" w:color="auto" w:sz="4" w:space="0"/>
            </w:tcBorders>
            <w:shd w:val="clear" w:color="auto" w:fill="auto"/>
            <w:vAlign w:val="center"/>
          </w:tcPr>
          <w:p w14:paraId="4860E201">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合  计</w:t>
            </w:r>
          </w:p>
        </w:tc>
        <w:tc>
          <w:tcPr>
            <w:tcW w:w="563" w:type="pct"/>
            <w:tcBorders>
              <w:top w:val="single" w:color="auto" w:sz="4" w:space="0"/>
              <w:left w:val="single" w:color="auto" w:sz="4" w:space="0"/>
              <w:bottom w:val="single" w:color="auto" w:sz="4" w:space="0"/>
              <w:right w:val="single" w:color="auto" w:sz="4" w:space="0"/>
            </w:tcBorders>
            <w:shd w:val="clear" w:color="auto" w:fill="auto"/>
            <w:vAlign w:val="center"/>
          </w:tcPr>
          <w:p w14:paraId="416F44ED">
            <w:pPr>
              <w:spacing w:line="240" w:lineRule="auto"/>
              <w:ind w:firstLine="0" w:firstLineChars="0"/>
              <w:jc w:val="center"/>
              <w:rPr>
                <w:rFonts w:ascii="宋体" w:hAnsi="宋体" w:cs="宋体"/>
                <w:kern w:val="0"/>
                <w:sz w:val="21"/>
                <w:szCs w:val="21"/>
              </w:rPr>
            </w:pPr>
            <w:r>
              <w:rPr>
                <w:rFonts w:hint="eastAsia" w:ascii="宋体" w:hAnsi="宋体" w:cs="宋体"/>
                <w:kern w:val="0"/>
                <w:sz w:val="21"/>
                <w:szCs w:val="21"/>
              </w:rPr>
              <w:t>176412</w:t>
            </w:r>
          </w:p>
          <w:bookmarkEnd w:id="25"/>
        </w:tc>
        <w:tc>
          <w:tcPr>
            <w:tcW w:w="633" w:type="pct"/>
            <w:tcBorders>
              <w:top w:val="single" w:color="auto" w:sz="4" w:space="0"/>
              <w:left w:val="single" w:color="auto" w:sz="4" w:space="0"/>
              <w:bottom w:val="single" w:color="auto" w:sz="4" w:space="0"/>
              <w:right w:val="single" w:color="auto" w:sz="4" w:space="0"/>
            </w:tcBorders>
            <w:shd w:val="clear" w:color="auto" w:fill="auto"/>
            <w:vAlign w:val="center"/>
          </w:tcPr>
          <w:p w14:paraId="31040242">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3C1737B9">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w:t>
            </w:r>
          </w:p>
        </w:tc>
        <w:tc>
          <w:tcPr>
            <w:tcW w:w="1418" w:type="pct"/>
            <w:tcBorders>
              <w:top w:val="single" w:color="auto" w:sz="4" w:space="0"/>
              <w:left w:val="single" w:color="auto" w:sz="4" w:space="0"/>
              <w:bottom w:val="single" w:color="auto" w:sz="4" w:space="0"/>
              <w:right w:val="single" w:color="auto" w:sz="4" w:space="0"/>
            </w:tcBorders>
            <w:shd w:val="clear" w:color="auto" w:fill="auto"/>
            <w:vAlign w:val="center"/>
          </w:tcPr>
          <w:p w14:paraId="057DF31D">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76821919">
            <w:pPr>
              <w:widowControl/>
              <w:spacing w:line="240" w:lineRule="auto"/>
              <w:ind w:firstLine="0" w:firstLineChars="0"/>
              <w:jc w:val="center"/>
              <w:rPr>
                <w:rFonts w:ascii="宋体" w:hAnsi="宋体" w:cs="宋体"/>
                <w:sz w:val="21"/>
                <w:szCs w:val="21"/>
              </w:rPr>
            </w:pPr>
            <w:r>
              <w:rPr>
                <w:rFonts w:hint="eastAsia" w:ascii="宋体" w:hAnsi="宋体" w:cs="宋体"/>
                <w:sz w:val="21"/>
                <w:szCs w:val="21"/>
              </w:rPr>
              <w:t>—</w:t>
            </w:r>
          </w:p>
        </w:tc>
      </w:tr>
    </w:tbl>
    <w:p w14:paraId="04579944">
      <w:pPr>
        <w:ind w:firstLine="480"/>
        <w:rPr>
          <w:rFonts w:ascii="宋体" w:hAnsi="宋体"/>
        </w:rPr>
      </w:pPr>
    </w:p>
    <w:p w14:paraId="0535142D">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（二）矿山土地利用现状</w:t>
      </w:r>
    </w:p>
    <w:p w14:paraId="5744951A">
      <w:pPr>
        <w:ind w:firstLine="480"/>
        <w:contextualSpacing/>
        <w:rPr>
          <w:rFonts w:ascii="宋体" w:hAnsi="宋体"/>
          <w:color w:val="000000"/>
          <w:szCs w:val="24"/>
        </w:rPr>
      </w:pPr>
      <w:r>
        <w:rPr>
          <w:rFonts w:hint="eastAsia" w:ascii="宋体" w:hAnsi="宋体"/>
          <w:bCs/>
        </w:rPr>
        <w:t>矿业活动影响的各单元总面积233735m</w:t>
      </w:r>
      <w:r>
        <w:rPr>
          <w:rFonts w:hint="eastAsia" w:ascii="宋体" w:hAnsi="宋体"/>
          <w:bCs/>
          <w:vertAlign w:val="superscript"/>
        </w:rPr>
        <w:t>2</w:t>
      </w:r>
      <w:r>
        <w:rPr>
          <w:rFonts w:hint="eastAsia" w:ascii="宋体" w:hAnsi="宋体"/>
          <w:bCs/>
        </w:rPr>
        <w:t>，根据土地利用现状图山前镇幅（K50G047084）和《土地利用现状分类标准》（GB/T21010-2017），确定项目区破坏土地利用情况为采矿用地类型，土地权属为元宝山区平庄镇山前村</w:t>
      </w:r>
      <w:r>
        <w:rPr>
          <w:rFonts w:hint="eastAsia" w:ascii="宋体" w:hAnsi="宋体"/>
          <w:szCs w:val="24"/>
        </w:rPr>
        <w:t>所有，权属明确，界线明显，不存在权属争议。</w:t>
      </w:r>
      <w:r>
        <w:rPr>
          <w:rFonts w:hint="eastAsia" w:ascii="宋体" w:hAnsi="宋体"/>
          <w:color w:val="000000"/>
        </w:rPr>
        <w:t>各单元占地类型与面积（见表4-2）。</w:t>
      </w:r>
    </w:p>
    <w:p w14:paraId="5DD44D7B">
      <w:pPr>
        <w:ind w:firstLine="0" w:firstLineChars="0"/>
        <w:jc w:val="center"/>
        <w:rPr>
          <w:rFonts w:ascii="宋体" w:hAnsi="宋体"/>
          <w:bCs/>
          <w:color w:val="000000"/>
          <w:kern w:val="0"/>
        </w:rPr>
      </w:pPr>
      <w:r>
        <w:rPr>
          <w:kern w:val="0"/>
        </w:rPr>
        <w:t>表</w:t>
      </w:r>
      <w:r>
        <w:rPr>
          <w:rFonts w:hint="eastAsia" w:ascii="宋体" w:hAnsi="宋体"/>
          <w:kern w:val="0"/>
        </w:rPr>
        <w:t>4</w:t>
      </w:r>
      <w:r>
        <w:rPr>
          <w:rFonts w:ascii="宋体" w:hAnsi="宋体"/>
          <w:kern w:val="0"/>
        </w:rPr>
        <w:t>-</w:t>
      </w:r>
      <w:r>
        <w:rPr>
          <w:rFonts w:hint="eastAsia" w:ascii="宋体" w:hAnsi="宋体"/>
          <w:kern w:val="0"/>
        </w:rPr>
        <w:t>2</w:t>
      </w:r>
      <w:r>
        <w:rPr>
          <w:rFonts w:hint="eastAsia" w:ascii="宋体" w:hAnsi="宋体"/>
          <w:bCs/>
          <w:color w:val="000000"/>
          <w:kern w:val="0"/>
        </w:rPr>
        <w:t>矿区已损毁土地利用现状表</w:t>
      </w:r>
    </w:p>
    <w:tbl>
      <w:tblPr>
        <w:tblStyle w:val="86"/>
        <w:tblW w:w="878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08"/>
        <w:gridCol w:w="764"/>
        <w:gridCol w:w="1652"/>
        <w:gridCol w:w="992"/>
        <w:gridCol w:w="1458"/>
        <w:gridCol w:w="1027"/>
        <w:gridCol w:w="1479"/>
      </w:tblGrid>
      <w:tr w14:paraId="37EDC6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exact"/>
          <w:jc w:val="center"/>
        </w:trPr>
        <w:tc>
          <w:tcPr>
            <w:tcW w:w="1408" w:type="dxa"/>
            <w:vMerge w:val="restart"/>
            <w:tcBorders>
              <w:top w:val="single" w:color="auto" w:sz="2" w:space="0"/>
              <w:left w:val="single" w:color="auto" w:sz="2" w:space="0"/>
              <w:bottom w:val="single" w:color="auto" w:sz="2" w:space="0"/>
              <w:right w:val="single" w:color="auto" w:sz="2" w:space="0"/>
            </w:tcBorders>
            <w:vAlign w:val="center"/>
          </w:tcPr>
          <w:p w14:paraId="14EE18FA">
            <w:pPr>
              <w:spacing w:line="240" w:lineRule="auto"/>
              <w:ind w:firstLine="0" w:firstLineChars="0"/>
              <w:jc w:val="center"/>
              <w:rPr>
                <w:rFonts w:ascii="宋体" w:hAnsi="宋体"/>
                <w:sz w:val="21"/>
                <w:szCs w:val="21"/>
              </w:rPr>
            </w:pPr>
            <w:r>
              <w:rPr>
                <w:rFonts w:ascii="宋体" w:hAnsi="宋体"/>
                <w:sz w:val="21"/>
                <w:szCs w:val="21"/>
              </w:rPr>
              <w:t>破坏单元</w:t>
            </w:r>
          </w:p>
        </w:tc>
        <w:tc>
          <w:tcPr>
            <w:tcW w:w="2416" w:type="dxa"/>
            <w:gridSpan w:val="2"/>
            <w:tcBorders>
              <w:top w:val="single" w:color="auto" w:sz="2" w:space="0"/>
              <w:left w:val="nil"/>
              <w:bottom w:val="single" w:color="auto" w:sz="2" w:space="0"/>
              <w:right w:val="single" w:color="auto" w:sz="2" w:space="0"/>
            </w:tcBorders>
            <w:vAlign w:val="center"/>
          </w:tcPr>
          <w:p w14:paraId="5412A32A">
            <w:pPr>
              <w:spacing w:line="240" w:lineRule="auto"/>
              <w:ind w:firstLine="420"/>
              <w:jc w:val="center"/>
              <w:rPr>
                <w:rFonts w:ascii="宋体" w:hAnsi="宋体"/>
                <w:sz w:val="21"/>
                <w:szCs w:val="21"/>
              </w:rPr>
            </w:pPr>
            <w:r>
              <w:rPr>
                <w:rFonts w:ascii="宋体" w:hAnsi="宋体"/>
                <w:sz w:val="21"/>
                <w:szCs w:val="21"/>
              </w:rPr>
              <w:t>一级地类</w:t>
            </w:r>
          </w:p>
        </w:tc>
        <w:tc>
          <w:tcPr>
            <w:tcW w:w="2450" w:type="dxa"/>
            <w:gridSpan w:val="2"/>
            <w:tcBorders>
              <w:top w:val="single" w:color="auto" w:sz="2" w:space="0"/>
              <w:left w:val="nil"/>
              <w:bottom w:val="single" w:color="auto" w:sz="2" w:space="0"/>
              <w:right w:val="single" w:color="auto" w:sz="2" w:space="0"/>
            </w:tcBorders>
            <w:vAlign w:val="center"/>
          </w:tcPr>
          <w:p w14:paraId="7D2C6A6F">
            <w:pPr>
              <w:spacing w:line="240" w:lineRule="auto"/>
              <w:ind w:firstLine="420"/>
              <w:jc w:val="center"/>
              <w:rPr>
                <w:rFonts w:ascii="宋体" w:hAnsi="宋体"/>
                <w:sz w:val="21"/>
                <w:szCs w:val="21"/>
              </w:rPr>
            </w:pPr>
            <w:r>
              <w:rPr>
                <w:rFonts w:ascii="宋体" w:hAnsi="宋体"/>
                <w:sz w:val="21"/>
                <w:szCs w:val="21"/>
              </w:rPr>
              <w:t>二级地类</w:t>
            </w:r>
          </w:p>
        </w:tc>
        <w:tc>
          <w:tcPr>
            <w:tcW w:w="1027" w:type="dxa"/>
            <w:vMerge w:val="restart"/>
            <w:tcBorders>
              <w:top w:val="single" w:color="auto" w:sz="2" w:space="0"/>
              <w:left w:val="nil"/>
              <w:bottom w:val="single" w:color="auto" w:sz="2" w:space="0"/>
              <w:right w:val="single" w:color="auto" w:sz="2" w:space="0"/>
            </w:tcBorders>
            <w:vAlign w:val="center"/>
          </w:tcPr>
          <w:p w14:paraId="12BA4B22">
            <w:pPr>
              <w:spacing w:line="240" w:lineRule="auto"/>
              <w:ind w:firstLine="0" w:firstLineChars="0"/>
              <w:jc w:val="center"/>
              <w:rPr>
                <w:rFonts w:ascii="宋体" w:hAnsi="宋体"/>
                <w:sz w:val="21"/>
                <w:szCs w:val="21"/>
              </w:rPr>
            </w:pPr>
            <w:r>
              <w:rPr>
                <w:rFonts w:ascii="宋体" w:hAnsi="宋体"/>
                <w:sz w:val="21"/>
                <w:szCs w:val="21"/>
              </w:rPr>
              <w:t>面积</w:t>
            </w:r>
          </w:p>
          <w:p w14:paraId="0C185555">
            <w:pPr>
              <w:spacing w:line="240" w:lineRule="auto"/>
              <w:ind w:firstLine="0" w:firstLineChars="0"/>
              <w:jc w:val="center"/>
              <w:rPr>
                <w:rFonts w:ascii="宋体" w:hAnsi="宋体"/>
                <w:sz w:val="21"/>
                <w:szCs w:val="21"/>
              </w:rPr>
            </w:pPr>
            <w:r>
              <w:rPr>
                <w:rFonts w:ascii="宋体" w:hAnsi="宋体"/>
                <w:sz w:val="21"/>
                <w:szCs w:val="21"/>
              </w:rPr>
              <w:t>（m</w:t>
            </w:r>
            <w:r>
              <w:rPr>
                <w:rFonts w:ascii="宋体" w:hAnsi="宋体"/>
                <w:sz w:val="21"/>
                <w:szCs w:val="21"/>
                <w:vertAlign w:val="superscript"/>
              </w:rPr>
              <w:t>2</w:t>
            </w:r>
            <w:r>
              <w:rPr>
                <w:rFonts w:ascii="宋体" w:hAnsi="宋体"/>
                <w:sz w:val="21"/>
                <w:szCs w:val="21"/>
              </w:rPr>
              <w:t>）</w:t>
            </w:r>
          </w:p>
        </w:tc>
        <w:tc>
          <w:tcPr>
            <w:tcW w:w="1479" w:type="dxa"/>
            <w:vMerge w:val="restart"/>
            <w:tcBorders>
              <w:top w:val="single" w:color="auto" w:sz="2" w:space="0"/>
              <w:left w:val="nil"/>
              <w:bottom w:val="single" w:color="auto" w:sz="2" w:space="0"/>
              <w:right w:val="single" w:color="auto" w:sz="2" w:space="0"/>
            </w:tcBorders>
            <w:vAlign w:val="center"/>
          </w:tcPr>
          <w:p w14:paraId="7829F7CC">
            <w:pPr>
              <w:spacing w:line="240" w:lineRule="auto"/>
              <w:ind w:firstLine="0" w:firstLineChars="0"/>
              <w:jc w:val="center"/>
              <w:rPr>
                <w:rFonts w:ascii="宋体" w:hAnsi="宋体"/>
                <w:sz w:val="21"/>
                <w:szCs w:val="21"/>
              </w:rPr>
            </w:pPr>
            <w:r>
              <w:rPr>
                <w:rFonts w:ascii="宋体" w:hAnsi="宋体"/>
                <w:sz w:val="21"/>
                <w:szCs w:val="21"/>
              </w:rPr>
              <w:t>土地权属</w:t>
            </w:r>
          </w:p>
        </w:tc>
      </w:tr>
      <w:tr w14:paraId="5B7373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exact"/>
          <w:jc w:val="center"/>
        </w:trPr>
        <w:tc>
          <w:tcPr>
            <w:tcW w:w="1408" w:type="dxa"/>
            <w:vMerge w:val="continue"/>
            <w:tcBorders>
              <w:top w:val="single" w:color="auto" w:sz="2" w:space="0"/>
              <w:left w:val="single" w:color="auto" w:sz="2" w:space="0"/>
              <w:bottom w:val="single" w:color="auto" w:sz="2" w:space="0"/>
              <w:right w:val="single" w:color="auto" w:sz="2" w:space="0"/>
            </w:tcBorders>
            <w:vAlign w:val="center"/>
          </w:tcPr>
          <w:p w14:paraId="516F95E1">
            <w:pPr>
              <w:spacing w:line="240" w:lineRule="auto"/>
              <w:ind w:firstLine="420"/>
              <w:jc w:val="center"/>
              <w:rPr>
                <w:rFonts w:ascii="宋体" w:hAnsi="宋体"/>
                <w:sz w:val="21"/>
                <w:szCs w:val="21"/>
              </w:rPr>
            </w:pPr>
          </w:p>
        </w:tc>
        <w:tc>
          <w:tcPr>
            <w:tcW w:w="764" w:type="dxa"/>
            <w:tcBorders>
              <w:top w:val="single" w:color="auto" w:sz="2" w:space="0"/>
              <w:left w:val="nil"/>
              <w:bottom w:val="single" w:color="auto" w:sz="2" w:space="0"/>
              <w:right w:val="single" w:color="auto" w:sz="2" w:space="0"/>
            </w:tcBorders>
            <w:vAlign w:val="center"/>
          </w:tcPr>
          <w:p w14:paraId="5D4E9372">
            <w:pPr>
              <w:spacing w:line="240" w:lineRule="auto"/>
              <w:ind w:firstLine="0" w:firstLineChars="0"/>
              <w:jc w:val="center"/>
              <w:rPr>
                <w:rFonts w:ascii="宋体" w:hAnsi="宋体"/>
                <w:sz w:val="21"/>
                <w:szCs w:val="21"/>
              </w:rPr>
            </w:pPr>
            <w:r>
              <w:rPr>
                <w:rFonts w:ascii="宋体" w:hAnsi="宋体"/>
                <w:sz w:val="21"/>
                <w:szCs w:val="21"/>
              </w:rPr>
              <w:t>编号</w:t>
            </w:r>
          </w:p>
        </w:tc>
        <w:tc>
          <w:tcPr>
            <w:tcW w:w="1652" w:type="dxa"/>
            <w:tcBorders>
              <w:top w:val="single" w:color="auto" w:sz="2" w:space="0"/>
              <w:left w:val="nil"/>
              <w:bottom w:val="single" w:color="auto" w:sz="2" w:space="0"/>
              <w:right w:val="single" w:color="auto" w:sz="2" w:space="0"/>
            </w:tcBorders>
            <w:vAlign w:val="center"/>
          </w:tcPr>
          <w:p w14:paraId="7AF89BC5">
            <w:pPr>
              <w:spacing w:line="240" w:lineRule="auto"/>
              <w:ind w:firstLine="420"/>
              <w:jc w:val="center"/>
              <w:rPr>
                <w:rFonts w:ascii="宋体" w:hAnsi="宋体"/>
                <w:sz w:val="21"/>
                <w:szCs w:val="21"/>
              </w:rPr>
            </w:pPr>
            <w:r>
              <w:rPr>
                <w:rFonts w:ascii="宋体" w:hAnsi="宋体"/>
                <w:sz w:val="21"/>
                <w:szCs w:val="21"/>
              </w:rPr>
              <w:t>名称</w:t>
            </w:r>
          </w:p>
        </w:tc>
        <w:tc>
          <w:tcPr>
            <w:tcW w:w="992" w:type="dxa"/>
            <w:tcBorders>
              <w:top w:val="single" w:color="auto" w:sz="2" w:space="0"/>
              <w:left w:val="nil"/>
              <w:bottom w:val="single" w:color="auto" w:sz="2" w:space="0"/>
              <w:right w:val="single" w:color="auto" w:sz="2" w:space="0"/>
            </w:tcBorders>
            <w:vAlign w:val="center"/>
          </w:tcPr>
          <w:p w14:paraId="56595CAB">
            <w:pPr>
              <w:spacing w:line="240" w:lineRule="auto"/>
              <w:ind w:firstLine="0" w:firstLineChars="0"/>
              <w:jc w:val="center"/>
              <w:rPr>
                <w:rFonts w:ascii="宋体" w:hAnsi="宋体"/>
                <w:sz w:val="21"/>
                <w:szCs w:val="21"/>
              </w:rPr>
            </w:pPr>
            <w:r>
              <w:rPr>
                <w:rFonts w:ascii="宋体" w:hAnsi="宋体"/>
                <w:sz w:val="21"/>
                <w:szCs w:val="21"/>
              </w:rPr>
              <w:t>编号</w:t>
            </w:r>
          </w:p>
        </w:tc>
        <w:tc>
          <w:tcPr>
            <w:tcW w:w="1458" w:type="dxa"/>
            <w:tcBorders>
              <w:top w:val="single" w:color="auto" w:sz="2" w:space="0"/>
              <w:left w:val="nil"/>
              <w:bottom w:val="single" w:color="auto" w:sz="2" w:space="0"/>
              <w:right w:val="single" w:color="auto" w:sz="2" w:space="0"/>
            </w:tcBorders>
            <w:vAlign w:val="center"/>
          </w:tcPr>
          <w:p w14:paraId="0D21441B">
            <w:pPr>
              <w:spacing w:line="240" w:lineRule="auto"/>
              <w:ind w:firstLine="420"/>
              <w:jc w:val="center"/>
              <w:rPr>
                <w:rFonts w:ascii="宋体" w:hAnsi="宋体"/>
                <w:sz w:val="21"/>
                <w:szCs w:val="21"/>
              </w:rPr>
            </w:pPr>
            <w:r>
              <w:rPr>
                <w:rFonts w:ascii="宋体" w:hAnsi="宋体"/>
                <w:sz w:val="21"/>
                <w:szCs w:val="21"/>
              </w:rPr>
              <w:t>名称</w:t>
            </w:r>
          </w:p>
        </w:tc>
        <w:tc>
          <w:tcPr>
            <w:tcW w:w="1027" w:type="dxa"/>
            <w:vMerge w:val="continue"/>
            <w:tcBorders>
              <w:top w:val="single" w:color="auto" w:sz="2" w:space="0"/>
              <w:left w:val="nil"/>
              <w:bottom w:val="single" w:color="auto" w:sz="2" w:space="0"/>
              <w:right w:val="single" w:color="auto" w:sz="2" w:space="0"/>
            </w:tcBorders>
            <w:vAlign w:val="center"/>
          </w:tcPr>
          <w:p w14:paraId="690ECD47">
            <w:pPr>
              <w:spacing w:line="240" w:lineRule="auto"/>
              <w:ind w:firstLine="420"/>
              <w:jc w:val="center"/>
              <w:rPr>
                <w:rFonts w:ascii="宋体" w:hAnsi="宋体"/>
                <w:sz w:val="21"/>
                <w:szCs w:val="21"/>
              </w:rPr>
            </w:pPr>
          </w:p>
        </w:tc>
        <w:tc>
          <w:tcPr>
            <w:tcW w:w="1479" w:type="dxa"/>
            <w:vMerge w:val="continue"/>
            <w:tcBorders>
              <w:top w:val="single" w:color="auto" w:sz="2" w:space="0"/>
              <w:left w:val="nil"/>
              <w:bottom w:val="single" w:color="auto" w:sz="2" w:space="0"/>
              <w:right w:val="single" w:color="auto" w:sz="2" w:space="0"/>
            </w:tcBorders>
            <w:vAlign w:val="center"/>
          </w:tcPr>
          <w:p w14:paraId="38FC7E34">
            <w:pPr>
              <w:spacing w:line="240" w:lineRule="auto"/>
              <w:ind w:firstLine="420"/>
              <w:jc w:val="center"/>
              <w:rPr>
                <w:rFonts w:ascii="宋体" w:hAnsi="宋体"/>
                <w:sz w:val="21"/>
                <w:szCs w:val="21"/>
              </w:rPr>
            </w:pPr>
          </w:p>
        </w:tc>
      </w:tr>
      <w:tr w14:paraId="79DBDF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exact"/>
          <w:jc w:val="center"/>
        </w:trPr>
        <w:tc>
          <w:tcPr>
            <w:tcW w:w="1408" w:type="dxa"/>
            <w:tcBorders>
              <w:top w:val="nil"/>
              <w:left w:val="single" w:color="auto" w:sz="2" w:space="0"/>
              <w:bottom w:val="single" w:color="auto" w:sz="2" w:space="0"/>
              <w:right w:val="single" w:color="auto" w:sz="2" w:space="0"/>
            </w:tcBorders>
            <w:vAlign w:val="center"/>
          </w:tcPr>
          <w:p w14:paraId="23AC23D8">
            <w:pPr>
              <w:spacing w:line="240" w:lineRule="auto"/>
              <w:ind w:firstLine="0" w:firstLineChars="0"/>
              <w:jc w:val="center"/>
              <w:rPr>
                <w:rFonts w:ascii="宋体" w:hAnsi="宋体"/>
                <w:sz w:val="21"/>
                <w:szCs w:val="21"/>
              </w:rPr>
            </w:pPr>
            <w:r>
              <w:rPr>
                <w:rFonts w:hint="eastAsia" w:ascii="宋体" w:hAnsi="宋体"/>
                <w:sz w:val="21"/>
                <w:szCs w:val="21"/>
              </w:rPr>
              <w:t>露天采坑</w:t>
            </w:r>
          </w:p>
        </w:tc>
        <w:tc>
          <w:tcPr>
            <w:tcW w:w="764" w:type="dxa"/>
            <w:tcBorders>
              <w:top w:val="single" w:color="auto" w:sz="2" w:space="0"/>
              <w:left w:val="nil"/>
              <w:bottom w:val="single" w:color="auto" w:sz="2" w:space="0"/>
              <w:right w:val="single" w:color="auto" w:sz="2" w:space="0"/>
            </w:tcBorders>
            <w:vAlign w:val="center"/>
          </w:tcPr>
          <w:p w14:paraId="6A650A1F">
            <w:pPr>
              <w:spacing w:line="240" w:lineRule="auto"/>
              <w:ind w:firstLine="0" w:firstLineChars="0"/>
              <w:jc w:val="center"/>
              <w:rPr>
                <w:rFonts w:ascii="宋体" w:hAnsi="宋体"/>
                <w:sz w:val="21"/>
                <w:szCs w:val="21"/>
              </w:rPr>
            </w:pPr>
            <w:r>
              <w:rPr>
                <w:rFonts w:ascii="宋体" w:hAnsi="宋体"/>
                <w:sz w:val="21"/>
                <w:szCs w:val="21"/>
              </w:rPr>
              <w:t>06</w:t>
            </w:r>
          </w:p>
        </w:tc>
        <w:tc>
          <w:tcPr>
            <w:tcW w:w="1652" w:type="dxa"/>
            <w:tcBorders>
              <w:top w:val="single" w:color="auto" w:sz="2" w:space="0"/>
              <w:left w:val="nil"/>
              <w:bottom w:val="single" w:color="auto" w:sz="2" w:space="0"/>
              <w:right w:val="single" w:color="auto" w:sz="2" w:space="0"/>
            </w:tcBorders>
            <w:vAlign w:val="center"/>
          </w:tcPr>
          <w:p w14:paraId="320B3A1C">
            <w:pPr>
              <w:spacing w:line="240" w:lineRule="auto"/>
              <w:ind w:firstLine="420"/>
              <w:jc w:val="center"/>
              <w:rPr>
                <w:rFonts w:ascii="宋体" w:hAnsi="宋体"/>
                <w:sz w:val="21"/>
                <w:szCs w:val="21"/>
              </w:rPr>
            </w:pPr>
            <w:r>
              <w:rPr>
                <w:rFonts w:hint="eastAsia" w:ascii="宋体" w:hAnsi="宋体"/>
                <w:sz w:val="21"/>
                <w:szCs w:val="21"/>
              </w:rPr>
              <w:t>工矿用地</w:t>
            </w:r>
          </w:p>
        </w:tc>
        <w:tc>
          <w:tcPr>
            <w:tcW w:w="992" w:type="dxa"/>
            <w:tcBorders>
              <w:top w:val="single" w:color="auto" w:sz="2" w:space="0"/>
              <w:left w:val="nil"/>
              <w:bottom w:val="single" w:color="auto" w:sz="2" w:space="0"/>
              <w:right w:val="single" w:color="auto" w:sz="2" w:space="0"/>
            </w:tcBorders>
            <w:vAlign w:val="center"/>
          </w:tcPr>
          <w:p w14:paraId="0F38796C">
            <w:pPr>
              <w:spacing w:line="240" w:lineRule="auto"/>
              <w:ind w:firstLine="0" w:firstLineChars="0"/>
              <w:jc w:val="center"/>
              <w:rPr>
                <w:rFonts w:ascii="宋体" w:hAnsi="宋体" w:cs="宋体"/>
                <w:bCs/>
                <w:sz w:val="21"/>
                <w:szCs w:val="21"/>
              </w:rPr>
            </w:pPr>
            <w:r>
              <w:rPr>
                <w:rFonts w:ascii="宋体" w:hAnsi="宋体" w:cs="宋体"/>
                <w:bCs/>
                <w:sz w:val="21"/>
                <w:szCs w:val="21"/>
              </w:rPr>
              <w:t>0602</w:t>
            </w:r>
          </w:p>
        </w:tc>
        <w:tc>
          <w:tcPr>
            <w:tcW w:w="1458" w:type="dxa"/>
            <w:tcBorders>
              <w:top w:val="single" w:color="auto" w:sz="2" w:space="0"/>
              <w:left w:val="nil"/>
              <w:bottom w:val="single" w:color="auto" w:sz="2" w:space="0"/>
              <w:right w:val="single" w:color="auto" w:sz="2" w:space="0"/>
            </w:tcBorders>
            <w:vAlign w:val="center"/>
          </w:tcPr>
          <w:p w14:paraId="07BABFEA">
            <w:pPr>
              <w:spacing w:line="240" w:lineRule="auto"/>
              <w:ind w:firstLine="0" w:firstLineChars="0"/>
              <w:jc w:val="center"/>
              <w:rPr>
                <w:rFonts w:ascii="宋体" w:hAnsi="宋体" w:cs="宋体"/>
                <w:bCs/>
                <w:sz w:val="21"/>
                <w:szCs w:val="21"/>
              </w:rPr>
            </w:pPr>
            <w:r>
              <w:rPr>
                <w:rFonts w:hint="eastAsia" w:ascii="宋体" w:hAnsi="宋体" w:cs="宋体"/>
                <w:bCs/>
                <w:sz w:val="21"/>
                <w:szCs w:val="21"/>
              </w:rPr>
              <w:t>采矿用地</w:t>
            </w:r>
          </w:p>
        </w:tc>
        <w:tc>
          <w:tcPr>
            <w:tcW w:w="1027" w:type="dxa"/>
            <w:tcBorders>
              <w:top w:val="single" w:color="auto" w:sz="2" w:space="0"/>
              <w:left w:val="nil"/>
              <w:bottom w:val="single" w:color="auto" w:sz="2" w:space="0"/>
              <w:right w:val="single" w:color="auto" w:sz="2" w:space="0"/>
            </w:tcBorders>
            <w:vAlign w:val="center"/>
          </w:tcPr>
          <w:p w14:paraId="5D499035">
            <w:pPr>
              <w:spacing w:line="240" w:lineRule="auto"/>
              <w:ind w:firstLine="0" w:firstLineChars="0"/>
              <w:jc w:val="center"/>
              <w:rPr>
                <w:rFonts w:ascii="宋体" w:hAnsi="宋体"/>
                <w:sz w:val="21"/>
                <w:szCs w:val="21"/>
              </w:rPr>
            </w:pPr>
            <w:r>
              <w:rPr>
                <w:rFonts w:hint="eastAsia" w:ascii="宋体" w:hAnsi="宋体" w:cs="宋体"/>
                <w:kern w:val="0"/>
                <w:sz w:val="21"/>
                <w:szCs w:val="21"/>
              </w:rPr>
              <w:t>174951</w:t>
            </w:r>
          </w:p>
        </w:tc>
        <w:tc>
          <w:tcPr>
            <w:tcW w:w="1479" w:type="dxa"/>
            <w:vMerge w:val="restart"/>
            <w:tcBorders>
              <w:top w:val="nil"/>
              <w:left w:val="nil"/>
              <w:bottom w:val="single" w:color="auto" w:sz="2" w:space="0"/>
              <w:right w:val="single" w:color="auto" w:sz="2" w:space="0"/>
            </w:tcBorders>
            <w:vAlign w:val="center"/>
          </w:tcPr>
          <w:p w14:paraId="77231F73">
            <w:pPr>
              <w:spacing w:line="240" w:lineRule="auto"/>
              <w:ind w:firstLine="0" w:firstLineChars="0"/>
              <w:jc w:val="center"/>
              <w:rPr>
                <w:rFonts w:ascii="宋体" w:hAnsi="宋体"/>
                <w:sz w:val="21"/>
                <w:szCs w:val="21"/>
              </w:rPr>
            </w:pPr>
            <w:r>
              <w:rPr>
                <w:rFonts w:hint="eastAsia" w:ascii="宋体" w:hAnsi="宋体"/>
                <w:sz w:val="21"/>
                <w:szCs w:val="21"/>
              </w:rPr>
              <w:t>元宝山区</w:t>
            </w:r>
          </w:p>
          <w:p w14:paraId="64969292">
            <w:pPr>
              <w:spacing w:line="240" w:lineRule="auto"/>
              <w:ind w:firstLine="0" w:firstLineChars="0"/>
              <w:jc w:val="center"/>
              <w:rPr>
                <w:rFonts w:ascii="宋体" w:hAnsi="宋体"/>
                <w:sz w:val="21"/>
                <w:szCs w:val="21"/>
              </w:rPr>
            </w:pPr>
            <w:r>
              <w:rPr>
                <w:rFonts w:hint="eastAsia" w:ascii="宋体" w:hAnsi="宋体"/>
                <w:sz w:val="21"/>
                <w:szCs w:val="21"/>
              </w:rPr>
              <w:t>平庄镇山前村</w:t>
            </w:r>
          </w:p>
        </w:tc>
      </w:tr>
      <w:tr w14:paraId="06EDFC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exact"/>
          <w:jc w:val="center"/>
        </w:trPr>
        <w:tc>
          <w:tcPr>
            <w:tcW w:w="1408" w:type="dxa"/>
            <w:tcBorders>
              <w:top w:val="nil"/>
              <w:left w:val="single" w:color="auto" w:sz="2" w:space="0"/>
              <w:bottom w:val="single" w:color="auto" w:sz="4" w:space="0"/>
              <w:right w:val="single" w:color="auto" w:sz="2" w:space="0"/>
            </w:tcBorders>
            <w:vAlign w:val="center"/>
          </w:tcPr>
          <w:p w14:paraId="17C86847">
            <w:pPr>
              <w:spacing w:line="240" w:lineRule="auto"/>
              <w:ind w:firstLine="0" w:firstLineChars="0"/>
              <w:jc w:val="center"/>
              <w:rPr>
                <w:rFonts w:ascii="宋体" w:hAnsi="宋体"/>
                <w:sz w:val="21"/>
                <w:szCs w:val="21"/>
              </w:rPr>
            </w:pPr>
            <w:r>
              <w:rPr>
                <w:rFonts w:hint="eastAsia" w:ascii="宋体" w:hAnsi="宋体"/>
                <w:sz w:val="21"/>
                <w:szCs w:val="21"/>
              </w:rPr>
              <w:t>废渣堆</w:t>
            </w:r>
          </w:p>
        </w:tc>
        <w:tc>
          <w:tcPr>
            <w:tcW w:w="764" w:type="dxa"/>
            <w:tcBorders>
              <w:top w:val="single" w:color="auto" w:sz="2" w:space="0"/>
              <w:left w:val="nil"/>
              <w:bottom w:val="single" w:color="auto" w:sz="2" w:space="0"/>
              <w:right w:val="single" w:color="auto" w:sz="2" w:space="0"/>
            </w:tcBorders>
            <w:vAlign w:val="center"/>
          </w:tcPr>
          <w:p w14:paraId="0772741F">
            <w:pPr>
              <w:spacing w:line="240" w:lineRule="auto"/>
              <w:ind w:firstLine="0" w:firstLineChars="0"/>
              <w:jc w:val="center"/>
              <w:rPr>
                <w:rFonts w:ascii="宋体" w:hAnsi="宋体"/>
                <w:sz w:val="21"/>
                <w:szCs w:val="21"/>
              </w:rPr>
            </w:pPr>
            <w:r>
              <w:rPr>
                <w:rFonts w:ascii="宋体" w:hAnsi="宋体"/>
                <w:sz w:val="21"/>
                <w:szCs w:val="21"/>
              </w:rPr>
              <w:t>06</w:t>
            </w:r>
          </w:p>
        </w:tc>
        <w:tc>
          <w:tcPr>
            <w:tcW w:w="1652" w:type="dxa"/>
            <w:tcBorders>
              <w:top w:val="single" w:color="auto" w:sz="2" w:space="0"/>
              <w:left w:val="nil"/>
              <w:bottom w:val="single" w:color="auto" w:sz="2" w:space="0"/>
              <w:right w:val="single" w:color="auto" w:sz="2" w:space="0"/>
            </w:tcBorders>
            <w:vAlign w:val="center"/>
          </w:tcPr>
          <w:p w14:paraId="52DB4744">
            <w:pPr>
              <w:spacing w:line="240" w:lineRule="auto"/>
              <w:ind w:firstLine="420"/>
              <w:jc w:val="center"/>
              <w:rPr>
                <w:rFonts w:ascii="宋体" w:hAnsi="宋体"/>
                <w:sz w:val="21"/>
                <w:szCs w:val="21"/>
              </w:rPr>
            </w:pPr>
            <w:r>
              <w:rPr>
                <w:rFonts w:hint="eastAsia" w:ascii="宋体" w:hAnsi="宋体"/>
                <w:sz w:val="21"/>
                <w:szCs w:val="21"/>
              </w:rPr>
              <w:t>工矿用地</w:t>
            </w:r>
          </w:p>
        </w:tc>
        <w:tc>
          <w:tcPr>
            <w:tcW w:w="992" w:type="dxa"/>
            <w:tcBorders>
              <w:top w:val="single" w:color="auto" w:sz="2" w:space="0"/>
              <w:left w:val="nil"/>
              <w:bottom w:val="single" w:color="auto" w:sz="2" w:space="0"/>
              <w:right w:val="single" w:color="auto" w:sz="2" w:space="0"/>
            </w:tcBorders>
            <w:vAlign w:val="center"/>
          </w:tcPr>
          <w:p w14:paraId="0C24B1BE">
            <w:pPr>
              <w:spacing w:line="240" w:lineRule="auto"/>
              <w:ind w:firstLine="0" w:firstLineChars="0"/>
              <w:jc w:val="center"/>
              <w:rPr>
                <w:rFonts w:ascii="宋体" w:hAnsi="宋体" w:cs="宋体"/>
                <w:bCs/>
                <w:sz w:val="21"/>
                <w:szCs w:val="21"/>
              </w:rPr>
            </w:pPr>
            <w:r>
              <w:rPr>
                <w:rFonts w:ascii="宋体" w:hAnsi="宋体" w:cs="宋体"/>
                <w:bCs/>
                <w:sz w:val="21"/>
                <w:szCs w:val="21"/>
              </w:rPr>
              <w:t>0602</w:t>
            </w:r>
          </w:p>
        </w:tc>
        <w:tc>
          <w:tcPr>
            <w:tcW w:w="1458" w:type="dxa"/>
            <w:tcBorders>
              <w:top w:val="single" w:color="auto" w:sz="2" w:space="0"/>
              <w:left w:val="nil"/>
              <w:bottom w:val="single" w:color="auto" w:sz="2" w:space="0"/>
              <w:right w:val="single" w:color="auto" w:sz="2" w:space="0"/>
            </w:tcBorders>
            <w:vAlign w:val="center"/>
          </w:tcPr>
          <w:p w14:paraId="7CAD3022">
            <w:pPr>
              <w:spacing w:line="240" w:lineRule="auto"/>
              <w:ind w:firstLine="0" w:firstLineChars="0"/>
              <w:jc w:val="center"/>
              <w:rPr>
                <w:rFonts w:ascii="宋体" w:hAnsi="宋体" w:cs="宋体"/>
                <w:bCs/>
                <w:sz w:val="21"/>
                <w:szCs w:val="21"/>
              </w:rPr>
            </w:pPr>
            <w:r>
              <w:rPr>
                <w:rFonts w:hint="eastAsia" w:ascii="宋体" w:hAnsi="宋体" w:cs="宋体"/>
                <w:bCs/>
                <w:sz w:val="21"/>
                <w:szCs w:val="21"/>
              </w:rPr>
              <w:t>采矿用地</w:t>
            </w:r>
          </w:p>
        </w:tc>
        <w:tc>
          <w:tcPr>
            <w:tcW w:w="1027" w:type="dxa"/>
            <w:tcBorders>
              <w:top w:val="single" w:color="auto" w:sz="2" w:space="0"/>
              <w:left w:val="nil"/>
              <w:bottom w:val="single" w:color="auto" w:sz="2" w:space="0"/>
              <w:right w:val="single" w:color="auto" w:sz="2" w:space="0"/>
            </w:tcBorders>
            <w:vAlign w:val="center"/>
          </w:tcPr>
          <w:p w14:paraId="017DF2A3">
            <w:pPr>
              <w:spacing w:line="240" w:lineRule="auto"/>
              <w:ind w:firstLine="0" w:firstLineChars="0"/>
              <w:jc w:val="center"/>
              <w:rPr>
                <w:rFonts w:ascii="宋体" w:hAnsi="宋体"/>
                <w:sz w:val="21"/>
                <w:szCs w:val="21"/>
              </w:rPr>
            </w:pPr>
            <w:r>
              <w:rPr>
                <w:rFonts w:hint="eastAsia" w:ascii="宋体" w:hAnsi="宋体"/>
                <w:sz w:val="21"/>
                <w:szCs w:val="21"/>
              </w:rPr>
              <w:t>58784</w:t>
            </w:r>
          </w:p>
        </w:tc>
        <w:tc>
          <w:tcPr>
            <w:tcW w:w="1479" w:type="dxa"/>
            <w:vMerge w:val="continue"/>
            <w:tcBorders>
              <w:top w:val="nil"/>
              <w:left w:val="nil"/>
              <w:bottom w:val="nil"/>
              <w:right w:val="single" w:color="auto" w:sz="2" w:space="0"/>
            </w:tcBorders>
            <w:vAlign w:val="center"/>
          </w:tcPr>
          <w:p w14:paraId="67E6E536">
            <w:pPr>
              <w:spacing w:line="240" w:lineRule="auto"/>
              <w:ind w:firstLine="420"/>
              <w:jc w:val="center"/>
              <w:rPr>
                <w:rFonts w:ascii="宋体" w:hAnsi="宋体"/>
                <w:sz w:val="21"/>
                <w:szCs w:val="21"/>
              </w:rPr>
            </w:pPr>
          </w:p>
        </w:tc>
      </w:tr>
      <w:tr w14:paraId="6CBC1B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exact"/>
          <w:jc w:val="center"/>
        </w:trPr>
        <w:tc>
          <w:tcPr>
            <w:tcW w:w="6274" w:type="dxa"/>
            <w:gridSpan w:val="5"/>
            <w:tcBorders>
              <w:top w:val="single" w:color="auto" w:sz="4" w:space="0"/>
              <w:left w:val="single" w:color="auto" w:sz="2" w:space="0"/>
              <w:bottom w:val="single" w:color="auto" w:sz="2" w:space="0"/>
              <w:right w:val="single" w:color="auto" w:sz="2" w:space="0"/>
            </w:tcBorders>
            <w:vAlign w:val="center"/>
          </w:tcPr>
          <w:p w14:paraId="3F1F296F">
            <w:pPr>
              <w:spacing w:line="240" w:lineRule="auto"/>
              <w:ind w:firstLine="0" w:firstLineChars="0"/>
              <w:jc w:val="center"/>
              <w:rPr>
                <w:rFonts w:ascii="宋体" w:hAnsi="宋体" w:cs="宋体"/>
                <w:bCs/>
                <w:sz w:val="21"/>
                <w:szCs w:val="21"/>
              </w:rPr>
            </w:pPr>
            <w:r>
              <w:rPr>
                <w:rFonts w:hint="eastAsia" w:ascii="宋体" w:hAnsi="宋体" w:cs="宋体"/>
                <w:bCs/>
                <w:sz w:val="21"/>
                <w:szCs w:val="21"/>
              </w:rPr>
              <w:t>合计</w:t>
            </w:r>
          </w:p>
        </w:tc>
        <w:tc>
          <w:tcPr>
            <w:tcW w:w="1027" w:type="dxa"/>
            <w:tcBorders>
              <w:top w:val="single" w:color="auto" w:sz="2" w:space="0"/>
              <w:left w:val="nil"/>
              <w:bottom w:val="single" w:color="auto" w:sz="2" w:space="0"/>
              <w:right w:val="single" w:color="auto" w:sz="2" w:space="0"/>
            </w:tcBorders>
            <w:vAlign w:val="center"/>
          </w:tcPr>
          <w:p w14:paraId="505AB997">
            <w:pPr>
              <w:spacing w:line="240" w:lineRule="auto"/>
              <w:ind w:firstLine="0" w:firstLineChars="0"/>
              <w:jc w:val="center"/>
              <w:rPr>
                <w:rFonts w:ascii="宋体" w:hAnsi="宋体"/>
                <w:sz w:val="21"/>
                <w:szCs w:val="21"/>
              </w:rPr>
            </w:pPr>
            <w:r>
              <w:rPr>
                <w:rFonts w:hint="eastAsia" w:ascii="宋体" w:hAnsi="宋体"/>
                <w:sz w:val="21"/>
                <w:szCs w:val="21"/>
              </w:rPr>
              <w:t>233735</w:t>
            </w:r>
          </w:p>
        </w:tc>
        <w:tc>
          <w:tcPr>
            <w:tcW w:w="1479" w:type="dxa"/>
            <w:tcBorders>
              <w:top w:val="nil"/>
              <w:left w:val="nil"/>
              <w:bottom w:val="single" w:color="auto" w:sz="2" w:space="0"/>
              <w:right w:val="single" w:color="auto" w:sz="2" w:space="0"/>
            </w:tcBorders>
            <w:vAlign w:val="center"/>
          </w:tcPr>
          <w:p w14:paraId="50350F3D">
            <w:pPr>
              <w:spacing w:line="240" w:lineRule="auto"/>
              <w:ind w:firstLine="420"/>
              <w:jc w:val="center"/>
              <w:rPr>
                <w:rFonts w:ascii="宋体" w:hAnsi="宋体"/>
                <w:sz w:val="21"/>
                <w:szCs w:val="21"/>
              </w:rPr>
            </w:pPr>
          </w:p>
        </w:tc>
      </w:tr>
    </w:tbl>
    <w:p w14:paraId="006D6265">
      <w:pPr>
        <w:pStyle w:val="4"/>
        <w:adjustRightInd/>
        <w:snapToGrid/>
        <w:spacing w:before="0"/>
        <w:jc w:val="both"/>
        <w:rPr>
          <w:rFonts w:ascii="宋体" w:hAnsi="宋体"/>
          <w:color w:val="auto"/>
          <w:sz w:val="24"/>
          <w:szCs w:val="20"/>
        </w:rPr>
      </w:pPr>
      <w:bookmarkStart w:id="26" w:name="_Toc66989678"/>
      <w:r>
        <w:rPr>
          <w:rFonts w:hint="eastAsia" w:ascii="宋体" w:hAnsi="宋体"/>
          <w:color w:val="auto"/>
          <w:sz w:val="24"/>
          <w:szCs w:val="20"/>
        </w:rPr>
        <w:t>（三）矿山地质环境问题预测</w:t>
      </w:r>
      <w:bookmarkEnd w:id="26"/>
    </w:p>
    <w:p w14:paraId="31A3D883">
      <w:pPr>
        <w:ind w:firstLine="480" w:firstLineChars="0"/>
        <w:rPr>
          <w:rFonts w:ascii="宋体" w:hAnsi="宋体"/>
          <w:szCs w:val="24"/>
        </w:rPr>
      </w:pPr>
      <w:r>
        <w:rPr>
          <w:rFonts w:hint="eastAsia" w:ascii="宋体" w:hAnsi="宋体"/>
        </w:rPr>
        <w:t>本年度矿山计划不生产，预测矿山地质环境问题与现状一致，以下不再赘述</w:t>
      </w:r>
      <w:r>
        <w:rPr>
          <w:rFonts w:ascii="宋体" w:hAnsi="宋体"/>
          <w:szCs w:val="24"/>
        </w:rPr>
        <w:t>。</w:t>
      </w:r>
    </w:p>
    <w:p w14:paraId="6D60E94B">
      <w:pPr>
        <w:ind w:firstLine="480" w:firstLineChars="0"/>
        <w:rPr>
          <w:rFonts w:ascii="宋体" w:hAnsi="宋体"/>
          <w:szCs w:val="24"/>
        </w:rPr>
      </w:pPr>
    </w:p>
    <w:p w14:paraId="4359F67A">
      <w:pPr>
        <w:ind w:firstLine="480" w:firstLineChars="0"/>
        <w:rPr>
          <w:rFonts w:ascii="宋体" w:hAnsi="宋体"/>
          <w:szCs w:val="24"/>
        </w:rPr>
      </w:pPr>
    </w:p>
    <w:p w14:paraId="18ABB277">
      <w:pPr>
        <w:ind w:firstLine="480" w:firstLineChars="0"/>
        <w:rPr>
          <w:rFonts w:ascii="宋体" w:hAnsi="宋体"/>
          <w:szCs w:val="24"/>
        </w:rPr>
      </w:pPr>
    </w:p>
    <w:p w14:paraId="20613F1B">
      <w:pPr>
        <w:ind w:firstLine="480" w:firstLineChars="0"/>
        <w:rPr>
          <w:rFonts w:ascii="宋体" w:hAnsi="宋体"/>
          <w:szCs w:val="24"/>
        </w:rPr>
      </w:pPr>
    </w:p>
    <w:p w14:paraId="7C2D3004">
      <w:pPr>
        <w:ind w:firstLine="480" w:firstLineChars="0"/>
        <w:rPr>
          <w:rFonts w:ascii="宋体" w:hAnsi="宋体"/>
          <w:szCs w:val="24"/>
        </w:rPr>
      </w:pPr>
    </w:p>
    <w:p w14:paraId="0AFBA4D7">
      <w:pPr>
        <w:ind w:firstLine="480" w:firstLineChars="0"/>
        <w:rPr>
          <w:rFonts w:ascii="宋体" w:hAnsi="宋体"/>
          <w:szCs w:val="24"/>
        </w:rPr>
      </w:pPr>
    </w:p>
    <w:p w14:paraId="18914BC2">
      <w:pPr>
        <w:ind w:firstLine="480" w:firstLineChars="0"/>
        <w:rPr>
          <w:rFonts w:ascii="宋体" w:hAnsi="宋体"/>
          <w:szCs w:val="24"/>
        </w:rPr>
      </w:pPr>
    </w:p>
    <w:p w14:paraId="40F267BD">
      <w:pPr>
        <w:ind w:firstLine="480" w:firstLineChars="0"/>
        <w:rPr>
          <w:rFonts w:ascii="宋体" w:hAnsi="宋体"/>
          <w:szCs w:val="24"/>
        </w:rPr>
      </w:pPr>
    </w:p>
    <w:p w14:paraId="7BB67F10">
      <w:pPr>
        <w:ind w:firstLine="480" w:firstLineChars="0"/>
        <w:rPr>
          <w:rFonts w:ascii="宋体" w:hAnsi="宋体"/>
          <w:szCs w:val="24"/>
        </w:rPr>
      </w:pPr>
    </w:p>
    <w:p w14:paraId="08822058">
      <w:pPr>
        <w:ind w:firstLine="480" w:firstLineChars="0"/>
        <w:rPr>
          <w:rFonts w:ascii="宋体" w:hAnsi="宋体"/>
          <w:szCs w:val="24"/>
        </w:rPr>
      </w:pPr>
    </w:p>
    <w:p w14:paraId="67110C56">
      <w:pPr>
        <w:ind w:firstLine="480" w:firstLineChars="0"/>
        <w:rPr>
          <w:rFonts w:ascii="宋体" w:hAnsi="宋体"/>
          <w:szCs w:val="24"/>
        </w:rPr>
      </w:pPr>
    </w:p>
    <w:p w14:paraId="4A0EA20E">
      <w:pPr>
        <w:ind w:firstLine="480" w:firstLineChars="0"/>
        <w:rPr>
          <w:rFonts w:ascii="宋体" w:hAnsi="宋体"/>
          <w:szCs w:val="24"/>
        </w:rPr>
      </w:pPr>
    </w:p>
    <w:p w14:paraId="70141AF3">
      <w:pPr>
        <w:ind w:firstLine="480" w:firstLineChars="0"/>
        <w:rPr>
          <w:rFonts w:ascii="宋体" w:hAnsi="宋体"/>
          <w:szCs w:val="24"/>
        </w:rPr>
      </w:pPr>
    </w:p>
    <w:p w14:paraId="2375C5CD">
      <w:pPr>
        <w:ind w:firstLine="480" w:firstLineChars="0"/>
        <w:rPr>
          <w:rFonts w:ascii="宋体" w:hAnsi="宋体"/>
          <w:szCs w:val="24"/>
        </w:rPr>
      </w:pPr>
    </w:p>
    <w:p w14:paraId="67FE788F">
      <w:pPr>
        <w:ind w:firstLine="480" w:firstLineChars="0"/>
        <w:rPr>
          <w:rFonts w:ascii="宋体" w:hAnsi="宋体"/>
          <w:szCs w:val="24"/>
        </w:rPr>
      </w:pPr>
    </w:p>
    <w:p w14:paraId="31160677">
      <w:pPr>
        <w:ind w:firstLine="480" w:firstLineChars="0"/>
        <w:rPr>
          <w:rFonts w:ascii="宋体" w:hAnsi="宋体"/>
          <w:szCs w:val="24"/>
        </w:rPr>
      </w:pPr>
    </w:p>
    <w:p w14:paraId="5E48318A">
      <w:pPr>
        <w:ind w:firstLine="480" w:firstLineChars="0"/>
        <w:rPr>
          <w:rFonts w:ascii="宋体" w:hAnsi="宋体"/>
          <w:szCs w:val="24"/>
        </w:rPr>
      </w:pPr>
    </w:p>
    <w:p w14:paraId="259018C5">
      <w:pPr>
        <w:pStyle w:val="3"/>
        <w:pageBreakBefore w:val="0"/>
        <w:adjustRightInd/>
        <w:snapToGrid/>
        <w:rPr>
          <w:rFonts w:ascii="Times New Roman" w:hAnsi="Times New Roman"/>
          <w:sz w:val="30"/>
          <w:szCs w:val="30"/>
        </w:rPr>
      </w:pPr>
      <w:bookmarkStart w:id="27" w:name="_Toc66989679"/>
      <w:r>
        <w:rPr>
          <w:rFonts w:hint="eastAsia" w:ascii="Times New Roman" w:hAnsi="Times New Roman"/>
          <w:sz w:val="30"/>
          <w:szCs w:val="30"/>
        </w:rPr>
        <w:t>五、</w:t>
      </w:r>
      <w:r>
        <w:rPr>
          <w:rFonts w:ascii="Times New Roman" w:hAnsi="Times New Roman"/>
          <w:sz w:val="30"/>
          <w:szCs w:val="30"/>
        </w:rPr>
        <w:t>矿山地质环境防治工程</w:t>
      </w:r>
      <w:bookmarkEnd w:id="27"/>
    </w:p>
    <w:p w14:paraId="4F164CB3">
      <w:pPr>
        <w:pStyle w:val="4"/>
        <w:adjustRightInd/>
        <w:snapToGrid/>
        <w:spacing w:before="0"/>
        <w:jc w:val="both"/>
        <w:rPr>
          <w:rFonts w:ascii="Times New Roman" w:hAnsi="Times New Roman"/>
          <w:color w:val="auto"/>
          <w:sz w:val="24"/>
          <w:szCs w:val="24"/>
        </w:rPr>
      </w:pPr>
      <w:bookmarkStart w:id="28" w:name="_Toc66989680"/>
      <w:r>
        <w:rPr>
          <w:rFonts w:hint="eastAsia" w:ascii="Times New Roman" w:hAnsi="Times New Roman"/>
          <w:color w:val="auto"/>
          <w:sz w:val="24"/>
          <w:szCs w:val="24"/>
        </w:rPr>
        <w:t>（一）</w:t>
      </w:r>
      <w:r>
        <w:rPr>
          <w:rFonts w:ascii="Times New Roman" w:hAnsi="Times New Roman"/>
          <w:color w:val="auto"/>
          <w:sz w:val="24"/>
          <w:szCs w:val="24"/>
        </w:rPr>
        <w:t>矿山地质环境治理</w:t>
      </w:r>
      <w:r>
        <w:rPr>
          <w:rFonts w:hint="eastAsia" w:ascii="Times New Roman" w:hAnsi="Times New Roman"/>
          <w:color w:val="auto"/>
          <w:sz w:val="24"/>
          <w:szCs w:val="24"/>
        </w:rPr>
        <w:t>区的确定</w:t>
      </w:r>
      <w:bookmarkEnd w:id="28"/>
    </w:p>
    <w:p w14:paraId="3E0FEBFD">
      <w:pPr>
        <w:ind w:firstLine="480"/>
      </w:pPr>
      <w:bookmarkStart w:id="29" w:name="_Toc66989681"/>
      <w:r>
        <w:rPr>
          <w:szCs w:val="24"/>
        </w:rPr>
        <w:t>根据《内蒙古自治区矿山地质环境分期治理方案编制技术要求》(2015年5 月内蒙古自治区国土资源厅编)，治理区域范围包括已存在矿山地质环境问题的区域及本期开采区、矿业活动的影响区域。根据《土地复垦方案编制规程》(TD/T1031-2011)，土地复垦责任范围为复垦区中已损毁和拟损毁的土地及土地复垦方案涉及的生产年限结束后不再留续使用的永久性建设用地共同构成的区域。要坚持“边开采，边治理”、“预防为主，防治结合”、“在保护中开发，在开发中保护”、“谁损毁，谁恢复”的原则，对于本期能够治理及土地复垦的区域进行矿山地质环境治理及土地复垦。</w:t>
      </w:r>
    </w:p>
    <w:p w14:paraId="7407C750">
      <w:pPr>
        <w:ind w:firstLine="480"/>
      </w:pPr>
      <w:r>
        <w:rPr>
          <w:szCs w:val="24"/>
        </w:rPr>
        <w:t>结合矿山现状及前期治理情况，</w:t>
      </w:r>
      <w:r>
        <w:t>露天采</w:t>
      </w:r>
      <w:r>
        <w:rPr>
          <w:rFonts w:hint="eastAsia"/>
        </w:rPr>
        <w:t>坑</w:t>
      </w:r>
      <w:r>
        <w:t>后期将不再继续使用。</w:t>
      </w:r>
    </w:p>
    <w:p w14:paraId="3894AD04">
      <w:pPr>
        <w:ind w:firstLine="480"/>
      </w:pPr>
      <w:r>
        <w:t>综上所述，本期确定的治理区域区为：露天采</w:t>
      </w:r>
      <w:r>
        <w:rPr>
          <w:rFonts w:hint="eastAsia"/>
        </w:rPr>
        <w:t>坑，由于露天采坑面积较大，并且边坡高度较高，为了后续的顺利治理，需要可供车辆通行道路，因此本期对露天采坑东侧部分区域进行回填，形成供车辆通行的道路，为后续治理提供通行条件，治理区主要拐点坐标见表5-1，具体范围见附图</w:t>
      </w:r>
      <w:r>
        <w:t>。</w:t>
      </w:r>
    </w:p>
    <w:p w14:paraId="7054798D">
      <w:pPr>
        <w:ind w:firstLine="482"/>
        <w:jc w:val="center"/>
        <w:rPr>
          <w:rFonts w:asciiTheme="minorEastAsia" w:hAnsiTheme="minorEastAsia"/>
          <w:b/>
          <w:bCs/>
          <w:szCs w:val="24"/>
        </w:rPr>
      </w:pPr>
      <w:r>
        <w:rPr>
          <w:rFonts w:asciiTheme="minorEastAsia" w:hAnsiTheme="minorEastAsia"/>
          <w:b/>
          <w:bCs/>
          <w:szCs w:val="24"/>
        </w:rPr>
        <w:t>表5-1  202</w:t>
      </w:r>
      <w:r>
        <w:rPr>
          <w:rFonts w:hint="eastAsia" w:asciiTheme="minorEastAsia" w:hAnsiTheme="minorEastAsia"/>
          <w:b/>
          <w:bCs/>
          <w:szCs w:val="24"/>
        </w:rPr>
        <w:t>6</w:t>
      </w:r>
      <w:r>
        <w:rPr>
          <w:rFonts w:asciiTheme="minorEastAsia" w:hAnsiTheme="minorEastAsia"/>
          <w:b/>
          <w:bCs/>
          <w:szCs w:val="24"/>
        </w:rPr>
        <w:t>年度治理区</w:t>
      </w:r>
      <w:r>
        <w:rPr>
          <w:rFonts w:hint="eastAsia" w:asciiTheme="minorEastAsia" w:hAnsiTheme="minorEastAsia"/>
          <w:b/>
          <w:bCs/>
          <w:szCs w:val="24"/>
        </w:rPr>
        <w:t>主要</w:t>
      </w:r>
      <w:r>
        <w:rPr>
          <w:rFonts w:asciiTheme="minorEastAsia" w:hAnsiTheme="minorEastAsia"/>
          <w:b/>
          <w:bCs/>
          <w:szCs w:val="24"/>
        </w:rPr>
        <w:t>拐点坐标表</w:t>
      </w:r>
      <w:r>
        <w:rPr>
          <w:rFonts w:hint="eastAsia" w:asciiTheme="minorEastAsia" w:hAnsiTheme="minorEastAsia"/>
          <w:b/>
          <w:bCs/>
          <w:szCs w:val="24"/>
        </w:rPr>
        <w:t>（2000坐标系）</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7"/>
        <w:gridCol w:w="767"/>
        <w:gridCol w:w="852"/>
        <w:gridCol w:w="1266"/>
        <w:gridCol w:w="1370"/>
        <w:gridCol w:w="636"/>
        <w:gridCol w:w="1266"/>
        <w:gridCol w:w="1370"/>
      </w:tblGrid>
      <w:tr w14:paraId="4959F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shd w:val="clear" w:color="auto" w:fill="auto"/>
            <w:noWrap/>
            <w:vAlign w:val="center"/>
          </w:tcPr>
          <w:p w14:paraId="424A0EBA">
            <w:pPr>
              <w:spacing w:line="240" w:lineRule="auto"/>
              <w:ind w:firstLine="0" w:firstLineChars="0"/>
              <w:jc w:val="center"/>
              <w:rPr>
                <w:sz w:val="21"/>
                <w:szCs w:val="21"/>
              </w:rPr>
            </w:pPr>
            <w:r>
              <w:rPr>
                <w:rFonts w:hAnsi="宋体"/>
                <w:sz w:val="21"/>
                <w:szCs w:val="21"/>
              </w:rPr>
              <w:t>治理单元</w:t>
            </w:r>
          </w:p>
        </w:tc>
        <w:tc>
          <w:tcPr>
            <w:tcW w:w="426" w:type="pct"/>
            <w:shd w:val="clear" w:color="auto" w:fill="auto"/>
            <w:vAlign w:val="center"/>
          </w:tcPr>
          <w:p w14:paraId="3EFF8DEA">
            <w:pPr>
              <w:spacing w:line="240" w:lineRule="auto"/>
              <w:ind w:firstLine="0" w:firstLineChars="0"/>
              <w:jc w:val="center"/>
              <w:rPr>
                <w:sz w:val="21"/>
                <w:szCs w:val="21"/>
              </w:rPr>
            </w:pPr>
            <w:r>
              <w:rPr>
                <w:rFonts w:hAnsi="宋体"/>
                <w:sz w:val="21"/>
                <w:szCs w:val="21"/>
              </w:rPr>
              <w:t>面积</w:t>
            </w:r>
            <w:r>
              <w:rPr>
                <w:sz w:val="21"/>
                <w:szCs w:val="21"/>
              </w:rPr>
              <w:t>m</w:t>
            </w:r>
            <w:r>
              <w:rPr>
                <w:sz w:val="21"/>
                <w:szCs w:val="21"/>
                <w:vertAlign w:val="superscript"/>
              </w:rPr>
              <w:t>2</w:t>
            </w:r>
          </w:p>
        </w:tc>
        <w:tc>
          <w:tcPr>
            <w:tcW w:w="473" w:type="pct"/>
            <w:shd w:val="clear" w:color="auto" w:fill="auto"/>
            <w:noWrap/>
            <w:vAlign w:val="center"/>
          </w:tcPr>
          <w:p w14:paraId="400B34A1">
            <w:pPr>
              <w:spacing w:line="240" w:lineRule="auto"/>
              <w:ind w:firstLine="0" w:firstLineChars="0"/>
              <w:jc w:val="center"/>
              <w:rPr>
                <w:sz w:val="21"/>
                <w:szCs w:val="21"/>
              </w:rPr>
            </w:pPr>
            <w:r>
              <w:rPr>
                <w:rFonts w:hAnsi="宋体"/>
                <w:sz w:val="21"/>
                <w:szCs w:val="21"/>
              </w:rPr>
              <w:t>编号</w:t>
            </w:r>
          </w:p>
        </w:tc>
        <w:tc>
          <w:tcPr>
            <w:tcW w:w="703" w:type="pct"/>
            <w:shd w:val="clear" w:color="auto" w:fill="auto"/>
            <w:noWrap/>
            <w:vAlign w:val="center"/>
          </w:tcPr>
          <w:p w14:paraId="02D1B1B7">
            <w:pPr>
              <w:spacing w:line="240" w:lineRule="auto"/>
              <w:ind w:firstLine="420"/>
              <w:jc w:val="center"/>
              <w:rPr>
                <w:sz w:val="21"/>
                <w:szCs w:val="21"/>
              </w:rPr>
            </w:pPr>
            <w:r>
              <w:rPr>
                <w:sz w:val="21"/>
                <w:szCs w:val="21"/>
              </w:rPr>
              <w:t>X</w:t>
            </w:r>
          </w:p>
        </w:tc>
        <w:tc>
          <w:tcPr>
            <w:tcW w:w="761" w:type="pct"/>
            <w:shd w:val="clear" w:color="auto" w:fill="auto"/>
            <w:noWrap/>
            <w:vAlign w:val="center"/>
          </w:tcPr>
          <w:p w14:paraId="78192DBF">
            <w:pPr>
              <w:spacing w:line="240" w:lineRule="auto"/>
              <w:ind w:firstLine="420"/>
              <w:jc w:val="center"/>
              <w:rPr>
                <w:sz w:val="21"/>
                <w:szCs w:val="21"/>
              </w:rPr>
            </w:pPr>
            <w:r>
              <w:rPr>
                <w:sz w:val="21"/>
                <w:szCs w:val="21"/>
              </w:rPr>
              <w:t>Y</w:t>
            </w:r>
          </w:p>
        </w:tc>
        <w:tc>
          <w:tcPr>
            <w:tcW w:w="353" w:type="pct"/>
            <w:shd w:val="clear" w:color="auto" w:fill="auto"/>
            <w:noWrap/>
            <w:vAlign w:val="center"/>
          </w:tcPr>
          <w:p w14:paraId="5C0E1458">
            <w:pPr>
              <w:spacing w:line="240" w:lineRule="auto"/>
              <w:ind w:firstLine="0" w:firstLineChars="0"/>
              <w:jc w:val="center"/>
              <w:rPr>
                <w:sz w:val="21"/>
                <w:szCs w:val="21"/>
              </w:rPr>
            </w:pPr>
            <w:r>
              <w:rPr>
                <w:rFonts w:hAnsi="宋体"/>
                <w:sz w:val="21"/>
                <w:szCs w:val="21"/>
              </w:rPr>
              <w:t>编号</w:t>
            </w:r>
          </w:p>
        </w:tc>
        <w:tc>
          <w:tcPr>
            <w:tcW w:w="703" w:type="pct"/>
            <w:shd w:val="clear" w:color="auto" w:fill="auto"/>
            <w:noWrap/>
            <w:vAlign w:val="center"/>
          </w:tcPr>
          <w:p w14:paraId="66F05D33">
            <w:pPr>
              <w:spacing w:line="240" w:lineRule="auto"/>
              <w:ind w:firstLine="420"/>
              <w:jc w:val="center"/>
              <w:rPr>
                <w:sz w:val="21"/>
                <w:szCs w:val="21"/>
              </w:rPr>
            </w:pPr>
            <w:r>
              <w:rPr>
                <w:sz w:val="21"/>
                <w:szCs w:val="21"/>
              </w:rPr>
              <w:t>X</w:t>
            </w:r>
          </w:p>
        </w:tc>
        <w:tc>
          <w:tcPr>
            <w:tcW w:w="761" w:type="pct"/>
            <w:shd w:val="clear" w:color="auto" w:fill="auto"/>
            <w:noWrap/>
            <w:vAlign w:val="center"/>
          </w:tcPr>
          <w:p w14:paraId="71A81688">
            <w:pPr>
              <w:spacing w:line="240" w:lineRule="auto"/>
              <w:ind w:firstLine="420"/>
              <w:jc w:val="center"/>
              <w:rPr>
                <w:sz w:val="21"/>
                <w:szCs w:val="21"/>
              </w:rPr>
            </w:pPr>
            <w:r>
              <w:rPr>
                <w:sz w:val="21"/>
                <w:szCs w:val="21"/>
              </w:rPr>
              <w:t>Y</w:t>
            </w:r>
          </w:p>
        </w:tc>
      </w:tr>
      <w:tr w14:paraId="66381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restart"/>
            <w:shd w:val="clear" w:color="auto" w:fill="auto"/>
            <w:noWrap/>
            <w:vAlign w:val="center"/>
          </w:tcPr>
          <w:p w14:paraId="241DE715">
            <w:pPr>
              <w:spacing w:line="240" w:lineRule="auto"/>
              <w:ind w:firstLine="0" w:firstLineChars="0"/>
              <w:jc w:val="center"/>
              <w:rPr>
                <w:sz w:val="21"/>
                <w:szCs w:val="21"/>
              </w:rPr>
            </w:pPr>
            <w:r>
              <w:rPr>
                <w:rFonts w:hAnsi="宋体"/>
                <w:sz w:val="21"/>
                <w:szCs w:val="21"/>
              </w:rPr>
              <w:t>露天采坑东部</w:t>
            </w:r>
          </w:p>
        </w:tc>
        <w:tc>
          <w:tcPr>
            <w:tcW w:w="426" w:type="pct"/>
            <w:vMerge w:val="restart"/>
            <w:shd w:val="clear" w:color="auto" w:fill="auto"/>
            <w:vAlign w:val="center"/>
          </w:tcPr>
          <w:p w14:paraId="724EDB08">
            <w:pPr>
              <w:spacing w:line="240" w:lineRule="auto"/>
              <w:ind w:firstLine="0" w:firstLineChars="0"/>
              <w:jc w:val="center"/>
              <w:rPr>
                <w:sz w:val="21"/>
                <w:szCs w:val="21"/>
              </w:rPr>
            </w:pPr>
            <w:r>
              <w:rPr>
                <w:rFonts w:hint="eastAsia"/>
                <w:sz w:val="21"/>
                <w:szCs w:val="21"/>
              </w:rPr>
              <w:t>3124</w:t>
            </w:r>
          </w:p>
        </w:tc>
        <w:tc>
          <w:tcPr>
            <w:tcW w:w="473" w:type="pct"/>
            <w:shd w:val="clear" w:color="auto" w:fill="auto"/>
            <w:noWrap/>
            <w:vAlign w:val="center"/>
          </w:tcPr>
          <w:p w14:paraId="3B6022FC">
            <w:pPr>
              <w:spacing w:line="240" w:lineRule="auto"/>
              <w:ind w:firstLine="0" w:firstLineChars="0"/>
              <w:jc w:val="center"/>
              <w:rPr>
                <w:sz w:val="21"/>
                <w:szCs w:val="21"/>
              </w:rPr>
            </w:pPr>
            <w:r>
              <w:rPr>
                <w:rFonts w:hint="eastAsia"/>
                <w:sz w:val="21"/>
                <w:szCs w:val="21"/>
              </w:rPr>
              <w:t>1</w:t>
            </w:r>
          </w:p>
        </w:tc>
        <w:tc>
          <w:tcPr>
            <w:tcW w:w="703" w:type="pct"/>
            <w:shd w:val="clear" w:color="auto" w:fill="auto"/>
            <w:noWrap/>
            <w:vAlign w:val="center"/>
          </w:tcPr>
          <w:p w14:paraId="3AA8D636">
            <w:pPr>
              <w:spacing w:line="240" w:lineRule="auto"/>
              <w:ind w:firstLine="0" w:firstLineChars="0"/>
              <w:jc w:val="center"/>
              <w:rPr>
                <w:sz w:val="21"/>
                <w:szCs w:val="21"/>
              </w:rPr>
            </w:pPr>
            <w:r>
              <w:rPr>
                <w:rFonts w:hint="eastAsia"/>
                <w:sz w:val="21"/>
                <w:szCs w:val="21"/>
              </w:rPr>
              <w:t>4656969</w:t>
            </w:r>
          </w:p>
        </w:tc>
        <w:tc>
          <w:tcPr>
            <w:tcW w:w="761" w:type="pct"/>
            <w:shd w:val="clear" w:color="auto" w:fill="auto"/>
            <w:noWrap/>
            <w:vAlign w:val="center"/>
          </w:tcPr>
          <w:p w14:paraId="1D2C1FFE">
            <w:pPr>
              <w:spacing w:line="240" w:lineRule="auto"/>
              <w:ind w:firstLine="0" w:firstLineChars="0"/>
              <w:jc w:val="center"/>
              <w:rPr>
                <w:sz w:val="21"/>
                <w:szCs w:val="21"/>
              </w:rPr>
            </w:pPr>
            <w:r>
              <w:rPr>
                <w:rFonts w:hint="eastAsia"/>
                <w:sz w:val="21"/>
                <w:szCs w:val="21"/>
              </w:rPr>
              <w:t>40437329</w:t>
            </w:r>
          </w:p>
        </w:tc>
        <w:tc>
          <w:tcPr>
            <w:tcW w:w="353" w:type="pct"/>
            <w:shd w:val="clear" w:color="auto" w:fill="auto"/>
            <w:noWrap/>
            <w:vAlign w:val="center"/>
          </w:tcPr>
          <w:p w14:paraId="1853103D">
            <w:pPr>
              <w:spacing w:line="240" w:lineRule="auto"/>
              <w:ind w:firstLine="0" w:firstLineChars="0"/>
              <w:jc w:val="center"/>
              <w:rPr>
                <w:sz w:val="21"/>
                <w:szCs w:val="21"/>
              </w:rPr>
            </w:pPr>
            <w:r>
              <w:rPr>
                <w:rFonts w:hint="eastAsia"/>
                <w:sz w:val="21"/>
                <w:szCs w:val="21"/>
              </w:rPr>
              <w:t>7</w:t>
            </w:r>
          </w:p>
        </w:tc>
        <w:tc>
          <w:tcPr>
            <w:tcW w:w="703" w:type="pct"/>
            <w:shd w:val="clear" w:color="auto" w:fill="auto"/>
            <w:noWrap/>
            <w:vAlign w:val="center"/>
          </w:tcPr>
          <w:p w14:paraId="5748DFD9">
            <w:pPr>
              <w:spacing w:line="240" w:lineRule="auto"/>
              <w:ind w:firstLine="0" w:firstLineChars="0"/>
              <w:jc w:val="center"/>
              <w:rPr>
                <w:sz w:val="21"/>
                <w:szCs w:val="21"/>
              </w:rPr>
            </w:pPr>
            <w:r>
              <w:rPr>
                <w:rFonts w:hint="eastAsia"/>
                <w:sz w:val="21"/>
                <w:szCs w:val="21"/>
              </w:rPr>
              <w:t>4656973</w:t>
            </w:r>
          </w:p>
        </w:tc>
        <w:tc>
          <w:tcPr>
            <w:tcW w:w="761" w:type="pct"/>
            <w:shd w:val="clear" w:color="auto" w:fill="auto"/>
            <w:noWrap/>
            <w:vAlign w:val="center"/>
          </w:tcPr>
          <w:p w14:paraId="1F35D71C">
            <w:pPr>
              <w:spacing w:line="240" w:lineRule="auto"/>
              <w:ind w:firstLine="0" w:firstLineChars="0"/>
              <w:jc w:val="center"/>
              <w:rPr>
                <w:sz w:val="21"/>
                <w:szCs w:val="21"/>
              </w:rPr>
            </w:pPr>
            <w:r>
              <w:rPr>
                <w:rFonts w:hint="eastAsia"/>
                <w:sz w:val="21"/>
                <w:szCs w:val="21"/>
              </w:rPr>
              <w:t>40437226</w:t>
            </w:r>
          </w:p>
        </w:tc>
      </w:tr>
      <w:tr w14:paraId="5D3A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2677AE51">
            <w:pPr>
              <w:spacing w:line="240" w:lineRule="auto"/>
              <w:ind w:firstLine="420"/>
              <w:jc w:val="center"/>
              <w:rPr>
                <w:sz w:val="21"/>
                <w:szCs w:val="21"/>
              </w:rPr>
            </w:pPr>
          </w:p>
        </w:tc>
        <w:tc>
          <w:tcPr>
            <w:tcW w:w="426" w:type="pct"/>
            <w:vMerge w:val="continue"/>
            <w:vAlign w:val="center"/>
          </w:tcPr>
          <w:p w14:paraId="663AB0B1">
            <w:pPr>
              <w:spacing w:line="240" w:lineRule="auto"/>
              <w:ind w:firstLine="0" w:firstLineChars="0"/>
              <w:jc w:val="center"/>
              <w:rPr>
                <w:sz w:val="21"/>
                <w:szCs w:val="21"/>
              </w:rPr>
            </w:pPr>
          </w:p>
        </w:tc>
        <w:tc>
          <w:tcPr>
            <w:tcW w:w="473" w:type="pct"/>
            <w:shd w:val="clear" w:color="auto" w:fill="auto"/>
            <w:noWrap/>
            <w:vAlign w:val="center"/>
          </w:tcPr>
          <w:p w14:paraId="19930891">
            <w:pPr>
              <w:spacing w:line="240" w:lineRule="auto"/>
              <w:ind w:firstLine="0" w:firstLineChars="0"/>
              <w:jc w:val="center"/>
              <w:rPr>
                <w:sz w:val="21"/>
                <w:szCs w:val="21"/>
              </w:rPr>
            </w:pPr>
            <w:r>
              <w:rPr>
                <w:rFonts w:hint="eastAsia"/>
                <w:sz w:val="21"/>
                <w:szCs w:val="21"/>
              </w:rPr>
              <w:t>2</w:t>
            </w:r>
          </w:p>
        </w:tc>
        <w:tc>
          <w:tcPr>
            <w:tcW w:w="703" w:type="pct"/>
            <w:shd w:val="clear" w:color="auto" w:fill="auto"/>
            <w:noWrap/>
            <w:vAlign w:val="center"/>
          </w:tcPr>
          <w:p w14:paraId="68D4B09E">
            <w:pPr>
              <w:spacing w:line="240" w:lineRule="auto"/>
              <w:ind w:firstLine="0" w:firstLineChars="0"/>
              <w:jc w:val="center"/>
              <w:rPr>
                <w:sz w:val="21"/>
                <w:szCs w:val="21"/>
              </w:rPr>
            </w:pPr>
            <w:r>
              <w:rPr>
                <w:rFonts w:hint="eastAsia"/>
                <w:sz w:val="21"/>
                <w:szCs w:val="21"/>
              </w:rPr>
              <w:t>4656978</w:t>
            </w:r>
          </w:p>
        </w:tc>
        <w:tc>
          <w:tcPr>
            <w:tcW w:w="761" w:type="pct"/>
            <w:shd w:val="clear" w:color="auto" w:fill="auto"/>
            <w:noWrap/>
            <w:vAlign w:val="center"/>
          </w:tcPr>
          <w:p w14:paraId="5591D8B2">
            <w:pPr>
              <w:spacing w:line="240" w:lineRule="auto"/>
              <w:ind w:firstLine="0" w:firstLineChars="0"/>
              <w:jc w:val="center"/>
              <w:rPr>
                <w:sz w:val="21"/>
                <w:szCs w:val="21"/>
              </w:rPr>
            </w:pPr>
            <w:r>
              <w:rPr>
                <w:rFonts w:hint="eastAsia"/>
                <w:sz w:val="21"/>
                <w:szCs w:val="21"/>
              </w:rPr>
              <w:t>40437336</w:t>
            </w:r>
          </w:p>
        </w:tc>
        <w:tc>
          <w:tcPr>
            <w:tcW w:w="353" w:type="pct"/>
            <w:shd w:val="clear" w:color="auto" w:fill="auto"/>
            <w:noWrap/>
            <w:vAlign w:val="center"/>
          </w:tcPr>
          <w:p w14:paraId="4A5456AE">
            <w:pPr>
              <w:spacing w:line="240" w:lineRule="auto"/>
              <w:ind w:firstLine="0" w:firstLineChars="0"/>
              <w:jc w:val="center"/>
              <w:rPr>
                <w:sz w:val="21"/>
                <w:szCs w:val="21"/>
              </w:rPr>
            </w:pPr>
            <w:r>
              <w:rPr>
                <w:rFonts w:hint="eastAsia"/>
                <w:sz w:val="21"/>
                <w:szCs w:val="21"/>
              </w:rPr>
              <w:t>8</w:t>
            </w:r>
          </w:p>
        </w:tc>
        <w:tc>
          <w:tcPr>
            <w:tcW w:w="703" w:type="pct"/>
            <w:shd w:val="clear" w:color="auto" w:fill="auto"/>
            <w:noWrap/>
            <w:vAlign w:val="center"/>
          </w:tcPr>
          <w:p w14:paraId="559119D2">
            <w:pPr>
              <w:spacing w:line="240" w:lineRule="auto"/>
              <w:ind w:firstLine="0" w:firstLineChars="0"/>
              <w:jc w:val="center"/>
              <w:rPr>
                <w:sz w:val="21"/>
                <w:szCs w:val="21"/>
              </w:rPr>
            </w:pPr>
            <w:r>
              <w:rPr>
                <w:rFonts w:hint="eastAsia"/>
                <w:sz w:val="21"/>
                <w:szCs w:val="21"/>
              </w:rPr>
              <w:t>4656950</w:t>
            </w:r>
          </w:p>
        </w:tc>
        <w:tc>
          <w:tcPr>
            <w:tcW w:w="761" w:type="pct"/>
            <w:shd w:val="clear" w:color="auto" w:fill="auto"/>
            <w:noWrap/>
            <w:vAlign w:val="center"/>
          </w:tcPr>
          <w:p w14:paraId="5BFBC508">
            <w:pPr>
              <w:spacing w:line="240" w:lineRule="auto"/>
              <w:ind w:firstLine="0" w:firstLineChars="0"/>
              <w:jc w:val="center"/>
              <w:rPr>
                <w:sz w:val="21"/>
                <w:szCs w:val="21"/>
              </w:rPr>
            </w:pPr>
            <w:r>
              <w:rPr>
                <w:rFonts w:hint="eastAsia"/>
                <w:sz w:val="21"/>
                <w:szCs w:val="21"/>
              </w:rPr>
              <w:t>40437248</w:t>
            </w:r>
          </w:p>
        </w:tc>
      </w:tr>
      <w:tr w14:paraId="4D6DF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56B8DF24">
            <w:pPr>
              <w:spacing w:line="240" w:lineRule="auto"/>
              <w:ind w:firstLine="420"/>
              <w:jc w:val="center"/>
              <w:rPr>
                <w:sz w:val="21"/>
                <w:szCs w:val="21"/>
              </w:rPr>
            </w:pPr>
          </w:p>
        </w:tc>
        <w:tc>
          <w:tcPr>
            <w:tcW w:w="426" w:type="pct"/>
            <w:vMerge w:val="continue"/>
            <w:vAlign w:val="center"/>
          </w:tcPr>
          <w:p w14:paraId="2A844B74">
            <w:pPr>
              <w:spacing w:line="240" w:lineRule="auto"/>
              <w:ind w:firstLine="0" w:firstLineChars="0"/>
              <w:jc w:val="center"/>
              <w:rPr>
                <w:sz w:val="21"/>
                <w:szCs w:val="21"/>
              </w:rPr>
            </w:pPr>
          </w:p>
        </w:tc>
        <w:tc>
          <w:tcPr>
            <w:tcW w:w="473" w:type="pct"/>
            <w:shd w:val="clear" w:color="auto" w:fill="auto"/>
            <w:noWrap/>
            <w:vAlign w:val="center"/>
          </w:tcPr>
          <w:p w14:paraId="149B4DC2">
            <w:pPr>
              <w:spacing w:line="240" w:lineRule="auto"/>
              <w:ind w:firstLine="0" w:firstLineChars="0"/>
              <w:jc w:val="center"/>
              <w:rPr>
                <w:sz w:val="21"/>
                <w:szCs w:val="21"/>
              </w:rPr>
            </w:pPr>
            <w:r>
              <w:rPr>
                <w:rFonts w:hint="eastAsia"/>
                <w:sz w:val="21"/>
                <w:szCs w:val="21"/>
              </w:rPr>
              <w:t>3</w:t>
            </w:r>
          </w:p>
        </w:tc>
        <w:tc>
          <w:tcPr>
            <w:tcW w:w="703" w:type="pct"/>
            <w:shd w:val="clear" w:color="auto" w:fill="auto"/>
            <w:noWrap/>
            <w:vAlign w:val="center"/>
          </w:tcPr>
          <w:p w14:paraId="32046647">
            <w:pPr>
              <w:spacing w:line="240" w:lineRule="auto"/>
              <w:ind w:firstLine="0" w:firstLineChars="0"/>
              <w:jc w:val="center"/>
              <w:rPr>
                <w:sz w:val="21"/>
                <w:szCs w:val="21"/>
              </w:rPr>
            </w:pPr>
            <w:r>
              <w:rPr>
                <w:rFonts w:hint="eastAsia"/>
                <w:sz w:val="21"/>
                <w:szCs w:val="21"/>
              </w:rPr>
              <w:t>4656981</w:t>
            </w:r>
          </w:p>
        </w:tc>
        <w:tc>
          <w:tcPr>
            <w:tcW w:w="761" w:type="pct"/>
            <w:shd w:val="clear" w:color="auto" w:fill="auto"/>
            <w:noWrap/>
            <w:vAlign w:val="center"/>
          </w:tcPr>
          <w:p w14:paraId="36E35FCB">
            <w:pPr>
              <w:spacing w:line="240" w:lineRule="auto"/>
              <w:ind w:firstLine="0" w:firstLineChars="0"/>
              <w:jc w:val="center"/>
              <w:rPr>
                <w:sz w:val="21"/>
                <w:szCs w:val="21"/>
              </w:rPr>
            </w:pPr>
            <w:r>
              <w:rPr>
                <w:rFonts w:hint="eastAsia"/>
                <w:sz w:val="21"/>
                <w:szCs w:val="21"/>
              </w:rPr>
              <w:t>40437280</w:t>
            </w:r>
          </w:p>
        </w:tc>
        <w:tc>
          <w:tcPr>
            <w:tcW w:w="353" w:type="pct"/>
            <w:shd w:val="clear" w:color="auto" w:fill="auto"/>
            <w:noWrap/>
            <w:vAlign w:val="center"/>
          </w:tcPr>
          <w:p w14:paraId="50048AA9">
            <w:pPr>
              <w:spacing w:line="240" w:lineRule="auto"/>
              <w:ind w:firstLine="0" w:firstLineChars="0"/>
              <w:jc w:val="center"/>
              <w:rPr>
                <w:sz w:val="21"/>
                <w:szCs w:val="21"/>
              </w:rPr>
            </w:pPr>
            <w:r>
              <w:rPr>
                <w:rFonts w:hint="eastAsia"/>
                <w:sz w:val="21"/>
                <w:szCs w:val="21"/>
              </w:rPr>
              <w:t>9</w:t>
            </w:r>
          </w:p>
        </w:tc>
        <w:tc>
          <w:tcPr>
            <w:tcW w:w="703" w:type="pct"/>
            <w:shd w:val="clear" w:color="auto" w:fill="auto"/>
            <w:noWrap/>
            <w:vAlign w:val="center"/>
          </w:tcPr>
          <w:p w14:paraId="41CB271B">
            <w:pPr>
              <w:spacing w:line="240" w:lineRule="auto"/>
              <w:ind w:firstLine="0" w:firstLineChars="0"/>
              <w:jc w:val="center"/>
              <w:rPr>
                <w:sz w:val="21"/>
                <w:szCs w:val="21"/>
              </w:rPr>
            </w:pPr>
            <w:r>
              <w:rPr>
                <w:rFonts w:hint="eastAsia"/>
                <w:sz w:val="21"/>
                <w:szCs w:val="21"/>
              </w:rPr>
              <w:t>4656936</w:t>
            </w:r>
          </w:p>
        </w:tc>
        <w:tc>
          <w:tcPr>
            <w:tcW w:w="761" w:type="pct"/>
            <w:shd w:val="clear" w:color="auto" w:fill="auto"/>
            <w:noWrap/>
            <w:vAlign w:val="center"/>
          </w:tcPr>
          <w:p w14:paraId="528B05F2">
            <w:pPr>
              <w:spacing w:line="240" w:lineRule="auto"/>
              <w:ind w:firstLine="0" w:firstLineChars="0"/>
              <w:jc w:val="center"/>
              <w:rPr>
                <w:sz w:val="21"/>
                <w:szCs w:val="21"/>
              </w:rPr>
            </w:pPr>
            <w:r>
              <w:rPr>
                <w:rFonts w:hint="eastAsia"/>
                <w:sz w:val="21"/>
                <w:szCs w:val="21"/>
              </w:rPr>
              <w:t>40437281</w:t>
            </w:r>
          </w:p>
        </w:tc>
      </w:tr>
      <w:tr w14:paraId="37B97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6D693A56">
            <w:pPr>
              <w:spacing w:line="240" w:lineRule="auto"/>
              <w:ind w:firstLine="420"/>
              <w:jc w:val="center"/>
              <w:rPr>
                <w:sz w:val="21"/>
                <w:szCs w:val="21"/>
              </w:rPr>
            </w:pPr>
          </w:p>
        </w:tc>
        <w:tc>
          <w:tcPr>
            <w:tcW w:w="426" w:type="pct"/>
            <w:vMerge w:val="continue"/>
            <w:vAlign w:val="center"/>
          </w:tcPr>
          <w:p w14:paraId="788D3E73">
            <w:pPr>
              <w:spacing w:line="240" w:lineRule="auto"/>
              <w:ind w:firstLine="0" w:firstLineChars="0"/>
              <w:jc w:val="center"/>
              <w:rPr>
                <w:sz w:val="21"/>
                <w:szCs w:val="21"/>
              </w:rPr>
            </w:pPr>
          </w:p>
        </w:tc>
        <w:tc>
          <w:tcPr>
            <w:tcW w:w="473" w:type="pct"/>
            <w:shd w:val="clear" w:color="auto" w:fill="auto"/>
            <w:noWrap/>
            <w:vAlign w:val="center"/>
          </w:tcPr>
          <w:p w14:paraId="3779A627">
            <w:pPr>
              <w:spacing w:line="240" w:lineRule="auto"/>
              <w:ind w:firstLine="0" w:firstLineChars="0"/>
              <w:jc w:val="center"/>
              <w:rPr>
                <w:sz w:val="21"/>
                <w:szCs w:val="21"/>
              </w:rPr>
            </w:pPr>
            <w:r>
              <w:rPr>
                <w:rFonts w:hint="eastAsia"/>
                <w:sz w:val="21"/>
                <w:szCs w:val="21"/>
              </w:rPr>
              <w:t>4</w:t>
            </w:r>
          </w:p>
        </w:tc>
        <w:tc>
          <w:tcPr>
            <w:tcW w:w="703" w:type="pct"/>
            <w:shd w:val="clear" w:color="auto" w:fill="auto"/>
            <w:noWrap/>
            <w:vAlign w:val="center"/>
          </w:tcPr>
          <w:p w14:paraId="4FC64331">
            <w:pPr>
              <w:spacing w:line="240" w:lineRule="auto"/>
              <w:ind w:firstLine="0" w:firstLineChars="0"/>
              <w:jc w:val="center"/>
              <w:rPr>
                <w:sz w:val="21"/>
                <w:szCs w:val="21"/>
              </w:rPr>
            </w:pPr>
            <w:r>
              <w:rPr>
                <w:rFonts w:hint="eastAsia"/>
                <w:sz w:val="21"/>
                <w:szCs w:val="21"/>
              </w:rPr>
              <w:t>4656980</w:t>
            </w:r>
          </w:p>
        </w:tc>
        <w:tc>
          <w:tcPr>
            <w:tcW w:w="761" w:type="pct"/>
            <w:shd w:val="clear" w:color="auto" w:fill="auto"/>
            <w:noWrap/>
            <w:vAlign w:val="center"/>
          </w:tcPr>
          <w:p w14:paraId="4FF7B469">
            <w:pPr>
              <w:spacing w:line="240" w:lineRule="auto"/>
              <w:ind w:firstLine="0" w:firstLineChars="0"/>
              <w:jc w:val="center"/>
              <w:rPr>
                <w:sz w:val="21"/>
                <w:szCs w:val="21"/>
              </w:rPr>
            </w:pPr>
            <w:r>
              <w:rPr>
                <w:rFonts w:hint="eastAsia"/>
                <w:sz w:val="21"/>
                <w:szCs w:val="21"/>
              </w:rPr>
              <w:t>40437262</w:t>
            </w:r>
          </w:p>
        </w:tc>
        <w:tc>
          <w:tcPr>
            <w:tcW w:w="353" w:type="pct"/>
            <w:shd w:val="clear" w:color="auto" w:fill="auto"/>
            <w:noWrap/>
            <w:vAlign w:val="center"/>
          </w:tcPr>
          <w:p w14:paraId="79BF778A">
            <w:pPr>
              <w:spacing w:line="240" w:lineRule="auto"/>
              <w:ind w:firstLine="0" w:firstLineChars="0"/>
              <w:jc w:val="center"/>
              <w:rPr>
                <w:sz w:val="21"/>
                <w:szCs w:val="21"/>
              </w:rPr>
            </w:pPr>
            <w:r>
              <w:rPr>
                <w:rFonts w:hint="eastAsia"/>
                <w:sz w:val="21"/>
                <w:szCs w:val="21"/>
              </w:rPr>
              <w:t>10</w:t>
            </w:r>
          </w:p>
        </w:tc>
        <w:tc>
          <w:tcPr>
            <w:tcW w:w="703" w:type="pct"/>
            <w:shd w:val="clear" w:color="auto" w:fill="auto"/>
            <w:noWrap/>
            <w:vAlign w:val="center"/>
          </w:tcPr>
          <w:p w14:paraId="436DB80D">
            <w:pPr>
              <w:spacing w:line="240" w:lineRule="auto"/>
              <w:ind w:firstLine="0" w:firstLineChars="0"/>
              <w:jc w:val="center"/>
              <w:rPr>
                <w:sz w:val="21"/>
                <w:szCs w:val="21"/>
              </w:rPr>
            </w:pPr>
            <w:r>
              <w:rPr>
                <w:rFonts w:hint="eastAsia"/>
                <w:sz w:val="21"/>
                <w:szCs w:val="21"/>
              </w:rPr>
              <w:t>4656941</w:t>
            </w:r>
          </w:p>
        </w:tc>
        <w:tc>
          <w:tcPr>
            <w:tcW w:w="761" w:type="pct"/>
            <w:shd w:val="clear" w:color="auto" w:fill="auto"/>
            <w:noWrap/>
            <w:vAlign w:val="center"/>
          </w:tcPr>
          <w:p w14:paraId="2F63CA0A">
            <w:pPr>
              <w:spacing w:line="240" w:lineRule="auto"/>
              <w:ind w:firstLine="0" w:firstLineChars="0"/>
              <w:jc w:val="center"/>
              <w:rPr>
                <w:sz w:val="21"/>
                <w:szCs w:val="21"/>
              </w:rPr>
            </w:pPr>
            <w:r>
              <w:rPr>
                <w:rFonts w:hint="eastAsia"/>
                <w:sz w:val="21"/>
                <w:szCs w:val="21"/>
              </w:rPr>
              <w:t>40437285</w:t>
            </w:r>
          </w:p>
        </w:tc>
      </w:tr>
      <w:tr w14:paraId="204B8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1E2A0CF6">
            <w:pPr>
              <w:spacing w:line="240" w:lineRule="auto"/>
              <w:ind w:firstLine="420"/>
              <w:jc w:val="center"/>
              <w:rPr>
                <w:sz w:val="21"/>
                <w:szCs w:val="21"/>
              </w:rPr>
            </w:pPr>
          </w:p>
        </w:tc>
        <w:tc>
          <w:tcPr>
            <w:tcW w:w="426" w:type="pct"/>
            <w:vMerge w:val="continue"/>
            <w:vAlign w:val="center"/>
          </w:tcPr>
          <w:p w14:paraId="7532C6E1">
            <w:pPr>
              <w:spacing w:line="240" w:lineRule="auto"/>
              <w:ind w:firstLine="0" w:firstLineChars="0"/>
              <w:jc w:val="center"/>
              <w:rPr>
                <w:sz w:val="21"/>
                <w:szCs w:val="21"/>
              </w:rPr>
            </w:pPr>
          </w:p>
        </w:tc>
        <w:tc>
          <w:tcPr>
            <w:tcW w:w="473" w:type="pct"/>
            <w:shd w:val="clear" w:color="auto" w:fill="auto"/>
            <w:noWrap/>
            <w:vAlign w:val="center"/>
          </w:tcPr>
          <w:p w14:paraId="7F9FBE72">
            <w:pPr>
              <w:spacing w:line="240" w:lineRule="auto"/>
              <w:ind w:firstLine="0" w:firstLineChars="0"/>
              <w:jc w:val="center"/>
              <w:rPr>
                <w:sz w:val="21"/>
                <w:szCs w:val="21"/>
              </w:rPr>
            </w:pPr>
            <w:r>
              <w:rPr>
                <w:rFonts w:hint="eastAsia"/>
                <w:sz w:val="21"/>
                <w:szCs w:val="21"/>
              </w:rPr>
              <w:t>5</w:t>
            </w:r>
          </w:p>
        </w:tc>
        <w:tc>
          <w:tcPr>
            <w:tcW w:w="703" w:type="pct"/>
            <w:shd w:val="clear" w:color="auto" w:fill="auto"/>
            <w:noWrap/>
            <w:vAlign w:val="center"/>
          </w:tcPr>
          <w:p w14:paraId="07B8BE44">
            <w:pPr>
              <w:spacing w:line="240" w:lineRule="auto"/>
              <w:ind w:firstLine="0" w:firstLineChars="0"/>
              <w:jc w:val="center"/>
              <w:rPr>
                <w:sz w:val="21"/>
                <w:szCs w:val="21"/>
              </w:rPr>
            </w:pPr>
            <w:r>
              <w:rPr>
                <w:rFonts w:hint="eastAsia"/>
                <w:sz w:val="21"/>
                <w:szCs w:val="21"/>
              </w:rPr>
              <w:t>4656980</w:t>
            </w:r>
          </w:p>
        </w:tc>
        <w:tc>
          <w:tcPr>
            <w:tcW w:w="761" w:type="pct"/>
            <w:shd w:val="clear" w:color="auto" w:fill="auto"/>
            <w:noWrap/>
            <w:vAlign w:val="center"/>
          </w:tcPr>
          <w:p w14:paraId="57BEB7F3">
            <w:pPr>
              <w:spacing w:line="240" w:lineRule="auto"/>
              <w:ind w:firstLine="0" w:firstLineChars="0"/>
              <w:jc w:val="center"/>
              <w:rPr>
                <w:sz w:val="21"/>
                <w:szCs w:val="21"/>
              </w:rPr>
            </w:pPr>
            <w:r>
              <w:rPr>
                <w:rFonts w:hint="eastAsia"/>
                <w:sz w:val="21"/>
                <w:szCs w:val="21"/>
              </w:rPr>
              <w:t>40437252</w:t>
            </w:r>
          </w:p>
        </w:tc>
        <w:tc>
          <w:tcPr>
            <w:tcW w:w="353" w:type="pct"/>
            <w:shd w:val="clear" w:color="auto" w:fill="auto"/>
            <w:noWrap/>
            <w:vAlign w:val="center"/>
          </w:tcPr>
          <w:p w14:paraId="011981EB">
            <w:pPr>
              <w:spacing w:line="240" w:lineRule="auto"/>
              <w:ind w:firstLine="0" w:firstLineChars="0"/>
              <w:jc w:val="center"/>
              <w:rPr>
                <w:sz w:val="21"/>
                <w:szCs w:val="21"/>
              </w:rPr>
            </w:pPr>
            <w:r>
              <w:rPr>
                <w:rFonts w:hint="eastAsia"/>
                <w:sz w:val="21"/>
                <w:szCs w:val="21"/>
              </w:rPr>
              <w:t>11</w:t>
            </w:r>
          </w:p>
        </w:tc>
        <w:tc>
          <w:tcPr>
            <w:tcW w:w="703" w:type="pct"/>
            <w:shd w:val="clear" w:color="auto" w:fill="auto"/>
            <w:noWrap/>
            <w:vAlign w:val="center"/>
          </w:tcPr>
          <w:p w14:paraId="56D44379">
            <w:pPr>
              <w:spacing w:line="240" w:lineRule="auto"/>
              <w:ind w:firstLine="0" w:firstLineChars="0"/>
              <w:jc w:val="center"/>
              <w:rPr>
                <w:sz w:val="21"/>
                <w:szCs w:val="21"/>
              </w:rPr>
            </w:pPr>
            <w:r>
              <w:rPr>
                <w:rFonts w:hint="eastAsia"/>
                <w:sz w:val="21"/>
                <w:szCs w:val="21"/>
              </w:rPr>
              <w:t>4656958</w:t>
            </w:r>
          </w:p>
        </w:tc>
        <w:tc>
          <w:tcPr>
            <w:tcW w:w="761" w:type="pct"/>
            <w:shd w:val="clear" w:color="auto" w:fill="auto"/>
            <w:noWrap/>
            <w:vAlign w:val="center"/>
          </w:tcPr>
          <w:p w14:paraId="34790AC6">
            <w:pPr>
              <w:spacing w:line="240" w:lineRule="auto"/>
              <w:ind w:firstLine="0" w:firstLineChars="0"/>
              <w:jc w:val="center"/>
              <w:rPr>
                <w:sz w:val="21"/>
                <w:szCs w:val="21"/>
              </w:rPr>
            </w:pPr>
            <w:r>
              <w:rPr>
                <w:rFonts w:hint="eastAsia"/>
                <w:sz w:val="21"/>
                <w:szCs w:val="21"/>
              </w:rPr>
              <w:t>40437329</w:t>
            </w:r>
          </w:p>
        </w:tc>
      </w:tr>
      <w:tr w14:paraId="51777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20" w:type="pct"/>
            <w:vMerge w:val="continue"/>
            <w:vAlign w:val="center"/>
          </w:tcPr>
          <w:p w14:paraId="56C7F68B">
            <w:pPr>
              <w:spacing w:line="240" w:lineRule="auto"/>
              <w:ind w:firstLine="420"/>
              <w:jc w:val="center"/>
              <w:rPr>
                <w:sz w:val="21"/>
                <w:szCs w:val="21"/>
              </w:rPr>
            </w:pPr>
          </w:p>
        </w:tc>
        <w:tc>
          <w:tcPr>
            <w:tcW w:w="426" w:type="pct"/>
            <w:vMerge w:val="continue"/>
            <w:vAlign w:val="center"/>
          </w:tcPr>
          <w:p w14:paraId="305534F2">
            <w:pPr>
              <w:spacing w:line="240" w:lineRule="auto"/>
              <w:ind w:firstLine="0" w:firstLineChars="0"/>
              <w:jc w:val="center"/>
              <w:rPr>
                <w:sz w:val="21"/>
                <w:szCs w:val="21"/>
              </w:rPr>
            </w:pPr>
          </w:p>
        </w:tc>
        <w:tc>
          <w:tcPr>
            <w:tcW w:w="473" w:type="pct"/>
            <w:shd w:val="clear" w:color="auto" w:fill="auto"/>
            <w:noWrap/>
            <w:vAlign w:val="center"/>
          </w:tcPr>
          <w:p w14:paraId="68920011">
            <w:pPr>
              <w:spacing w:line="240" w:lineRule="auto"/>
              <w:ind w:firstLine="0" w:firstLineChars="0"/>
              <w:jc w:val="center"/>
              <w:rPr>
                <w:sz w:val="21"/>
                <w:szCs w:val="21"/>
              </w:rPr>
            </w:pPr>
            <w:r>
              <w:rPr>
                <w:rFonts w:hint="eastAsia"/>
                <w:sz w:val="21"/>
                <w:szCs w:val="21"/>
              </w:rPr>
              <w:t>6</w:t>
            </w:r>
          </w:p>
        </w:tc>
        <w:tc>
          <w:tcPr>
            <w:tcW w:w="703" w:type="pct"/>
            <w:shd w:val="clear" w:color="auto" w:fill="auto"/>
            <w:noWrap/>
            <w:vAlign w:val="center"/>
          </w:tcPr>
          <w:p w14:paraId="047A3149">
            <w:pPr>
              <w:spacing w:line="240" w:lineRule="auto"/>
              <w:ind w:firstLine="0" w:firstLineChars="0"/>
              <w:jc w:val="center"/>
              <w:rPr>
                <w:sz w:val="21"/>
                <w:szCs w:val="21"/>
              </w:rPr>
            </w:pPr>
            <w:r>
              <w:rPr>
                <w:rFonts w:hint="eastAsia"/>
                <w:sz w:val="21"/>
                <w:szCs w:val="21"/>
              </w:rPr>
              <w:t>4656975</w:t>
            </w:r>
          </w:p>
        </w:tc>
        <w:tc>
          <w:tcPr>
            <w:tcW w:w="761" w:type="pct"/>
            <w:shd w:val="clear" w:color="auto" w:fill="auto"/>
            <w:noWrap/>
            <w:vAlign w:val="center"/>
          </w:tcPr>
          <w:p w14:paraId="7FF531C2">
            <w:pPr>
              <w:spacing w:line="240" w:lineRule="auto"/>
              <w:ind w:firstLine="0" w:firstLineChars="0"/>
              <w:jc w:val="center"/>
              <w:rPr>
                <w:sz w:val="21"/>
                <w:szCs w:val="21"/>
              </w:rPr>
            </w:pPr>
            <w:r>
              <w:rPr>
                <w:rFonts w:hint="eastAsia"/>
                <w:sz w:val="21"/>
                <w:szCs w:val="21"/>
              </w:rPr>
              <w:t>40437222</w:t>
            </w:r>
          </w:p>
        </w:tc>
        <w:tc>
          <w:tcPr>
            <w:tcW w:w="353" w:type="pct"/>
            <w:shd w:val="clear" w:color="auto" w:fill="auto"/>
            <w:noWrap/>
            <w:vAlign w:val="center"/>
          </w:tcPr>
          <w:p w14:paraId="09B1223B">
            <w:pPr>
              <w:spacing w:line="240" w:lineRule="auto"/>
              <w:ind w:firstLine="0" w:firstLineChars="0"/>
              <w:jc w:val="center"/>
              <w:rPr>
                <w:sz w:val="21"/>
                <w:szCs w:val="21"/>
              </w:rPr>
            </w:pPr>
          </w:p>
        </w:tc>
        <w:tc>
          <w:tcPr>
            <w:tcW w:w="703" w:type="pct"/>
            <w:shd w:val="clear" w:color="auto" w:fill="auto"/>
            <w:noWrap/>
            <w:vAlign w:val="center"/>
          </w:tcPr>
          <w:p w14:paraId="5719F059">
            <w:pPr>
              <w:spacing w:line="240" w:lineRule="auto"/>
              <w:ind w:firstLine="0" w:firstLineChars="0"/>
              <w:jc w:val="center"/>
              <w:rPr>
                <w:sz w:val="21"/>
                <w:szCs w:val="21"/>
              </w:rPr>
            </w:pPr>
          </w:p>
        </w:tc>
        <w:tc>
          <w:tcPr>
            <w:tcW w:w="761" w:type="pct"/>
            <w:shd w:val="clear" w:color="auto" w:fill="auto"/>
            <w:noWrap/>
            <w:vAlign w:val="center"/>
          </w:tcPr>
          <w:p w14:paraId="7BCFC57B">
            <w:pPr>
              <w:spacing w:line="240" w:lineRule="auto"/>
              <w:ind w:firstLine="0" w:firstLineChars="0"/>
              <w:jc w:val="center"/>
              <w:rPr>
                <w:sz w:val="21"/>
                <w:szCs w:val="21"/>
              </w:rPr>
            </w:pPr>
          </w:p>
        </w:tc>
      </w:tr>
    </w:tbl>
    <w:p w14:paraId="074085FA">
      <w:pPr>
        <w:pStyle w:val="4"/>
        <w:adjustRightInd/>
        <w:snapToGrid/>
        <w:spacing w:before="0"/>
        <w:jc w:val="both"/>
        <w:rPr>
          <w:rFonts w:ascii="Times New Roman" w:hAnsi="Times New Roman"/>
          <w:color w:val="auto"/>
          <w:sz w:val="24"/>
          <w:szCs w:val="24"/>
        </w:rPr>
      </w:pPr>
      <w:r>
        <w:rPr>
          <w:rFonts w:hint="eastAsia" w:ascii="Times New Roman" w:hAnsi="Times New Roman"/>
          <w:color w:val="auto"/>
          <w:sz w:val="24"/>
          <w:szCs w:val="24"/>
        </w:rPr>
        <w:t>（二）</w:t>
      </w:r>
      <w:r>
        <w:rPr>
          <w:rFonts w:ascii="Times New Roman" w:hAnsi="Times New Roman"/>
          <w:color w:val="auto"/>
          <w:sz w:val="24"/>
          <w:szCs w:val="24"/>
        </w:rPr>
        <w:t>矿山地质环境治理工程</w:t>
      </w:r>
      <w:bookmarkEnd w:id="29"/>
    </w:p>
    <w:p w14:paraId="3DB2E9AB">
      <w:pPr>
        <w:autoSpaceDE w:val="0"/>
        <w:autoSpaceDN w:val="0"/>
        <w:ind w:firstLine="480"/>
        <w:rPr>
          <w:rFonts w:cs="仿宋_GB2312"/>
          <w:szCs w:val="24"/>
          <w:lang w:val="zh-CN"/>
        </w:rPr>
      </w:pPr>
      <w:r>
        <w:rPr>
          <w:rFonts w:hint="eastAsia" w:cs="仿宋_GB2312"/>
          <w:szCs w:val="24"/>
          <w:lang w:val="zh-CN"/>
        </w:rPr>
        <w:t>（一）露天采坑</w:t>
      </w:r>
    </w:p>
    <w:p w14:paraId="66CD0E70">
      <w:pPr>
        <w:autoSpaceDE w:val="0"/>
        <w:autoSpaceDN w:val="0"/>
        <w:ind w:firstLine="480"/>
        <w:rPr>
          <w:rFonts w:cs="仿宋_GB2312"/>
          <w:szCs w:val="24"/>
          <w:lang w:val="zh-CN"/>
        </w:rPr>
      </w:pPr>
      <w:r>
        <w:rPr>
          <w:rFonts w:hint="eastAsia" w:cs="仿宋_GB2312"/>
          <w:szCs w:val="24"/>
          <w:lang w:val="zh-CN"/>
        </w:rPr>
        <w:t>1、回填</w:t>
      </w:r>
    </w:p>
    <w:p w14:paraId="7A1AF586">
      <w:pPr>
        <w:autoSpaceDE w:val="0"/>
        <w:autoSpaceDN w:val="0"/>
        <w:ind w:firstLine="480"/>
        <w:rPr>
          <w:rFonts w:cs="仿宋_GB2312"/>
          <w:szCs w:val="24"/>
          <w:lang w:val="zh-CN"/>
        </w:rPr>
      </w:pPr>
      <w:r>
        <w:rPr>
          <w:rFonts w:cs="仿宋_GB2312"/>
          <w:szCs w:val="24"/>
          <w:lang w:val="zh-CN"/>
        </w:rPr>
        <w:t>对</w:t>
      </w:r>
      <w:r>
        <w:rPr>
          <w:rFonts w:hint="eastAsia" w:cs="仿宋_GB2312"/>
          <w:szCs w:val="24"/>
          <w:lang w:val="zh-CN"/>
        </w:rPr>
        <w:t>露天采场东部</w:t>
      </w:r>
      <w:r>
        <w:rPr>
          <w:rFonts w:cs="仿宋_GB2312"/>
          <w:szCs w:val="24"/>
          <w:lang w:val="zh-CN"/>
        </w:rPr>
        <w:t>不规则边坡进行回填</w:t>
      </w:r>
      <w:r>
        <w:rPr>
          <w:rFonts w:hint="eastAsia" w:cs="仿宋_GB2312"/>
          <w:szCs w:val="24"/>
          <w:lang w:val="zh-CN"/>
        </w:rPr>
        <w:t>，与2024年度治理形成的场地相连接形成平台，平台标高为+525m，为方便车辆通行，平台宽8m，</w:t>
      </w:r>
      <w:r>
        <w:rPr>
          <w:rFonts w:cs="仿宋_GB2312"/>
          <w:szCs w:val="24"/>
          <w:lang w:val="zh-CN"/>
        </w:rPr>
        <w:t>使其形成统一的坡面，与周边地形地貌景观有机协调</w:t>
      </w:r>
      <w:r>
        <w:rPr>
          <w:rFonts w:hint="eastAsia" w:cs="仿宋_GB2312"/>
          <w:szCs w:val="24"/>
          <w:lang w:val="zh-CN"/>
        </w:rPr>
        <w:t>。</w:t>
      </w:r>
    </w:p>
    <w:p w14:paraId="5FBF011A">
      <w:pPr>
        <w:autoSpaceDE w:val="0"/>
        <w:autoSpaceDN w:val="0"/>
        <w:ind w:firstLine="480"/>
        <w:rPr>
          <w:rFonts w:cs="仿宋_GB2312"/>
          <w:szCs w:val="24"/>
          <w:lang w:val="zh-CN"/>
        </w:rPr>
      </w:pPr>
      <w:r>
        <w:rPr>
          <w:rFonts w:cs="仿宋_GB2312"/>
          <w:szCs w:val="24"/>
          <w:lang w:val="zh-CN"/>
        </w:rPr>
        <w:t>现状边坡高约</w:t>
      </w:r>
      <w:r>
        <w:rPr>
          <w:rFonts w:hint="eastAsia" w:cs="仿宋_GB2312"/>
          <w:szCs w:val="24"/>
          <w:lang w:val="zh-CN"/>
        </w:rPr>
        <w:t>30m，坡角约70°，回填后形成8m宽平台，坡角约45°，回填单位截面积约503m</w:t>
      </w:r>
      <w:r>
        <w:rPr>
          <w:rFonts w:hint="eastAsia" w:cs="仿宋_GB2312"/>
          <w:szCs w:val="24"/>
          <w:vertAlign w:val="superscript"/>
          <w:lang w:val="zh-CN"/>
        </w:rPr>
        <w:t>2</w:t>
      </w:r>
      <w:r>
        <w:rPr>
          <w:rFonts w:hint="eastAsia" w:cs="仿宋_GB2312"/>
          <w:szCs w:val="24"/>
          <w:lang w:val="zh-CN"/>
        </w:rPr>
        <w:t>，回填长度约30m。现状废渣堆后续不再继续使用，按《一般工业固体废物贮存和填埋污染控制标准》（</w:t>
      </w:r>
      <w:r>
        <w:rPr>
          <w:rFonts w:cs="仿宋_GB2312"/>
          <w:szCs w:val="24"/>
          <w:lang w:val="zh-CN"/>
        </w:rPr>
        <w:t>GB</w:t>
      </w:r>
      <w:r>
        <w:rPr>
          <w:rFonts w:hint="eastAsia" w:cs="仿宋_GB2312"/>
          <w:szCs w:val="24"/>
          <w:lang w:val="zh-CN"/>
        </w:rPr>
        <w:t xml:space="preserve"> </w:t>
      </w:r>
      <w:r>
        <w:rPr>
          <w:rFonts w:cs="仿宋_GB2312"/>
          <w:szCs w:val="24"/>
          <w:lang w:val="zh-CN"/>
        </w:rPr>
        <w:t>18599</w:t>
      </w:r>
      <w:r>
        <w:rPr>
          <w:rFonts w:hint="eastAsia" w:cs="仿宋_GB2312"/>
          <w:szCs w:val="24"/>
          <w:lang w:val="zh-CN"/>
        </w:rPr>
        <w:t>-2020）要求，一般工业固体废物包含建筑垃圾、煤矸石、废石、废渣、炉渣灰等，可利用废渣堆存储的废渣对露天采坑进行回填，</w:t>
      </w:r>
      <w:r>
        <w:rPr>
          <w:rFonts w:cs="仿宋_GB2312"/>
          <w:szCs w:val="24"/>
          <w:lang w:val="zh-CN"/>
        </w:rPr>
        <w:t>经初步估算</w:t>
      </w:r>
      <w:r>
        <w:rPr>
          <w:rFonts w:hint="eastAsia" w:cs="仿宋_GB2312"/>
          <w:szCs w:val="24"/>
          <w:lang w:val="zh-CN"/>
        </w:rPr>
        <w:t>回填方量约15090m</w:t>
      </w:r>
      <w:r>
        <w:rPr>
          <w:rFonts w:hint="eastAsia" w:cs="仿宋_GB2312"/>
          <w:szCs w:val="24"/>
          <w:vertAlign w:val="superscript"/>
          <w:lang w:val="zh-CN"/>
        </w:rPr>
        <w:t>3</w:t>
      </w:r>
      <w:r>
        <w:rPr>
          <w:rFonts w:cs="仿宋_GB2312"/>
          <w:szCs w:val="24"/>
          <w:lang w:val="zh-CN"/>
        </w:rPr>
        <w:t>。</w:t>
      </w:r>
    </w:p>
    <w:p w14:paraId="1B2D5C9D">
      <w:pPr>
        <w:autoSpaceDE w:val="0"/>
        <w:autoSpaceDN w:val="0"/>
        <w:ind w:firstLine="480"/>
        <w:jc w:val="center"/>
        <w:rPr>
          <w:rFonts w:cs="仿宋_GB2312"/>
          <w:szCs w:val="24"/>
          <w:lang w:val="zh-CN"/>
        </w:rPr>
      </w:pPr>
      <w:r>
        <w:rPr>
          <w:rFonts w:hint="eastAsia" w:cs="仿宋_GB2312"/>
          <w:szCs w:val="24"/>
        </w:rPr>
        <w:drawing>
          <wp:inline distT="0" distB="0" distL="0" distR="0">
            <wp:extent cx="4319905" cy="3085465"/>
            <wp:effectExtent l="19050" t="0" r="4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8"/>
                    <a:srcRect/>
                    <a:stretch>
                      <a:fillRect/>
                    </a:stretch>
                  </pic:blipFill>
                  <pic:spPr>
                    <a:xfrm>
                      <a:off x="0" y="0"/>
                      <a:ext cx="4320000" cy="3086069"/>
                    </a:xfrm>
                    <a:prstGeom prst="rect">
                      <a:avLst/>
                    </a:prstGeom>
                    <a:noFill/>
                    <a:ln w="9525">
                      <a:noFill/>
                      <a:miter lim="800000"/>
                      <a:headEnd/>
                      <a:tailEnd/>
                    </a:ln>
                  </pic:spPr>
                </pic:pic>
              </a:graphicData>
            </a:graphic>
          </wp:inline>
        </w:drawing>
      </w:r>
    </w:p>
    <w:p w14:paraId="52A0912F">
      <w:pPr>
        <w:ind w:firstLine="482"/>
        <w:jc w:val="center"/>
        <w:rPr>
          <w:rFonts w:asciiTheme="minorEastAsia" w:hAnsiTheme="minorEastAsia"/>
          <w:b/>
          <w:bCs/>
          <w:szCs w:val="24"/>
        </w:rPr>
      </w:pPr>
      <w:r>
        <w:rPr>
          <w:rFonts w:hint="eastAsia" w:asciiTheme="minorEastAsia" w:hAnsiTheme="minorEastAsia"/>
          <w:b/>
          <w:bCs/>
          <w:szCs w:val="24"/>
        </w:rPr>
        <w:t>图5-1  回填后单位横截面积图</w:t>
      </w:r>
    </w:p>
    <w:tbl>
      <w:tblPr>
        <w:tblStyle w:val="86"/>
        <w:tblpPr w:leftFromText="180" w:rightFromText="180" w:vertAnchor="text" w:horzAnchor="margin" w:tblpY="473"/>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1561"/>
        <w:gridCol w:w="5067"/>
      </w:tblGrid>
      <w:tr w14:paraId="1FA93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319" w:type="pct"/>
            <w:vMerge w:val="restart"/>
            <w:shd w:val="clear" w:color="auto" w:fill="auto"/>
            <w:vAlign w:val="center"/>
          </w:tcPr>
          <w:p w14:paraId="71A586FF">
            <w:pPr>
              <w:spacing w:line="240" w:lineRule="auto"/>
              <w:ind w:firstLine="0" w:firstLineChars="0"/>
              <w:jc w:val="center"/>
              <w:rPr>
                <w:rFonts w:ascii="宋体" w:hAnsi="宋体"/>
                <w:sz w:val="21"/>
                <w:szCs w:val="21"/>
              </w:rPr>
            </w:pPr>
            <w:r>
              <w:rPr>
                <w:rFonts w:hint="eastAsia" w:ascii="宋体" w:hAnsi="宋体"/>
                <w:sz w:val="21"/>
                <w:szCs w:val="21"/>
              </w:rPr>
              <w:t>治理时限（年）</w:t>
            </w:r>
          </w:p>
        </w:tc>
        <w:tc>
          <w:tcPr>
            <w:tcW w:w="867" w:type="pct"/>
            <w:vMerge w:val="restart"/>
            <w:shd w:val="clear" w:color="auto" w:fill="auto"/>
            <w:vAlign w:val="center"/>
          </w:tcPr>
          <w:p w14:paraId="0EC4607B">
            <w:pPr>
              <w:spacing w:line="240" w:lineRule="auto"/>
              <w:ind w:firstLine="0" w:firstLineChars="0"/>
              <w:jc w:val="center"/>
              <w:rPr>
                <w:rFonts w:ascii="宋体" w:hAnsi="宋体"/>
                <w:sz w:val="21"/>
                <w:szCs w:val="21"/>
              </w:rPr>
            </w:pPr>
            <w:r>
              <w:rPr>
                <w:rFonts w:hint="eastAsia" w:ascii="宋体" w:hAnsi="宋体"/>
                <w:sz w:val="21"/>
                <w:szCs w:val="21"/>
              </w:rPr>
              <w:t>治理场地名称</w:t>
            </w:r>
          </w:p>
        </w:tc>
        <w:tc>
          <w:tcPr>
            <w:tcW w:w="2814" w:type="pct"/>
            <w:shd w:val="clear" w:color="auto" w:fill="auto"/>
            <w:vAlign w:val="center"/>
          </w:tcPr>
          <w:p w14:paraId="0401EF56">
            <w:pPr>
              <w:widowControl/>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治理工程措施及工程量</w:t>
            </w:r>
          </w:p>
        </w:tc>
      </w:tr>
      <w:tr w14:paraId="04F63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1319" w:type="pct"/>
            <w:vMerge w:val="continue"/>
            <w:shd w:val="clear" w:color="auto" w:fill="auto"/>
            <w:vAlign w:val="center"/>
          </w:tcPr>
          <w:p w14:paraId="18D0D075">
            <w:pPr>
              <w:spacing w:line="240" w:lineRule="auto"/>
              <w:ind w:firstLine="0" w:firstLineChars="0"/>
              <w:jc w:val="center"/>
              <w:rPr>
                <w:rFonts w:ascii="宋体" w:hAnsi="宋体"/>
                <w:sz w:val="21"/>
                <w:szCs w:val="21"/>
              </w:rPr>
            </w:pPr>
          </w:p>
        </w:tc>
        <w:tc>
          <w:tcPr>
            <w:tcW w:w="867" w:type="pct"/>
            <w:vMerge w:val="continue"/>
            <w:vAlign w:val="center"/>
          </w:tcPr>
          <w:p w14:paraId="460BA1DC">
            <w:pPr>
              <w:spacing w:line="240" w:lineRule="auto"/>
              <w:ind w:firstLine="0" w:firstLineChars="0"/>
              <w:jc w:val="center"/>
              <w:rPr>
                <w:rFonts w:ascii="宋体" w:hAnsi="宋体"/>
                <w:sz w:val="21"/>
                <w:szCs w:val="21"/>
              </w:rPr>
            </w:pPr>
          </w:p>
        </w:tc>
        <w:tc>
          <w:tcPr>
            <w:tcW w:w="2814" w:type="pct"/>
            <w:shd w:val="clear" w:color="auto" w:fill="auto"/>
            <w:vAlign w:val="center"/>
          </w:tcPr>
          <w:p w14:paraId="33BDA970">
            <w:pPr>
              <w:widowControl/>
              <w:ind w:firstLine="0" w:firstLineChars="0"/>
              <w:jc w:val="center"/>
              <w:rPr>
                <w:kern w:val="0"/>
                <w:sz w:val="21"/>
                <w:szCs w:val="21"/>
              </w:rPr>
            </w:pPr>
            <w:r>
              <w:rPr>
                <w:rFonts w:hint="eastAsia" w:hAnsi="宋体"/>
                <w:kern w:val="0"/>
                <w:sz w:val="21"/>
                <w:szCs w:val="21"/>
              </w:rPr>
              <w:t>回填</w:t>
            </w:r>
            <w:r>
              <w:rPr>
                <w:rFonts w:hAnsi="宋体"/>
                <w:kern w:val="0"/>
                <w:sz w:val="21"/>
                <w:szCs w:val="21"/>
              </w:rPr>
              <w:t>（</w:t>
            </w:r>
            <w:r>
              <w:rPr>
                <w:kern w:val="0"/>
                <w:sz w:val="21"/>
                <w:szCs w:val="21"/>
              </w:rPr>
              <w:t>m</w:t>
            </w:r>
            <w:r>
              <w:rPr>
                <w:kern w:val="0"/>
                <w:sz w:val="21"/>
                <w:szCs w:val="21"/>
                <w:vertAlign w:val="superscript"/>
              </w:rPr>
              <w:t>3</w:t>
            </w:r>
            <w:r>
              <w:rPr>
                <w:kern w:val="0"/>
                <w:sz w:val="21"/>
                <w:szCs w:val="21"/>
              </w:rPr>
              <w:t>）</w:t>
            </w:r>
          </w:p>
        </w:tc>
      </w:tr>
      <w:tr w14:paraId="1BE56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19" w:type="pct"/>
            <w:shd w:val="clear" w:color="auto" w:fill="auto"/>
            <w:vAlign w:val="center"/>
          </w:tcPr>
          <w:p w14:paraId="0D26F8E6">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6</w:t>
            </w:r>
            <w:r>
              <w:rPr>
                <w:rFonts w:ascii="宋体" w:hAnsi="宋体"/>
                <w:sz w:val="21"/>
                <w:szCs w:val="21"/>
              </w:rPr>
              <w:t>.1.1</w:t>
            </w:r>
          </w:p>
          <w:p w14:paraId="734D7EF8">
            <w:pPr>
              <w:spacing w:line="240" w:lineRule="auto"/>
              <w:ind w:firstLine="0" w:firstLineChars="0"/>
              <w:jc w:val="center"/>
              <w:rPr>
                <w:rFonts w:ascii="宋体" w:hAnsi="宋体"/>
                <w:sz w:val="21"/>
                <w:szCs w:val="21"/>
              </w:rPr>
            </w:pPr>
            <w:r>
              <w:rPr>
                <w:rFonts w:ascii="宋体" w:hAnsi="宋体"/>
                <w:sz w:val="21"/>
                <w:szCs w:val="21"/>
              </w:rPr>
              <w:t>-</w:t>
            </w:r>
          </w:p>
          <w:p w14:paraId="6CA62D7D">
            <w:pPr>
              <w:spacing w:line="240" w:lineRule="auto"/>
              <w:ind w:firstLine="0" w:firstLineChars="0"/>
              <w:jc w:val="center"/>
              <w:rPr>
                <w:rFonts w:ascii="宋体" w:hAnsi="宋体"/>
                <w:sz w:val="21"/>
                <w:szCs w:val="21"/>
              </w:rPr>
            </w:pPr>
            <w:r>
              <w:rPr>
                <w:rFonts w:ascii="宋体" w:hAnsi="宋体"/>
                <w:sz w:val="21"/>
                <w:szCs w:val="21"/>
              </w:rPr>
              <w:t>202</w:t>
            </w:r>
            <w:r>
              <w:rPr>
                <w:rFonts w:hint="eastAsia" w:ascii="宋体" w:hAnsi="宋体"/>
                <w:sz w:val="21"/>
                <w:szCs w:val="21"/>
              </w:rPr>
              <w:t>6</w:t>
            </w:r>
            <w:r>
              <w:rPr>
                <w:rFonts w:ascii="宋体" w:hAnsi="宋体"/>
                <w:sz w:val="21"/>
                <w:szCs w:val="21"/>
              </w:rPr>
              <w:t>.12.31</w:t>
            </w:r>
          </w:p>
        </w:tc>
        <w:tc>
          <w:tcPr>
            <w:tcW w:w="867" w:type="pct"/>
            <w:shd w:val="clear" w:color="auto" w:fill="auto"/>
            <w:vAlign w:val="center"/>
          </w:tcPr>
          <w:p w14:paraId="7E4C633F">
            <w:pPr>
              <w:spacing w:line="240" w:lineRule="auto"/>
              <w:ind w:firstLine="0" w:firstLineChars="0"/>
              <w:jc w:val="center"/>
              <w:rPr>
                <w:rFonts w:ascii="宋体" w:hAnsi="宋体"/>
                <w:sz w:val="21"/>
                <w:szCs w:val="21"/>
              </w:rPr>
            </w:pPr>
            <w:r>
              <w:rPr>
                <w:rFonts w:ascii="宋体" w:hAnsi="宋体"/>
                <w:sz w:val="21"/>
                <w:szCs w:val="21"/>
              </w:rPr>
              <w:t>露天采坑东部</w:t>
            </w:r>
          </w:p>
        </w:tc>
        <w:tc>
          <w:tcPr>
            <w:tcW w:w="2814" w:type="pct"/>
            <w:shd w:val="clear" w:color="auto" w:fill="auto"/>
            <w:vAlign w:val="center"/>
          </w:tcPr>
          <w:p w14:paraId="4CF235AA">
            <w:pPr>
              <w:spacing w:line="240" w:lineRule="auto"/>
              <w:ind w:firstLine="0" w:firstLineChars="0"/>
              <w:jc w:val="center"/>
              <w:rPr>
                <w:sz w:val="21"/>
                <w:szCs w:val="21"/>
              </w:rPr>
            </w:pPr>
            <w:r>
              <w:rPr>
                <w:rFonts w:hint="eastAsia"/>
                <w:sz w:val="21"/>
                <w:szCs w:val="21"/>
              </w:rPr>
              <w:t>15090</w:t>
            </w:r>
          </w:p>
        </w:tc>
      </w:tr>
      <w:tr w14:paraId="19DD4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2186" w:type="pct"/>
            <w:gridSpan w:val="2"/>
            <w:shd w:val="clear" w:color="auto" w:fill="auto"/>
            <w:vAlign w:val="center"/>
          </w:tcPr>
          <w:p w14:paraId="73F81732">
            <w:pPr>
              <w:spacing w:line="240" w:lineRule="auto"/>
              <w:ind w:firstLine="0" w:firstLineChars="0"/>
              <w:jc w:val="center"/>
              <w:rPr>
                <w:rFonts w:ascii="宋体" w:hAnsi="宋体"/>
                <w:sz w:val="21"/>
                <w:szCs w:val="21"/>
              </w:rPr>
            </w:pPr>
            <w:r>
              <w:rPr>
                <w:rFonts w:hint="eastAsia" w:ascii="宋体" w:hAnsi="宋体"/>
                <w:sz w:val="21"/>
                <w:szCs w:val="21"/>
              </w:rPr>
              <w:t>合计</w:t>
            </w:r>
          </w:p>
        </w:tc>
        <w:tc>
          <w:tcPr>
            <w:tcW w:w="2814" w:type="pct"/>
            <w:shd w:val="clear" w:color="auto" w:fill="auto"/>
            <w:noWrap/>
            <w:vAlign w:val="center"/>
          </w:tcPr>
          <w:p w14:paraId="7B0E0B48">
            <w:pPr>
              <w:spacing w:line="240" w:lineRule="auto"/>
              <w:ind w:firstLine="0" w:firstLineChars="0"/>
              <w:jc w:val="center"/>
              <w:rPr>
                <w:sz w:val="21"/>
                <w:szCs w:val="21"/>
              </w:rPr>
            </w:pPr>
            <w:r>
              <w:rPr>
                <w:rFonts w:hint="eastAsia"/>
                <w:sz w:val="21"/>
                <w:szCs w:val="21"/>
              </w:rPr>
              <w:t>15090</w:t>
            </w:r>
          </w:p>
        </w:tc>
      </w:tr>
    </w:tbl>
    <w:p w14:paraId="6E6EDF77">
      <w:pPr>
        <w:ind w:firstLine="482"/>
        <w:jc w:val="center"/>
        <w:rPr>
          <w:rFonts w:asciiTheme="minorEastAsia" w:hAnsiTheme="minorEastAsia"/>
          <w:b/>
          <w:bCs/>
          <w:szCs w:val="24"/>
        </w:rPr>
      </w:pPr>
      <w:r>
        <w:rPr>
          <w:rFonts w:asciiTheme="minorEastAsia" w:hAnsiTheme="minorEastAsia"/>
          <w:b/>
          <w:bCs/>
          <w:szCs w:val="24"/>
        </w:rPr>
        <w:t>表5-</w:t>
      </w:r>
      <w:r>
        <w:rPr>
          <w:rFonts w:hint="eastAsia" w:asciiTheme="minorEastAsia" w:hAnsiTheme="minorEastAsia"/>
          <w:b/>
          <w:bCs/>
          <w:szCs w:val="24"/>
        </w:rPr>
        <w:t xml:space="preserve">2  </w:t>
      </w:r>
      <w:r>
        <w:rPr>
          <w:rFonts w:asciiTheme="minorEastAsia" w:hAnsiTheme="minorEastAsia"/>
          <w:b/>
          <w:bCs/>
          <w:szCs w:val="24"/>
        </w:rPr>
        <w:t>治理工程量汇总表</w:t>
      </w:r>
    </w:p>
    <w:p w14:paraId="3B410512">
      <w:pPr>
        <w:pStyle w:val="4"/>
        <w:adjustRightInd/>
        <w:snapToGrid/>
        <w:spacing w:before="0"/>
        <w:jc w:val="both"/>
        <w:rPr>
          <w:rFonts w:ascii="Times New Roman" w:hAnsi="Times New Roman"/>
          <w:color w:val="auto"/>
          <w:sz w:val="24"/>
          <w:szCs w:val="24"/>
        </w:rPr>
      </w:pPr>
      <w:bookmarkStart w:id="30" w:name="_Toc66989682"/>
      <w:r>
        <w:rPr>
          <w:rFonts w:hint="eastAsia" w:ascii="Times New Roman" w:hAnsi="Times New Roman"/>
          <w:color w:val="auto"/>
          <w:sz w:val="24"/>
          <w:szCs w:val="24"/>
        </w:rPr>
        <w:t>（三）</w:t>
      </w:r>
      <w:r>
        <w:rPr>
          <w:rFonts w:ascii="Times New Roman" w:hAnsi="Times New Roman"/>
          <w:color w:val="auto"/>
          <w:sz w:val="24"/>
          <w:szCs w:val="24"/>
        </w:rPr>
        <w:t>矿山地质环境监测工程</w:t>
      </w:r>
      <w:bookmarkEnd w:id="30"/>
    </w:p>
    <w:p w14:paraId="69A9EAC0">
      <w:pPr>
        <w:ind w:firstLine="480"/>
        <w:rPr>
          <w:rFonts w:cs="Calibri"/>
          <w:szCs w:val="24"/>
        </w:rPr>
      </w:pPr>
      <w:r>
        <w:rPr>
          <w:rFonts w:hAnsi="宋体" w:cs="Calibri"/>
          <w:szCs w:val="24"/>
        </w:rPr>
        <w:t>根据矿山地质环境预测及本期治理工程，需对</w:t>
      </w:r>
      <w:r>
        <w:rPr>
          <w:rFonts w:hint="eastAsia" w:hAnsi="宋体" w:cs="Calibri"/>
          <w:szCs w:val="24"/>
        </w:rPr>
        <w:t>露天采场</w:t>
      </w:r>
      <w:r>
        <w:rPr>
          <w:rFonts w:hAnsi="宋体" w:cs="Calibri"/>
          <w:szCs w:val="24"/>
        </w:rPr>
        <w:t>采矿可能引发的</w:t>
      </w:r>
      <w:r>
        <w:rPr>
          <w:rFonts w:hint="eastAsia" w:hAnsi="宋体" w:cs="Calibri"/>
          <w:szCs w:val="24"/>
        </w:rPr>
        <w:t>崩塌地质灾害</w:t>
      </w:r>
      <w:r>
        <w:rPr>
          <w:rFonts w:hAnsi="宋体" w:cs="Calibri"/>
          <w:szCs w:val="24"/>
        </w:rPr>
        <w:t>进行监测。</w:t>
      </w:r>
    </w:p>
    <w:p w14:paraId="6643E857">
      <w:pPr>
        <w:tabs>
          <w:tab w:val="left" w:pos="720"/>
        </w:tabs>
        <w:autoSpaceDE w:val="0"/>
        <w:autoSpaceDN w:val="0"/>
        <w:ind w:firstLine="480"/>
        <w:rPr>
          <w:rFonts w:cs="Calibri"/>
          <w:szCs w:val="24"/>
        </w:rPr>
      </w:pPr>
      <w:r>
        <w:rPr>
          <w:rFonts w:hint="eastAsia" w:hAnsi="宋体" w:cs="Calibri"/>
          <w:szCs w:val="24"/>
        </w:rPr>
        <w:t>1、</w:t>
      </w:r>
      <w:r>
        <w:rPr>
          <w:rFonts w:hAnsi="宋体" w:cs="Calibri"/>
          <w:szCs w:val="24"/>
        </w:rPr>
        <w:t>地质灾害监测</w:t>
      </w:r>
    </w:p>
    <w:p w14:paraId="7A9BA709">
      <w:pPr>
        <w:ind w:firstLine="480"/>
        <w:rPr>
          <w:szCs w:val="24"/>
        </w:rPr>
      </w:pPr>
      <w:r>
        <w:rPr>
          <w:rFonts w:hint="eastAsia"/>
          <w:szCs w:val="24"/>
        </w:rPr>
        <w:t>监测内容：露天采场边坡稳定性监测，具体检测内容见表5-3。</w:t>
      </w:r>
    </w:p>
    <w:p w14:paraId="7804E888">
      <w:pPr>
        <w:ind w:firstLine="482"/>
        <w:jc w:val="center"/>
        <w:rPr>
          <w:rFonts w:asciiTheme="minorEastAsia" w:hAnsiTheme="minorEastAsia"/>
          <w:b/>
          <w:bCs/>
          <w:szCs w:val="24"/>
        </w:rPr>
      </w:pPr>
    </w:p>
    <w:p w14:paraId="0DC40536">
      <w:pPr>
        <w:ind w:firstLine="482"/>
        <w:jc w:val="center"/>
        <w:rPr>
          <w:rFonts w:asciiTheme="minorEastAsia" w:hAnsiTheme="minorEastAsia"/>
          <w:b/>
          <w:bCs/>
          <w:szCs w:val="24"/>
        </w:rPr>
      </w:pPr>
    </w:p>
    <w:p w14:paraId="2E50E4DD">
      <w:pPr>
        <w:ind w:firstLine="482"/>
        <w:jc w:val="center"/>
        <w:rPr>
          <w:rFonts w:asciiTheme="minorEastAsia" w:hAnsiTheme="minorEastAsia"/>
          <w:b/>
          <w:bCs/>
          <w:szCs w:val="24"/>
        </w:rPr>
      </w:pPr>
    </w:p>
    <w:p w14:paraId="304860B5">
      <w:pPr>
        <w:ind w:firstLine="482"/>
        <w:jc w:val="center"/>
        <w:rPr>
          <w:rFonts w:asciiTheme="minorEastAsia" w:hAnsiTheme="minorEastAsia"/>
          <w:b/>
          <w:bCs/>
          <w:szCs w:val="24"/>
        </w:rPr>
      </w:pPr>
    </w:p>
    <w:p w14:paraId="1B6FD7A4">
      <w:pPr>
        <w:ind w:firstLine="482"/>
        <w:jc w:val="center"/>
        <w:rPr>
          <w:rFonts w:asciiTheme="minorEastAsia" w:hAnsiTheme="minorEastAsia"/>
          <w:b/>
          <w:bCs/>
          <w:szCs w:val="24"/>
        </w:rPr>
      </w:pPr>
    </w:p>
    <w:p w14:paraId="358CC84E">
      <w:pPr>
        <w:ind w:firstLine="482"/>
        <w:jc w:val="center"/>
        <w:rPr>
          <w:rFonts w:asciiTheme="minorEastAsia" w:hAnsiTheme="minorEastAsia"/>
          <w:b/>
          <w:bCs/>
          <w:szCs w:val="24"/>
        </w:rPr>
      </w:pPr>
    </w:p>
    <w:p w14:paraId="3BF3BDB6">
      <w:pPr>
        <w:ind w:firstLine="482"/>
        <w:jc w:val="center"/>
        <w:rPr>
          <w:rFonts w:asciiTheme="minorEastAsia" w:hAnsiTheme="minorEastAsia"/>
          <w:b/>
          <w:bCs/>
          <w:szCs w:val="24"/>
        </w:rPr>
      </w:pPr>
    </w:p>
    <w:p w14:paraId="185D75AB">
      <w:pPr>
        <w:ind w:firstLine="482"/>
        <w:jc w:val="center"/>
        <w:rPr>
          <w:rFonts w:asciiTheme="minorEastAsia" w:hAnsiTheme="minorEastAsia" w:eastAsiaTheme="minorEastAsia"/>
          <w:b/>
          <w:sz w:val="21"/>
          <w:szCs w:val="21"/>
        </w:rPr>
      </w:pPr>
      <w:r>
        <w:rPr>
          <w:rFonts w:hint="eastAsia" w:asciiTheme="minorEastAsia" w:hAnsiTheme="minorEastAsia"/>
          <w:b/>
          <w:bCs/>
          <w:szCs w:val="24"/>
        </w:rPr>
        <w:t>表5-3  边坡稳定性监测调查表</w:t>
      </w:r>
    </w:p>
    <w:tbl>
      <w:tblPr>
        <w:tblStyle w:val="8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18"/>
        <w:gridCol w:w="1516"/>
        <w:gridCol w:w="1669"/>
        <w:gridCol w:w="1261"/>
        <w:gridCol w:w="407"/>
        <w:gridCol w:w="607"/>
        <w:gridCol w:w="1061"/>
        <w:gridCol w:w="965"/>
      </w:tblGrid>
      <w:tr w14:paraId="1FD4CE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5" w:hRule="exact"/>
        </w:trPr>
        <w:tc>
          <w:tcPr>
            <w:tcW w:w="843" w:type="pct"/>
            <w:tcBorders>
              <w:top w:val="single" w:color="000000" w:sz="4" w:space="0"/>
              <w:left w:val="single" w:color="000000" w:sz="4" w:space="0"/>
              <w:bottom w:val="single" w:color="000000" w:sz="4" w:space="0"/>
              <w:right w:val="single" w:color="000000" w:sz="4" w:space="0"/>
            </w:tcBorders>
            <w:vAlign w:val="center"/>
          </w:tcPr>
          <w:p w14:paraId="74C16456">
            <w:pPr>
              <w:ind w:firstLine="0" w:firstLineChars="0"/>
              <w:rPr>
                <w:sz w:val="21"/>
                <w:szCs w:val="21"/>
              </w:rPr>
            </w:pPr>
            <w:r>
              <w:rPr>
                <w:sz w:val="21"/>
                <w:szCs w:val="21"/>
              </w:rPr>
              <w:t>矿区名称</w:t>
            </w:r>
          </w:p>
        </w:tc>
        <w:tc>
          <w:tcPr>
            <w:tcW w:w="2469" w:type="pct"/>
            <w:gridSpan w:val="3"/>
            <w:tcBorders>
              <w:top w:val="single" w:color="000000" w:sz="4" w:space="0"/>
              <w:left w:val="single" w:color="000000" w:sz="4" w:space="0"/>
              <w:bottom w:val="single" w:color="000000" w:sz="4" w:space="0"/>
              <w:right w:val="single" w:color="000000" w:sz="4" w:space="0"/>
            </w:tcBorders>
            <w:vAlign w:val="center"/>
          </w:tcPr>
          <w:p w14:paraId="44391B5A">
            <w:pPr>
              <w:ind w:firstLine="420"/>
              <w:jc w:val="center"/>
              <w:rPr>
                <w:sz w:val="21"/>
                <w:szCs w:val="21"/>
              </w:rPr>
            </w:pPr>
          </w:p>
        </w:tc>
        <w:tc>
          <w:tcPr>
            <w:tcW w:w="563" w:type="pct"/>
            <w:gridSpan w:val="2"/>
            <w:tcBorders>
              <w:top w:val="single" w:color="000000" w:sz="4" w:space="0"/>
              <w:left w:val="single" w:color="000000" w:sz="4" w:space="0"/>
              <w:bottom w:val="single" w:color="000000" w:sz="4" w:space="0"/>
              <w:right w:val="single" w:color="000000" w:sz="4" w:space="0"/>
            </w:tcBorders>
            <w:vAlign w:val="center"/>
          </w:tcPr>
          <w:p w14:paraId="3061C9EA">
            <w:pPr>
              <w:ind w:firstLine="0" w:firstLineChars="0"/>
              <w:rPr>
                <w:sz w:val="21"/>
                <w:szCs w:val="21"/>
              </w:rPr>
            </w:pPr>
            <w:r>
              <w:rPr>
                <w:sz w:val="21"/>
                <w:szCs w:val="21"/>
              </w:rPr>
              <w:t>天气</w:t>
            </w:r>
          </w:p>
        </w:tc>
        <w:tc>
          <w:tcPr>
            <w:tcW w:w="1126" w:type="pct"/>
            <w:gridSpan w:val="2"/>
            <w:tcBorders>
              <w:top w:val="single" w:color="000000" w:sz="4" w:space="0"/>
              <w:left w:val="single" w:color="000000" w:sz="4" w:space="0"/>
              <w:bottom w:val="single" w:color="000000" w:sz="4" w:space="0"/>
              <w:right w:val="single" w:color="000000" w:sz="4" w:space="0"/>
            </w:tcBorders>
            <w:vAlign w:val="center"/>
          </w:tcPr>
          <w:p w14:paraId="3763B8F6">
            <w:pPr>
              <w:ind w:firstLine="420"/>
              <w:jc w:val="center"/>
              <w:rPr>
                <w:sz w:val="21"/>
                <w:szCs w:val="21"/>
              </w:rPr>
            </w:pPr>
          </w:p>
        </w:tc>
      </w:tr>
      <w:tr w14:paraId="688AB9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43" w:type="pct"/>
            <w:tcBorders>
              <w:top w:val="single" w:color="000000" w:sz="4" w:space="0"/>
              <w:left w:val="single" w:color="000000" w:sz="4" w:space="0"/>
              <w:bottom w:val="single" w:color="000000" w:sz="4" w:space="0"/>
              <w:right w:val="single" w:color="000000" w:sz="4" w:space="0"/>
            </w:tcBorders>
            <w:vAlign w:val="center"/>
          </w:tcPr>
          <w:p w14:paraId="70715806">
            <w:pPr>
              <w:ind w:firstLine="0" w:firstLineChars="0"/>
              <w:rPr>
                <w:sz w:val="21"/>
                <w:szCs w:val="21"/>
              </w:rPr>
            </w:pPr>
            <w:r>
              <w:rPr>
                <w:sz w:val="21"/>
                <w:szCs w:val="21"/>
              </w:rPr>
              <w:t>记录点号</w:t>
            </w:r>
          </w:p>
        </w:tc>
        <w:tc>
          <w:tcPr>
            <w:tcW w:w="4157" w:type="pct"/>
            <w:gridSpan w:val="7"/>
            <w:tcBorders>
              <w:top w:val="single" w:color="000000" w:sz="4" w:space="0"/>
              <w:left w:val="single" w:color="000000" w:sz="4" w:space="0"/>
              <w:bottom w:val="single" w:color="000000" w:sz="4" w:space="0"/>
              <w:right w:val="single" w:color="000000" w:sz="4" w:space="0"/>
            </w:tcBorders>
            <w:vAlign w:val="center"/>
          </w:tcPr>
          <w:p w14:paraId="4054E001">
            <w:pPr>
              <w:ind w:firstLine="420"/>
              <w:jc w:val="center"/>
              <w:rPr>
                <w:sz w:val="21"/>
                <w:szCs w:val="21"/>
              </w:rPr>
            </w:pPr>
          </w:p>
        </w:tc>
      </w:tr>
      <w:tr w14:paraId="3B826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43" w:type="pct"/>
            <w:tcBorders>
              <w:top w:val="single" w:color="000000" w:sz="4" w:space="0"/>
              <w:left w:val="single" w:color="000000" w:sz="4" w:space="0"/>
              <w:bottom w:val="single" w:color="000000" w:sz="4" w:space="0"/>
              <w:right w:val="single" w:color="000000" w:sz="4" w:space="0"/>
            </w:tcBorders>
            <w:vAlign w:val="center"/>
          </w:tcPr>
          <w:p w14:paraId="0E7A1D37">
            <w:pPr>
              <w:ind w:firstLine="0" w:firstLineChars="0"/>
              <w:rPr>
                <w:sz w:val="21"/>
                <w:szCs w:val="21"/>
              </w:rPr>
            </w:pPr>
            <w:r>
              <w:rPr>
                <w:sz w:val="21"/>
                <w:szCs w:val="21"/>
              </w:rPr>
              <w:t>记录点坐标</w:t>
            </w:r>
          </w:p>
        </w:tc>
        <w:tc>
          <w:tcPr>
            <w:tcW w:w="4157" w:type="pct"/>
            <w:gridSpan w:val="7"/>
            <w:tcBorders>
              <w:top w:val="single" w:color="000000" w:sz="4" w:space="0"/>
              <w:left w:val="single" w:color="000000" w:sz="4" w:space="0"/>
              <w:bottom w:val="single" w:color="000000" w:sz="4" w:space="0"/>
              <w:right w:val="single" w:color="000000" w:sz="4" w:space="0"/>
            </w:tcBorders>
            <w:vAlign w:val="center"/>
          </w:tcPr>
          <w:p w14:paraId="7770B771">
            <w:pPr>
              <w:ind w:firstLine="420"/>
              <w:jc w:val="left"/>
              <w:rPr>
                <w:sz w:val="21"/>
                <w:szCs w:val="21"/>
              </w:rPr>
            </w:pPr>
            <w:r>
              <w:rPr>
                <w:sz w:val="21"/>
                <w:szCs w:val="21"/>
              </w:rPr>
              <w:t>X:                 Y:               H:</w:t>
            </w:r>
          </w:p>
        </w:tc>
      </w:tr>
      <w:tr w14:paraId="3A8AB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43" w:type="pct"/>
            <w:tcBorders>
              <w:top w:val="single" w:color="000000" w:sz="4" w:space="0"/>
              <w:left w:val="single" w:color="000000" w:sz="4" w:space="0"/>
              <w:bottom w:val="single" w:color="000000" w:sz="4" w:space="0"/>
              <w:right w:val="single" w:color="000000" w:sz="4" w:space="0"/>
            </w:tcBorders>
            <w:vAlign w:val="center"/>
          </w:tcPr>
          <w:p w14:paraId="1A8B2871">
            <w:pPr>
              <w:ind w:firstLine="0" w:firstLineChars="0"/>
              <w:rPr>
                <w:sz w:val="21"/>
                <w:szCs w:val="21"/>
              </w:rPr>
            </w:pPr>
            <w:r>
              <w:rPr>
                <w:sz w:val="21"/>
                <w:szCs w:val="21"/>
              </w:rPr>
              <w:t>点间情况</w:t>
            </w:r>
          </w:p>
        </w:tc>
        <w:tc>
          <w:tcPr>
            <w:tcW w:w="4157" w:type="pct"/>
            <w:gridSpan w:val="7"/>
            <w:tcBorders>
              <w:top w:val="single" w:color="000000" w:sz="4" w:space="0"/>
              <w:left w:val="single" w:color="000000" w:sz="4" w:space="0"/>
              <w:bottom w:val="single" w:color="000000" w:sz="4" w:space="0"/>
              <w:right w:val="single" w:color="000000" w:sz="4" w:space="0"/>
            </w:tcBorders>
            <w:vAlign w:val="center"/>
          </w:tcPr>
          <w:p w14:paraId="043FCA7A">
            <w:pPr>
              <w:ind w:firstLine="420"/>
              <w:jc w:val="center"/>
              <w:rPr>
                <w:sz w:val="21"/>
                <w:szCs w:val="21"/>
              </w:rPr>
            </w:pPr>
          </w:p>
        </w:tc>
      </w:tr>
      <w:tr w14:paraId="2C0F03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restart"/>
            <w:tcBorders>
              <w:top w:val="single" w:color="000000" w:sz="4" w:space="0"/>
              <w:left w:val="single" w:color="000000" w:sz="4" w:space="0"/>
              <w:bottom w:val="single" w:color="000000" w:sz="4" w:space="0"/>
              <w:right w:val="single" w:color="000000" w:sz="4" w:space="0"/>
            </w:tcBorders>
            <w:vAlign w:val="center"/>
          </w:tcPr>
          <w:p w14:paraId="45B9697B">
            <w:pPr>
              <w:ind w:firstLine="0" w:firstLineChars="0"/>
              <w:rPr>
                <w:sz w:val="21"/>
                <w:szCs w:val="21"/>
              </w:rPr>
            </w:pPr>
            <w:r>
              <w:rPr>
                <w:sz w:val="21"/>
                <w:szCs w:val="21"/>
              </w:rPr>
              <w:t>记录点情况</w:t>
            </w:r>
          </w:p>
        </w:tc>
        <w:tc>
          <w:tcPr>
            <w:tcW w:w="842" w:type="pct"/>
            <w:tcBorders>
              <w:top w:val="single" w:color="000000" w:sz="4" w:space="0"/>
              <w:left w:val="single" w:color="000000" w:sz="4" w:space="0"/>
              <w:bottom w:val="single" w:color="000000" w:sz="4" w:space="0"/>
              <w:right w:val="single" w:color="000000" w:sz="4" w:space="0"/>
            </w:tcBorders>
            <w:vAlign w:val="center"/>
          </w:tcPr>
          <w:p w14:paraId="04C7A954">
            <w:pPr>
              <w:ind w:firstLine="0" w:firstLineChars="0"/>
              <w:rPr>
                <w:sz w:val="21"/>
                <w:szCs w:val="21"/>
              </w:rPr>
            </w:pPr>
            <w:r>
              <w:rPr>
                <w:sz w:val="21"/>
                <w:szCs w:val="21"/>
              </w:rPr>
              <w:t>边坡情况</w:t>
            </w:r>
          </w:p>
        </w:tc>
        <w:tc>
          <w:tcPr>
            <w:tcW w:w="927" w:type="pct"/>
            <w:tcBorders>
              <w:top w:val="single" w:color="000000" w:sz="4" w:space="0"/>
              <w:left w:val="single" w:color="000000" w:sz="4" w:space="0"/>
              <w:bottom w:val="single" w:color="000000" w:sz="4" w:space="0"/>
              <w:right w:val="single" w:color="000000" w:sz="4" w:space="0"/>
            </w:tcBorders>
            <w:vAlign w:val="center"/>
          </w:tcPr>
          <w:p w14:paraId="7171C387">
            <w:pPr>
              <w:ind w:firstLine="0" w:firstLineChars="0"/>
              <w:rPr>
                <w:sz w:val="21"/>
                <w:szCs w:val="21"/>
              </w:rPr>
            </w:pPr>
            <w:r>
              <w:rPr>
                <w:sz w:val="21"/>
                <w:szCs w:val="21"/>
              </w:rPr>
              <w:t>崩塌情况</w:t>
            </w: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362301AC">
            <w:pPr>
              <w:ind w:firstLine="0" w:firstLineChars="0"/>
              <w:rPr>
                <w:sz w:val="21"/>
                <w:szCs w:val="21"/>
              </w:rPr>
            </w:pPr>
            <w:r>
              <w:rPr>
                <w:sz w:val="21"/>
                <w:szCs w:val="21"/>
              </w:rPr>
              <w:t>危岩体情况</w:t>
            </w: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1C6B018F">
            <w:pPr>
              <w:ind w:firstLine="0" w:firstLineChars="0"/>
              <w:rPr>
                <w:sz w:val="21"/>
                <w:szCs w:val="21"/>
              </w:rPr>
            </w:pPr>
            <w:r>
              <w:rPr>
                <w:sz w:val="21"/>
                <w:szCs w:val="21"/>
              </w:rPr>
              <w:t>治理情况</w:t>
            </w:r>
          </w:p>
        </w:tc>
        <w:tc>
          <w:tcPr>
            <w:tcW w:w="535" w:type="pct"/>
            <w:tcBorders>
              <w:top w:val="single" w:color="000000" w:sz="4" w:space="0"/>
              <w:left w:val="single" w:color="auto" w:sz="4" w:space="0"/>
              <w:bottom w:val="single" w:color="000000" w:sz="4" w:space="0"/>
              <w:right w:val="single" w:color="000000" w:sz="4" w:space="0"/>
            </w:tcBorders>
            <w:vAlign w:val="center"/>
          </w:tcPr>
          <w:p w14:paraId="1D520A4B">
            <w:pPr>
              <w:ind w:firstLine="0" w:firstLineChars="0"/>
              <w:rPr>
                <w:sz w:val="21"/>
                <w:szCs w:val="21"/>
              </w:rPr>
            </w:pPr>
            <w:r>
              <w:rPr>
                <w:sz w:val="21"/>
                <w:szCs w:val="21"/>
              </w:rPr>
              <w:t>备注</w:t>
            </w:r>
          </w:p>
        </w:tc>
      </w:tr>
      <w:tr w14:paraId="2F7F2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6BE00639">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5E99AC51">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07C60AA9">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2C755BAF">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4A31D01A">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03905A74">
            <w:pPr>
              <w:ind w:firstLine="0" w:firstLineChars="0"/>
              <w:rPr>
                <w:sz w:val="21"/>
                <w:szCs w:val="21"/>
              </w:rPr>
            </w:pPr>
          </w:p>
        </w:tc>
      </w:tr>
      <w:tr w14:paraId="3032C4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6784DEE9">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2D0E72D9">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70028310">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20EA4AA4">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3DF97EC2">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1091EDCA">
            <w:pPr>
              <w:ind w:firstLine="0" w:firstLineChars="0"/>
              <w:rPr>
                <w:sz w:val="21"/>
                <w:szCs w:val="21"/>
              </w:rPr>
            </w:pPr>
          </w:p>
        </w:tc>
      </w:tr>
      <w:tr w14:paraId="1C81B2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633A1C28">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59469276">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289E4385">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7402D211">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2FAD7097">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7BFA928E">
            <w:pPr>
              <w:ind w:firstLine="0" w:firstLineChars="0"/>
              <w:rPr>
                <w:sz w:val="21"/>
                <w:szCs w:val="21"/>
              </w:rPr>
            </w:pPr>
          </w:p>
        </w:tc>
      </w:tr>
      <w:tr w14:paraId="3EB5B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7E29B726">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2903BCC6">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5971B30B">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63F42E4E">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517C016A">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64E88ED8">
            <w:pPr>
              <w:ind w:firstLine="0" w:firstLineChars="0"/>
              <w:rPr>
                <w:sz w:val="21"/>
                <w:szCs w:val="21"/>
              </w:rPr>
            </w:pPr>
          </w:p>
        </w:tc>
      </w:tr>
      <w:tr w14:paraId="6C5F31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2D1C8A87">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5598B210">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7FBB6ED2">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5E2C2485">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462D740B">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4DF2922A">
            <w:pPr>
              <w:ind w:firstLine="0" w:firstLineChars="0"/>
              <w:rPr>
                <w:sz w:val="21"/>
                <w:szCs w:val="21"/>
              </w:rPr>
            </w:pPr>
          </w:p>
        </w:tc>
      </w:tr>
      <w:tr w14:paraId="347D8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1"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01460D31">
            <w:pPr>
              <w:ind w:firstLine="0" w:firstLineChars="0"/>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1B5B4B7A">
            <w:pPr>
              <w:ind w:firstLine="0" w:firstLineChars="0"/>
              <w:rPr>
                <w:sz w:val="21"/>
                <w:szCs w:val="21"/>
              </w:rPr>
            </w:pPr>
          </w:p>
        </w:tc>
        <w:tc>
          <w:tcPr>
            <w:tcW w:w="927" w:type="pct"/>
            <w:tcBorders>
              <w:top w:val="single" w:color="000000" w:sz="4" w:space="0"/>
              <w:left w:val="single" w:color="000000" w:sz="4" w:space="0"/>
              <w:bottom w:val="single" w:color="000000" w:sz="4" w:space="0"/>
              <w:right w:val="single" w:color="000000" w:sz="4" w:space="0"/>
            </w:tcBorders>
            <w:vAlign w:val="center"/>
          </w:tcPr>
          <w:p w14:paraId="08349479">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50A61A79">
            <w:pPr>
              <w:ind w:firstLine="0" w:firstLineChars="0"/>
              <w:rPr>
                <w:sz w:val="21"/>
                <w:szCs w:val="21"/>
              </w:rPr>
            </w:pP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660C714E">
            <w:pPr>
              <w:ind w:firstLine="0" w:firstLineChars="0"/>
              <w:rPr>
                <w:sz w:val="21"/>
                <w:szCs w:val="21"/>
              </w:rPr>
            </w:pPr>
          </w:p>
        </w:tc>
        <w:tc>
          <w:tcPr>
            <w:tcW w:w="535" w:type="pct"/>
            <w:tcBorders>
              <w:top w:val="single" w:color="000000" w:sz="4" w:space="0"/>
              <w:left w:val="single" w:color="auto" w:sz="4" w:space="0"/>
              <w:bottom w:val="single" w:color="000000" w:sz="4" w:space="0"/>
              <w:right w:val="single" w:color="000000" w:sz="4" w:space="0"/>
            </w:tcBorders>
            <w:vAlign w:val="center"/>
          </w:tcPr>
          <w:p w14:paraId="7116E830">
            <w:pPr>
              <w:ind w:firstLine="0" w:firstLineChars="0"/>
              <w:rPr>
                <w:sz w:val="21"/>
                <w:szCs w:val="21"/>
              </w:rPr>
            </w:pPr>
          </w:p>
        </w:tc>
      </w:tr>
      <w:tr w14:paraId="6AB2F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84" w:hRule="atLeast"/>
        </w:trPr>
        <w:tc>
          <w:tcPr>
            <w:tcW w:w="843" w:type="pct"/>
            <w:vMerge w:val="continue"/>
            <w:tcBorders>
              <w:top w:val="single" w:color="000000" w:sz="4" w:space="0"/>
              <w:left w:val="single" w:color="000000" w:sz="4" w:space="0"/>
              <w:bottom w:val="single" w:color="000000" w:sz="4" w:space="0"/>
              <w:right w:val="single" w:color="000000" w:sz="4" w:space="0"/>
            </w:tcBorders>
            <w:vAlign w:val="center"/>
          </w:tcPr>
          <w:p w14:paraId="68321F0E">
            <w:pPr>
              <w:widowControl/>
              <w:ind w:firstLine="420"/>
              <w:jc w:val="left"/>
              <w:rPr>
                <w:sz w:val="21"/>
                <w:szCs w:val="21"/>
              </w:rPr>
            </w:pPr>
          </w:p>
        </w:tc>
        <w:tc>
          <w:tcPr>
            <w:tcW w:w="842" w:type="pct"/>
            <w:tcBorders>
              <w:top w:val="single" w:color="000000" w:sz="4" w:space="0"/>
              <w:left w:val="single" w:color="000000" w:sz="4" w:space="0"/>
              <w:bottom w:val="single" w:color="000000" w:sz="4" w:space="0"/>
              <w:right w:val="single" w:color="000000" w:sz="4" w:space="0"/>
            </w:tcBorders>
            <w:vAlign w:val="center"/>
          </w:tcPr>
          <w:p w14:paraId="0F44109A">
            <w:pPr>
              <w:spacing w:line="240" w:lineRule="auto"/>
              <w:ind w:firstLine="0" w:firstLineChars="0"/>
              <w:rPr>
                <w:sz w:val="21"/>
                <w:szCs w:val="21"/>
              </w:rPr>
            </w:pPr>
            <w:r>
              <w:rPr>
                <w:sz w:val="21"/>
                <w:szCs w:val="21"/>
              </w:rPr>
              <w:t>记录现状高度、长度、坡度等情况</w:t>
            </w:r>
          </w:p>
        </w:tc>
        <w:tc>
          <w:tcPr>
            <w:tcW w:w="927" w:type="pct"/>
            <w:tcBorders>
              <w:top w:val="single" w:color="000000" w:sz="4" w:space="0"/>
              <w:left w:val="single" w:color="000000" w:sz="4" w:space="0"/>
              <w:bottom w:val="single" w:color="000000" w:sz="4" w:space="0"/>
              <w:right w:val="single" w:color="000000" w:sz="4" w:space="0"/>
            </w:tcBorders>
            <w:vAlign w:val="center"/>
          </w:tcPr>
          <w:p w14:paraId="5739B3D0">
            <w:pPr>
              <w:spacing w:line="240" w:lineRule="auto"/>
              <w:ind w:firstLine="0" w:firstLineChars="0"/>
              <w:rPr>
                <w:sz w:val="21"/>
                <w:szCs w:val="21"/>
              </w:rPr>
            </w:pPr>
            <w:r>
              <w:rPr>
                <w:sz w:val="21"/>
                <w:szCs w:val="21"/>
              </w:rPr>
              <w:t>是否已经崩塌，崩塌位置、体积、距离等情况</w:t>
            </w:r>
          </w:p>
        </w:tc>
        <w:tc>
          <w:tcPr>
            <w:tcW w:w="926" w:type="pct"/>
            <w:gridSpan w:val="2"/>
            <w:tcBorders>
              <w:top w:val="single" w:color="000000" w:sz="4" w:space="0"/>
              <w:left w:val="single" w:color="000000" w:sz="4" w:space="0"/>
              <w:bottom w:val="single" w:color="000000" w:sz="4" w:space="0"/>
              <w:right w:val="single" w:color="000000" w:sz="4" w:space="0"/>
            </w:tcBorders>
            <w:vAlign w:val="center"/>
          </w:tcPr>
          <w:p w14:paraId="001D9DDA">
            <w:pPr>
              <w:spacing w:line="240" w:lineRule="auto"/>
              <w:ind w:firstLine="0" w:firstLineChars="0"/>
              <w:rPr>
                <w:sz w:val="21"/>
                <w:szCs w:val="21"/>
              </w:rPr>
            </w:pPr>
            <w:r>
              <w:rPr>
                <w:sz w:val="21"/>
                <w:szCs w:val="21"/>
              </w:rPr>
              <w:t>危岩体的大小、裂缝、产状及预测发生崩塌等情况</w:t>
            </w:r>
          </w:p>
        </w:tc>
        <w:tc>
          <w:tcPr>
            <w:tcW w:w="926" w:type="pct"/>
            <w:gridSpan w:val="2"/>
            <w:tcBorders>
              <w:top w:val="single" w:color="000000" w:sz="4" w:space="0"/>
              <w:left w:val="single" w:color="000000" w:sz="4" w:space="0"/>
              <w:bottom w:val="single" w:color="000000" w:sz="4" w:space="0"/>
              <w:right w:val="single" w:color="auto" w:sz="4" w:space="0"/>
            </w:tcBorders>
            <w:vAlign w:val="center"/>
          </w:tcPr>
          <w:p w14:paraId="0F898D02">
            <w:pPr>
              <w:spacing w:line="240" w:lineRule="auto"/>
              <w:ind w:firstLine="0" w:firstLineChars="0"/>
              <w:rPr>
                <w:sz w:val="21"/>
                <w:szCs w:val="21"/>
              </w:rPr>
            </w:pPr>
            <w:r>
              <w:rPr>
                <w:sz w:val="21"/>
                <w:szCs w:val="21"/>
              </w:rPr>
              <w:t>现状和预测的崩塌体、危岩体处理(防护)等情况</w:t>
            </w:r>
          </w:p>
        </w:tc>
        <w:tc>
          <w:tcPr>
            <w:tcW w:w="535" w:type="pct"/>
            <w:tcBorders>
              <w:top w:val="single" w:color="000000" w:sz="4" w:space="0"/>
              <w:left w:val="single" w:color="auto" w:sz="4" w:space="0"/>
              <w:bottom w:val="single" w:color="000000" w:sz="4" w:space="0"/>
              <w:right w:val="single" w:color="000000" w:sz="4" w:space="0"/>
            </w:tcBorders>
            <w:vAlign w:val="center"/>
          </w:tcPr>
          <w:p w14:paraId="49558851">
            <w:pPr>
              <w:spacing w:line="240" w:lineRule="auto"/>
              <w:ind w:firstLine="0" w:firstLineChars="0"/>
              <w:rPr>
                <w:sz w:val="21"/>
                <w:szCs w:val="21"/>
              </w:rPr>
            </w:pPr>
            <w:r>
              <w:rPr>
                <w:sz w:val="21"/>
                <w:szCs w:val="21"/>
              </w:rPr>
              <w:t>其它情况说明</w:t>
            </w:r>
          </w:p>
        </w:tc>
      </w:tr>
    </w:tbl>
    <w:p w14:paraId="5CF0C438">
      <w:pPr>
        <w:ind w:firstLine="480"/>
        <w:rPr>
          <w:szCs w:val="21"/>
        </w:rPr>
      </w:pPr>
      <w:r>
        <w:rPr>
          <w:szCs w:val="21"/>
        </w:rPr>
        <w:t>填表人：</w:t>
      </w:r>
      <w:r>
        <w:rPr>
          <w:rFonts w:hint="eastAsia"/>
          <w:szCs w:val="21"/>
        </w:rPr>
        <w:t xml:space="preserve">           </w:t>
      </w:r>
      <w:r>
        <w:rPr>
          <w:szCs w:val="21"/>
        </w:rPr>
        <w:t>审核人：</w:t>
      </w:r>
      <w:r>
        <w:rPr>
          <w:rFonts w:hint="eastAsia"/>
          <w:szCs w:val="21"/>
        </w:rPr>
        <w:t xml:space="preserve">                 </w:t>
      </w:r>
      <w:r>
        <w:rPr>
          <w:szCs w:val="21"/>
        </w:rPr>
        <w:t>填表日期：</w:t>
      </w:r>
      <w:r>
        <w:rPr>
          <w:rFonts w:hint="eastAsia"/>
          <w:szCs w:val="21"/>
        </w:rPr>
        <w:t xml:space="preserve">   </w:t>
      </w:r>
      <w:r>
        <w:rPr>
          <w:szCs w:val="21"/>
        </w:rPr>
        <w:t>年</w:t>
      </w:r>
      <w:r>
        <w:rPr>
          <w:rFonts w:hint="eastAsia"/>
          <w:szCs w:val="21"/>
        </w:rPr>
        <w:t xml:space="preserve">   </w:t>
      </w:r>
      <w:r>
        <w:rPr>
          <w:szCs w:val="21"/>
        </w:rPr>
        <w:t>月</w:t>
      </w:r>
      <w:r>
        <w:rPr>
          <w:rFonts w:hint="eastAsia"/>
          <w:szCs w:val="21"/>
        </w:rPr>
        <w:t xml:space="preserve">   </w:t>
      </w:r>
      <w:r>
        <w:rPr>
          <w:szCs w:val="21"/>
        </w:rPr>
        <w:t>日</w:t>
      </w:r>
    </w:p>
    <w:p w14:paraId="78D61BA3">
      <w:pPr>
        <w:spacing w:line="240" w:lineRule="exact"/>
        <w:ind w:firstLine="480"/>
      </w:pPr>
    </w:p>
    <w:p w14:paraId="2D18ABFD">
      <w:pPr>
        <w:ind w:firstLine="480"/>
        <w:rPr>
          <w:szCs w:val="24"/>
        </w:rPr>
      </w:pPr>
      <w:r>
        <w:rPr>
          <w:rFonts w:hint="eastAsia"/>
          <w:szCs w:val="24"/>
        </w:rPr>
        <w:t>监测方法：露天采场边坡稳定性监测方法为定点检测法。</w:t>
      </w:r>
    </w:p>
    <w:p w14:paraId="73F0DB45">
      <w:pPr>
        <w:widowControl/>
        <w:ind w:firstLine="480"/>
        <w:jc w:val="left"/>
        <w:rPr>
          <w:szCs w:val="24"/>
        </w:rPr>
      </w:pPr>
      <w:r>
        <w:rPr>
          <w:rFonts w:hint="eastAsia"/>
          <w:szCs w:val="24"/>
        </w:rPr>
        <w:t>监测地点： 2026年度治理计划设置11处监测点，监测点坐标见表5-4，监测点位置可根据边坡开采情况进行移动，达到更好的监测作用。</w:t>
      </w:r>
    </w:p>
    <w:p w14:paraId="157CBA19">
      <w:pPr>
        <w:ind w:firstLine="482"/>
        <w:jc w:val="center"/>
        <w:rPr>
          <w:rFonts w:asciiTheme="minorEastAsia" w:hAnsiTheme="minorEastAsia"/>
          <w:b/>
          <w:bCs/>
          <w:szCs w:val="24"/>
        </w:rPr>
      </w:pPr>
      <w:r>
        <w:rPr>
          <w:rFonts w:hint="eastAsia" w:asciiTheme="minorEastAsia" w:hAnsiTheme="minorEastAsia"/>
          <w:b/>
          <w:bCs/>
          <w:szCs w:val="24"/>
        </w:rPr>
        <w:t>表5-4  边坡稳定性监测点坐标表（2000坐标系）</w:t>
      </w:r>
    </w:p>
    <w:tbl>
      <w:tblPr>
        <w:tblStyle w:val="86"/>
        <w:tblW w:w="5000" w:type="pct"/>
        <w:tblInd w:w="0" w:type="dxa"/>
        <w:tblLayout w:type="autofit"/>
        <w:tblCellMar>
          <w:top w:w="0" w:type="dxa"/>
          <w:left w:w="108" w:type="dxa"/>
          <w:bottom w:w="0" w:type="dxa"/>
          <w:right w:w="108" w:type="dxa"/>
        </w:tblCellMar>
      </w:tblPr>
      <w:tblGrid>
        <w:gridCol w:w="1092"/>
        <w:gridCol w:w="1569"/>
        <w:gridCol w:w="1888"/>
        <w:gridCol w:w="1091"/>
        <w:gridCol w:w="1682"/>
        <w:gridCol w:w="1682"/>
      </w:tblGrid>
      <w:tr w14:paraId="7143AA41">
        <w:tblPrEx>
          <w:tblCellMar>
            <w:top w:w="0" w:type="dxa"/>
            <w:left w:w="108" w:type="dxa"/>
            <w:bottom w:w="0" w:type="dxa"/>
            <w:right w:w="108" w:type="dxa"/>
          </w:tblCellMar>
        </w:tblPrEx>
        <w:trPr>
          <w:trHeight w:val="280" w:hRule="atLeast"/>
        </w:trPr>
        <w:tc>
          <w:tcPr>
            <w:tcW w:w="60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EA789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点号</w:t>
            </w:r>
          </w:p>
        </w:tc>
        <w:tc>
          <w:tcPr>
            <w:tcW w:w="871" w:type="pct"/>
            <w:tcBorders>
              <w:top w:val="single" w:color="auto" w:sz="4" w:space="0"/>
              <w:left w:val="nil"/>
              <w:bottom w:val="single" w:color="auto" w:sz="4" w:space="0"/>
              <w:right w:val="single" w:color="auto" w:sz="4" w:space="0"/>
            </w:tcBorders>
            <w:shd w:val="clear" w:color="auto" w:fill="auto"/>
            <w:noWrap/>
            <w:vAlign w:val="center"/>
          </w:tcPr>
          <w:p w14:paraId="0106279F">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X</w:t>
            </w:r>
          </w:p>
        </w:tc>
        <w:tc>
          <w:tcPr>
            <w:tcW w:w="1048" w:type="pct"/>
            <w:tcBorders>
              <w:top w:val="single" w:color="auto" w:sz="4" w:space="0"/>
              <w:left w:val="nil"/>
              <w:bottom w:val="single" w:color="auto" w:sz="4" w:space="0"/>
              <w:right w:val="single" w:color="auto" w:sz="4" w:space="0"/>
            </w:tcBorders>
            <w:shd w:val="clear" w:color="auto" w:fill="auto"/>
            <w:noWrap/>
            <w:vAlign w:val="center"/>
          </w:tcPr>
          <w:p w14:paraId="2D010420">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Y</w:t>
            </w:r>
          </w:p>
        </w:tc>
        <w:tc>
          <w:tcPr>
            <w:tcW w:w="606" w:type="pct"/>
            <w:tcBorders>
              <w:top w:val="single" w:color="auto" w:sz="4" w:space="0"/>
              <w:left w:val="nil"/>
              <w:bottom w:val="single" w:color="auto" w:sz="4" w:space="0"/>
              <w:right w:val="single" w:color="auto" w:sz="4" w:space="0"/>
            </w:tcBorders>
            <w:shd w:val="clear" w:color="auto" w:fill="auto"/>
            <w:noWrap/>
            <w:vAlign w:val="center"/>
          </w:tcPr>
          <w:p w14:paraId="18A91B9F">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点号</w:t>
            </w:r>
          </w:p>
        </w:tc>
        <w:tc>
          <w:tcPr>
            <w:tcW w:w="934" w:type="pct"/>
            <w:tcBorders>
              <w:top w:val="single" w:color="auto" w:sz="4" w:space="0"/>
              <w:left w:val="nil"/>
              <w:bottom w:val="single" w:color="auto" w:sz="4" w:space="0"/>
              <w:right w:val="single" w:color="auto" w:sz="4" w:space="0"/>
            </w:tcBorders>
            <w:shd w:val="clear" w:color="auto" w:fill="auto"/>
            <w:noWrap/>
            <w:vAlign w:val="center"/>
          </w:tcPr>
          <w:p w14:paraId="5933FF36">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X</w:t>
            </w:r>
          </w:p>
        </w:tc>
        <w:tc>
          <w:tcPr>
            <w:tcW w:w="934" w:type="pct"/>
            <w:tcBorders>
              <w:top w:val="single" w:color="auto" w:sz="4" w:space="0"/>
              <w:left w:val="nil"/>
              <w:bottom w:val="single" w:color="auto" w:sz="4" w:space="0"/>
              <w:right w:val="single" w:color="auto" w:sz="4" w:space="0"/>
            </w:tcBorders>
            <w:shd w:val="clear" w:color="auto" w:fill="auto"/>
            <w:noWrap/>
            <w:vAlign w:val="center"/>
          </w:tcPr>
          <w:p w14:paraId="29E1B26F">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Y</w:t>
            </w:r>
          </w:p>
        </w:tc>
      </w:tr>
      <w:tr w14:paraId="143982C0">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58FA95A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JC1</w:t>
            </w:r>
          </w:p>
        </w:tc>
        <w:tc>
          <w:tcPr>
            <w:tcW w:w="871" w:type="pct"/>
            <w:tcBorders>
              <w:top w:val="nil"/>
              <w:left w:val="nil"/>
              <w:bottom w:val="single" w:color="auto" w:sz="4" w:space="0"/>
              <w:right w:val="single" w:color="auto" w:sz="4" w:space="0"/>
            </w:tcBorders>
            <w:shd w:val="clear" w:color="auto" w:fill="auto"/>
            <w:noWrap/>
            <w:vAlign w:val="center"/>
          </w:tcPr>
          <w:p w14:paraId="0043F7C5">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4657289.54</w:t>
            </w:r>
          </w:p>
        </w:tc>
        <w:tc>
          <w:tcPr>
            <w:tcW w:w="1048" w:type="pct"/>
            <w:tcBorders>
              <w:top w:val="nil"/>
              <w:left w:val="nil"/>
              <w:bottom w:val="single" w:color="auto" w:sz="4" w:space="0"/>
              <w:right w:val="single" w:color="auto" w:sz="4" w:space="0"/>
            </w:tcBorders>
            <w:shd w:val="clear" w:color="auto" w:fill="auto"/>
            <w:noWrap/>
            <w:vAlign w:val="center"/>
          </w:tcPr>
          <w:p w14:paraId="397938C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40436941.94</w:t>
            </w:r>
          </w:p>
        </w:tc>
        <w:tc>
          <w:tcPr>
            <w:tcW w:w="606" w:type="pct"/>
            <w:tcBorders>
              <w:top w:val="nil"/>
              <w:left w:val="nil"/>
              <w:bottom w:val="single" w:color="auto" w:sz="4" w:space="0"/>
              <w:right w:val="single" w:color="auto" w:sz="4" w:space="0"/>
            </w:tcBorders>
            <w:shd w:val="clear" w:color="auto" w:fill="auto"/>
            <w:noWrap/>
            <w:vAlign w:val="center"/>
          </w:tcPr>
          <w:p w14:paraId="02081296">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JC7</w:t>
            </w:r>
          </w:p>
        </w:tc>
        <w:tc>
          <w:tcPr>
            <w:tcW w:w="934" w:type="pct"/>
            <w:tcBorders>
              <w:top w:val="nil"/>
              <w:left w:val="nil"/>
              <w:bottom w:val="single" w:color="auto" w:sz="4" w:space="0"/>
              <w:right w:val="single" w:color="auto" w:sz="4" w:space="0"/>
            </w:tcBorders>
            <w:shd w:val="clear" w:color="auto" w:fill="auto"/>
            <w:noWrap/>
            <w:vAlign w:val="center"/>
          </w:tcPr>
          <w:p w14:paraId="2C8DEDA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4657080.35</w:t>
            </w:r>
          </w:p>
        </w:tc>
        <w:tc>
          <w:tcPr>
            <w:tcW w:w="934" w:type="pct"/>
            <w:tcBorders>
              <w:top w:val="nil"/>
              <w:left w:val="nil"/>
              <w:bottom w:val="single" w:color="auto" w:sz="4" w:space="0"/>
              <w:right w:val="single" w:color="auto" w:sz="4" w:space="0"/>
            </w:tcBorders>
            <w:shd w:val="clear" w:color="auto" w:fill="auto"/>
            <w:noWrap/>
            <w:vAlign w:val="center"/>
          </w:tcPr>
          <w:p w14:paraId="2976F198">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40437463.55</w:t>
            </w:r>
          </w:p>
        </w:tc>
      </w:tr>
      <w:tr w14:paraId="09E6FDF4">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7B316F68">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JC2</w:t>
            </w:r>
          </w:p>
        </w:tc>
        <w:tc>
          <w:tcPr>
            <w:tcW w:w="871" w:type="pct"/>
            <w:tcBorders>
              <w:top w:val="nil"/>
              <w:left w:val="nil"/>
              <w:bottom w:val="single" w:color="auto" w:sz="4" w:space="0"/>
              <w:right w:val="single" w:color="auto" w:sz="4" w:space="0"/>
            </w:tcBorders>
            <w:shd w:val="clear" w:color="auto" w:fill="auto"/>
            <w:noWrap/>
            <w:vAlign w:val="center"/>
          </w:tcPr>
          <w:p w14:paraId="42267C8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4657165.00</w:t>
            </w:r>
          </w:p>
        </w:tc>
        <w:tc>
          <w:tcPr>
            <w:tcW w:w="1048" w:type="pct"/>
            <w:tcBorders>
              <w:top w:val="nil"/>
              <w:left w:val="nil"/>
              <w:bottom w:val="single" w:color="auto" w:sz="4" w:space="0"/>
              <w:right w:val="single" w:color="auto" w:sz="4" w:space="0"/>
            </w:tcBorders>
            <w:shd w:val="clear" w:color="auto" w:fill="auto"/>
            <w:noWrap/>
            <w:vAlign w:val="center"/>
          </w:tcPr>
          <w:p w14:paraId="630A34A5">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40436863.00</w:t>
            </w:r>
          </w:p>
        </w:tc>
        <w:tc>
          <w:tcPr>
            <w:tcW w:w="606" w:type="pct"/>
            <w:tcBorders>
              <w:top w:val="nil"/>
              <w:left w:val="nil"/>
              <w:bottom w:val="single" w:color="auto" w:sz="4" w:space="0"/>
              <w:right w:val="single" w:color="auto" w:sz="4" w:space="0"/>
            </w:tcBorders>
            <w:shd w:val="clear" w:color="auto" w:fill="auto"/>
            <w:noWrap/>
            <w:vAlign w:val="center"/>
          </w:tcPr>
          <w:p w14:paraId="7B3FEF36">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JC8</w:t>
            </w:r>
          </w:p>
        </w:tc>
        <w:tc>
          <w:tcPr>
            <w:tcW w:w="934" w:type="pct"/>
            <w:tcBorders>
              <w:top w:val="nil"/>
              <w:left w:val="nil"/>
              <w:bottom w:val="single" w:color="auto" w:sz="4" w:space="0"/>
              <w:right w:val="single" w:color="auto" w:sz="4" w:space="0"/>
            </w:tcBorders>
            <w:shd w:val="clear" w:color="auto" w:fill="auto"/>
            <w:noWrap/>
            <w:vAlign w:val="center"/>
          </w:tcPr>
          <w:p w14:paraId="136CFBB4">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4657064.96 </w:t>
            </w:r>
          </w:p>
        </w:tc>
        <w:tc>
          <w:tcPr>
            <w:tcW w:w="934" w:type="pct"/>
            <w:tcBorders>
              <w:top w:val="nil"/>
              <w:left w:val="nil"/>
              <w:bottom w:val="single" w:color="auto" w:sz="4" w:space="0"/>
              <w:right w:val="single" w:color="auto" w:sz="4" w:space="0"/>
            </w:tcBorders>
            <w:shd w:val="clear" w:color="auto" w:fill="auto"/>
            <w:noWrap/>
            <w:vAlign w:val="center"/>
          </w:tcPr>
          <w:p w14:paraId="05CB756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40437509.35 </w:t>
            </w:r>
          </w:p>
        </w:tc>
      </w:tr>
      <w:tr w14:paraId="1BAFE081">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4B160C31">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JC3</w:t>
            </w:r>
          </w:p>
        </w:tc>
        <w:tc>
          <w:tcPr>
            <w:tcW w:w="871" w:type="pct"/>
            <w:tcBorders>
              <w:top w:val="nil"/>
              <w:left w:val="nil"/>
              <w:bottom w:val="single" w:color="auto" w:sz="4" w:space="0"/>
              <w:right w:val="single" w:color="auto" w:sz="4" w:space="0"/>
            </w:tcBorders>
            <w:shd w:val="clear" w:color="auto" w:fill="auto"/>
            <w:noWrap/>
            <w:vAlign w:val="center"/>
          </w:tcPr>
          <w:p w14:paraId="35668955">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4657020.62</w:t>
            </w:r>
          </w:p>
        </w:tc>
        <w:tc>
          <w:tcPr>
            <w:tcW w:w="1048" w:type="pct"/>
            <w:tcBorders>
              <w:top w:val="nil"/>
              <w:left w:val="nil"/>
              <w:bottom w:val="single" w:color="auto" w:sz="4" w:space="0"/>
              <w:right w:val="single" w:color="auto" w:sz="4" w:space="0"/>
            </w:tcBorders>
            <w:shd w:val="clear" w:color="auto" w:fill="auto"/>
            <w:noWrap/>
            <w:vAlign w:val="center"/>
          </w:tcPr>
          <w:p w14:paraId="734204D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40436940.65</w:t>
            </w:r>
          </w:p>
        </w:tc>
        <w:tc>
          <w:tcPr>
            <w:tcW w:w="606" w:type="pct"/>
            <w:tcBorders>
              <w:top w:val="nil"/>
              <w:left w:val="nil"/>
              <w:bottom w:val="single" w:color="auto" w:sz="4" w:space="0"/>
              <w:right w:val="single" w:color="auto" w:sz="4" w:space="0"/>
            </w:tcBorders>
            <w:shd w:val="clear" w:color="auto" w:fill="auto"/>
            <w:noWrap/>
            <w:vAlign w:val="center"/>
          </w:tcPr>
          <w:p w14:paraId="76B689F9">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JC9</w:t>
            </w:r>
          </w:p>
        </w:tc>
        <w:tc>
          <w:tcPr>
            <w:tcW w:w="934" w:type="pct"/>
            <w:tcBorders>
              <w:top w:val="nil"/>
              <w:left w:val="nil"/>
              <w:bottom w:val="single" w:color="auto" w:sz="4" w:space="0"/>
              <w:right w:val="single" w:color="auto" w:sz="4" w:space="0"/>
            </w:tcBorders>
            <w:shd w:val="clear" w:color="auto" w:fill="auto"/>
            <w:noWrap/>
            <w:vAlign w:val="center"/>
          </w:tcPr>
          <w:p w14:paraId="6721BA96">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4657230.72 </w:t>
            </w:r>
          </w:p>
        </w:tc>
        <w:tc>
          <w:tcPr>
            <w:tcW w:w="934" w:type="pct"/>
            <w:tcBorders>
              <w:top w:val="nil"/>
              <w:left w:val="nil"/>
              <w:bottom w:val="single" w:color="auto" w:sz="4" w:space="0"/>
              <w:right w:val="single" w:color="auto" w:sz="4" w:space="0"/>
            </w:tcBorders>
            <w:shd w:val="clear" w:color="auto" w:fill="auto"/>
            <w:noWrap/>
            <w:vAlign w:val="center"/>
          </w:tcPr>
          <w:p w14:paraId="17052B4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40437526.72 </w:t>
            </w:r>
          </w:p>
        </w:tc>
      </w:tr>
      <w:tr w14:paraId="108712C2">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2D0CE59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JC4</w:t>
            </w:r>
          </w:p>
        </w:tc>
        <w:tc>
          <w:tcPr>
            <w:tcW w:w="871" w:type="pct"/>
            <w:tcBorders>
              <w:top w:val="nil"/>
              <w:left w:val="nil"/>
              <w:bottom w:val="single" w:color="auto" w:sz="4" w:space="0"/>
              <w:right w:val="single" w:color="auto" w:sz="4" w:space="0"/>
            </w:tcBorders>
            <w:shd w:val="clear" w:color="auto" w:fill="auto"/>
            <w:noWrap/>
            <w:vAlign w:val="center"/>
          </w:tcPr>
          <w:p w14:paraId="6D8F406F">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4656871.17</w:t>
            </w:r>
          </w:p>
        </w:tc>
        <w:tc>
          <w:tcPr>
            <w:tcW w:w="1048" w:type="pct"/>
            <w:tcBorders>
              <w:top w:val="nil"/>
              <w:left w:val="nil"/>
              <w:bottom w:val="single" w:color="auto" w:sz="4" w:space="0"/>
              <w:right w:val="single" w:color="auto" w:sz="4" w:space="0"/>
            </w:tcBorders>
            <w:shd w:val="clear" w:color="auto" w:fill="auto"/>
            <w:noWrap/>
            <w:vAlign w:val="center"/>
          </w:tcPr>
          <w:p w14:paraId="36D4AB6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40436955.60</w:t>
            </w:r>
          </w:p>
        </w:tc>
        <w:tc>
          <w:tcPr>
            <w:tcW w:w="606" w:type="pct"/>
            <w:tcBorders>
              <w:top w:val="nil"/>
              <w:left w:val="nil"/>
              <w:bottom w:val="single" w:color="auto" w:sz="4" w:space="0"/>
              <w:right w:val="single" w:color="auto" w:sz="4" w:space="0"/>
            </w:tcBorders>
            <w:shd w:val="clear" w:color="auto" w:fill="auto"/>
            <w:noWrap/>
            <w:vAlign w:val="center"/>
          </w:tcPr>
          <w:p w14:paraId="697703CA">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JC10</w:t>
            </w:r>
          </w:p>
        </w:tc>
        <w:tc>
          <w:tcPr>
            <w:tcW w:w="934" w:type="pct"/>
            <w:tcBorders>
              <w:top w:val="nil"/>
              <w:left w:val="nil"/>
              <w:bottom w:val="single" w:color="auto" w:sz="4" w:space="0"/>
              <w:right w:val="single" w:color="auto" w:sz="4" w:space="0"/>
            </w:tcBorders>
            <w:shd w:val="clear" w:color="auto" w:fill="auto"/>
            <w:noWrap/>
            <w:vAlign w:val="center"/>
          </w:tcPr>
          <w:p w14:paraId="515EEA81">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4657479.93 </w:t>
            </w:r>
          </w:p>
        </w:tc>
        <w:tc>
          <w:tcPr>
            <w:tcW w:w="934" w:type="pct"/>
            <w:tcBorders>
              <w:top w:val="nil"/>
              <w:left w:val="nil"/>
              <w:bottom w:val="single" w:color="auto" w:sz="4" w:space="0"/>
              <w:right w:val="single" w:color="auto" w:sz="4" w:space="0"/>
            </w:tcBorders>
            <w:shd w:val="clear" w:color="auto" w:fill="auto"/>
            <w:noWrap/>
            <w:vAlign w:val="center"/>
          </w:tcPr>
          <w:p w14:paraId="13D7D97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xml:space="preserve">40437205.77 </w:t>
            </w:r>
          </w:p>
        </w:tc>
      </w:tr>
      <w:tr w14:paraId="0F70CDA0">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6FD4252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JC5</w:t>
            </w:r>
          </w:p>
        </w:tc>
        <w:tc>
          <w:tcPr>
            <w:tcW w:w="871" w:type="pct"/>
            <w:tcBorders>
              <w:top w:val="nil"/>
              <w:left w:val="nil"/>
              <w:bottom w:val="single" w:color="auto" w:sz="4" w:space="0"/>
              <w:right w:val="single" w:color="auto" w:sz="4" w:space="0"/>
            </w:tcBorders>
            <w:shd w:val="clear" w:color="auto" w:fill="auto"/>
            <w:noWrap/>
            <w:vAlign w:val="center"/>
          </w:tcPr>
          <w:p w14:paraId="72DE289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4656896.77</w:t>
            </w:r>
          </w:p>
        </w:tc>
        <w:tc>
          <w:tcPr>
            <w:tcW w:w="1048" w:type="pct"/>
            <w:tcBorders>
              <w:top w:val="nil"/>
              <w:left w:val="nil"/>
              <w:bottom w:val="single" w:color="auto" w:sz="4" w:space="0"/>
              <w:right w:val="single" w:color="auto" w:sz="4" w:space="0"/>
            </w:tcBorders>
            <w:shd w:val="clear" w:color="auto" w:fill="auto"/>
            <w:noWrap/>
            <w:vAlign w:val="center"/>
          </w:tcPr>
          <w:p w14:paraId="3EF5E86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40437130.30</w:t>
            </w:r>
          </w:p>
        </w:tc>
        <w:tc>
          <w:tcPr>
            <w:tcW w:w="606" w:type="pct"/>
            <w:tcBorders>
              <w:top w:val="nil"/>
              <w:left w:val="nil"/>
              <w:bottom w:val="single" w:color="auto" w:sz="4" w:space="0"/>
              <w:right w:val="single" w:color="auto" w:sz="4" w:space="0"/>
            </w:tcBorders>
            <w:shd w:val="clear" w:color="auto" w:fill="auto"/>
            <w:noWrap/>
            <w:vAlign w:val="center"/>
          </w:tcPr>
          <w:p w14:paraId="24A313B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JC11</w:t>
            </w:r>
          </w:p>
        </w:tc>
        <w:tc>
          <w:tcPr>
            <w:tcW w:w="934" w:type="pct"/>
            <w:tcBorders>
              <w:top w:val="nil"/>
              <w:left w:val="nil"/>
              <w:bottom w:val="single" w:color="auto" w:sz="4" w:space="0"/>
              <w:right w:val="single" w:color="auto" w:sz="4" w:space="0"/>
            </w:tcBorders>
            <w:shd w:val="clear" w:color="auto" w:fill="auto"/>
            <w:noWrap/>
            <w:vAlign w:val="center"/>
          </w:tcPr>
          <w:p w14:paraId="092E3FA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4657385.51</w:t>
            </w:r>
          </w:p>
        </w:tc>
        <w:tc>
          <w:tcPr>
            <w:tcW w:w="934" w:type="pct"/>
            <w:tcBorders>
              <w:top w:val="nil"/>
              <w:left w:val="nil"/>
              <w:bottom w:val="single" w:color="auto" w:sz="4" w:space="0"/>
              <w:right w:val="single" w:color="auto" w:sz="4" w:space="0"/>
            </w:tcBorders>
            <w:shd w:val="clear" w:color="auto" w:fill="auto"/>
            <w:noWrap/>
            <w:vAlign w:val="center"/>
          </w:tcPr>
          <w:p w14:paraId="1F5362F9">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40437009.00</w:t>
            </w:r>
          </w:p>
        </w:tc>
      </w:tr>
      <w:tr w14:paraId="16484FDB">
        <w:tblPrEx>
          <w:tblCellMar>
            <w:top w:w="0" w:type="dxa"/>
            <w:left w:w="108" w:type="dxa"/>
            <w:bottom w:w="0" w:type="dxa"/>
            <w:right w:w="108" w:type="dxa"/>
          </w:tblCellMar>
        </w:tblPrEx>
        <w:trPr>
          <w:trHeight w:val="280" w:hRule="atLeast"/>
        </w:trPr>
        <w:tc>
          <w:tcPr>
            <w:tcW w:w="606" w:type="pct"/>
            <w:tcBorders>
              <w:top w:val="nil"/>
              <w:left w:val="single" w:color="auto" w:sz="4" w:space="0"/>
              <w:bottom w:val="single" w:color="auto" w:sz="4" w:space="0"/>
              <w:right w:val="single" w:color="auto" w:sz="4" w:space="0"/>
            </w:tcBorders>
            <w:shd w:val="clear" w:color="auto" w:fill="auto"/>
            <w:noWrap/>
            <w:vAlign w:val="center"/>
          </w:tcPr>
          <w:p w14:paraId="736733D8">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JC6</w:t>
            </w:r>
          </w:p>
        </w:tc>
        <w:tc>
          <w:tcPr>
            <w:tcW w:w="871" w:type="pct"/>
            <w:tcBorders>
              <w:top w:val="nil"/>
              <w:left w:val="nil"/>
              <w:bottom w:val="single" w:color="auto" w:sz="4" w:space="0"/>
              <w:right w:val="single" w:color="auto" w:sz="4" w:space="0"/>
            </w:tcBorders>
            <w:shd w:val="clear" w:color="auto" w:fill="auto"/>
            <w:noWrap/>
            <w:vAlign w:val="center"/>
          </w:tcPr>
          <w:p w14:paraId="3C749BD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4656974.20</w:t>
            </w:r>
          </w:p>
        </w:tc>
        <w:tc>
          <w:tcPr>
            <w:tcW w:w="1048" w:type="pct"/>
            <w:tcBorders>
              <w:top w:val="nil"/>
              <w:left w:val="nil"/>
              <w:bottom w:val="single" w:color="auto" w:sz="4" w:space="0"/>
              <w:right w:val="single" w:color="auto" w:sz="4" w:space="0"/>
            </w:tcBorders>
            <w:shd w:val="clear" w:color="auto" w:fill="auto"/>
            <w:noWrap/>
            <w:vAlign w:val="center"/>
          </w:tcPr>
          <w:p w14:paraId="0A05AA1F">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40437364.82</w:t>
            </w:r>
          </w:p>
        </w:tc>
        <w:tc>
          <w:tcPr>
            <w:tcW w:w="606" w:type="pct"/>
            <w:tcBorders>
              <w:top w:val="nil"/>
              <w:left w:val="nil"/>
              <w:bottom w:val="single" w:color="auto" w:sz="4" w:space="0"/>
              <w:right w:val="single" w:color="auto" w:sz="4" w:space="0"/>
            </w:tcBorders>
            <w:shd w:val="clear" w:color="auto" w:fill="auto"/>
            <w:noWrap/>
            <w:vAlign w:val="center"/>
          </w:tcPr>
          <w:p w14:paraId="0DBD6B63">
            <w:pPr>
              <w:widowControl/>
              <w:adjustRightInd/>
              <w:snapToGrid/>
              <w:spacing w:line="240" w:lineRule="auto"/>
              <w:ind w:firstLine="0" w:firstLineChars="0"/>
              <w:jc w:val="center"/>
              <w:rPr>
                <w:rFonts w:ascii="宋体" w:hAnsi="宋体" w:cs="宋体"/>
                <w:color w:val="000000"/>
                <w:kern w:val="0"/>
                <w:sz w:val="21"/>
                <w:szCs w:val="21"/>
              </w:rPr>
            </w:pPr>
          </w:p>
        </w:tc>
        <w:tc>
          <w:tcPr>
            <w:tcW w:w="934" w:type="pct"/>
            <w:tcBorders>
              <w:top w:val="nil"/>
              <w:left w:val="nil"/>
              <w:bottom w:val="single" w:color="auto" w:sz="4" w:space="0"/>
              <w:right w:val="single" w:color="auto" w:sz="4" w:space="0"/>
            </w:tcBorders>
            <w:shd w:val="clear" w:color="auto" w:fill="auto"/>
            <w:noWrap/>
            <w:vAlign w:val="center"/>
          </w:tcPr>
          <w:p w14:paraId="099B90D2">
            <w:pPr>
              <w:widowControl/>
              <w:adjustRightInd/>
              <w:snapToGrid/>
              <w:spacing w:line="240" w:lineRule="auto"/>
              <w:ind w:firstLine="0" w:firstLineChars="0"/>
              <w:jc w:val="center"/>
              <w:rPr>
                <w:rFonts w:ascii="宋体" w:hAnsi="宋体" w:cs="宋体"/>
                <w:color w:val="000000"/>
                <w:kern w:val="0"/>
                <w:sz w:val="21"/>
                <w:szCs w:val="21"/>
              </w:rPr>
            </w:pPr>
          </w:p>
        </w:tc>
        <w:tc>
          <w:tcPr>
            <w:tcW w:w="934" w:type="pct"/>
            <w:tcBorders>
              <w:top w:val="nil"/>
              <w:left w:val="nil"/>
              <w:bottom w:val="single" w:color="auto" w:sz="4" w:space="0"/>
              <w:right w:val="single" w:color="auto" w:sz="4" w:space="0"/>
            </w:tcBorders>
            <w:shd w:val="clear" w:color="auto" w:fill="auto"/>
            <w:noWrap/>
            <w:vAlign w:val="center"/>
          </w:tcPr>
          <w:p w14:paraId="3AE585DD">
            <w:pPr>
              <w:widowControl/>
              <w:adjustRightInd/>
              <w:snapToGrid/>
              <w:spacing w:line="240" w:lineRule="auto"/>
              <w:ind w:firstLine="0" w:firstLineChars="0"/>
              <w:jc w:val="center"/>
              <w:rPr>
                <w:rFonts w:ascii="宋体" w:hAnsi="宋体" w:cs="宋体"/>
                <w:color w:val="000000"/>
                <w:kern w:val="0"/>
                <w:sz w:val="21"/>
                <w:szCs w:val="21"/>
              </w:rPr>
            </w:pPr>
          </w:p>
        </w:tc>
      </w:tr>
    </w:tbl>
    <w:p w14:paraId="625EA3E0">
      <w:pPr>
        <w:ind w:firstLine="480"/>
        <w:rPr>
          <w:bCs/>
        </w:rPr>
      </w:pPr>
      <w:r>
        <w:rPr>
          <w:rFonts w:hint="eastAsia"/>
          <w:bCs/>
        </w:rPr>
        <w:t>2</w:t>
      </w:r>
      <w:r>
        <w:rPr>
          <w:bCs/>
        </w:rPr>
        <w:t>、土地资源监测</w:t>
      </w:r>
    </w:p>
    <w:p w14:paraId="5D8AF5D2">
      <w:pPr>
        <w:ind w:firstLine="480"/>
      </w:pPr>
      <w:r>
        <w:t>矿山存在的地质环境问题有土地资源及地形地貌景观的破坏，针对土地资源及地形地貌景观的矿山地质环境问题进行监测工作布置，布置监测路线一条，该路线为不规则曲线，主要布置在矿业活动影响区域，路线长度</w:t>
      </w:r>
      <w:r>
        <w:rPr>
          <w:rFonts w:hint="eastAsia"/>
        </w:rPr>
        <w:t>2.3k</w:t>
      </w:r>
      <w:r>
        <w:t>m。</w:t>
      </w:r>
      <w:r>
        <w:rPr>
          <w:rFonts w:hint="eastAsia"/>
          <w:szCs w:val="24"/>
        </w:rPr>
        <w:t>监测路线具体内容见表5-5。</w:t>
      </w:r>
    </w:p>
    <w:p w14:paraId="60D25EFF">
      <w:pPr>
        <w:ind w:firstLine="480"/>
      </w:pPr>
      <w:r>
        <w:t>监测内容：土地资源破坏情况。</w:t>
      </w:r>
    </w:p>
    <w:p w14:paraId="11EEFAFD">
      <w:pPr>
        <w:ind w:firstLine="480"/>
      </w:pPr>
      <w:r>
        <w:t>监测方法：路线调查法。</w:t>
      </w:r>
    </w:p>
    <w:p w14:paraId="49CC3DCA">
      <w:pPr>
        <w:ind w:firstLine="480"/>
      </w:pPr>
      <w:r>
        <w:t>监测频率：每月一次。</w:t>
      </w:r>
    </w:p>
    <w:p w14:paraId="44FF284F">
      <w:pPr>
        <w:ind w:firstLine="480"/>
      </w:pPr>
      <w:r>
        <w:t>生产班组长兼职安全员日常监测，矿山安全领导小组监测每月</w:t>
      </w:r>
      <w:r>
        <w:rPr>
          <w:rFonts w:hint="eastAsia"/>
        </w:rPr>
        <w:t>2</w:t>
      </w:r>
      <w:r>
        <w:t>次。监测资料及时整理建档，填写监测日志，发现异常及时进行分析与治理，并提供监测报告。</w:t>
      </w:r>
    </w:p>
    <w:p w14:paraId="2750E2F5">
      <w:pPr>
        <w:ind w:firstLine="482"/>
        <w:jc w:val="center"/>
        <w:rPr>
          <w:b/>
          <w:bCs/>
          <w:kern w:val="0"/>
          <w:sz w:val="21"/>
          <w:szCs w:val="21"/>
        </w:rPr>
      </w:pPr>
      <w:r>
        <w:rPr>
          <w:rFonts w:asciiTheme="minorEastAsia" w:hAnsiTheme="minorEastAsia"/>
          <w:b/>
          <w:bCs/>
          <w:szCs w:val="24"/>
        </w:rPr>
        <w:t>表</w:t>
      </w:r>
      <w:r>
        <w:rPr>
          <w:rFonts w:hint="eastAsia" w:asciiTheme="minorEastAsia" w:hAnsiTheme="minorEastAsia"/>
          <w:b/>
          <w:bCs/>
          <w:szCs w:val="24"/>
        </w:rPr>
        <w:t xml:space="preserve">5-5  </w:t>
      </w:r>
      <w:r>
        <w:rPr>
          <w:rFonts w:asciiTheme="minorEastAsia" w:hAnsiTheme="minorEastAsia"/>
          <w:b/>
          <w:bCs/>
          <w:szCs w:val="24"/>
        </w:rPr>
        <w:t xml:space="preserve">矿山监测记录样表 </w:t>
      </w:r>
    </w:p>
    <w:tbl>
      <w:tblPr>
        <w:tblStyle w:val="8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01"/>
        <w:gridCol w:w="1504"/>
        <w:gridCol w:w="1604"/>
        <w:gridCol w:w="1694"/>
        <w:gridCol w:w="2001"/>
      </w:tblGrid>
      <w:tr w14:paraId="2B5A7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3" w:hRule="exact"/>
          <w:jc w:val="center"/>
        </w:trPr>
        <w:tc>
          <w:tcPr>
            <w:tcW w:w="1601" w:type="dxa"/>
            <w:vAlign w:val="center"/>
          </w:tcPr>
          <w:p w14:paraId="1F1DAC64">
            <w:pPr>
              <w:widowControl/>
              <w:ind w:firstLine="199" w:firstLineChars="95"/>
              <w:rPr>
                <w:kern w:val="0"/>
                <w:sz w:val="21"/>
                <w:szCs w:val="21"/>
              </w:rPr>
            </w:pPr>
            <w:r>
              <w:rPr>
                <w:kern w:val="0"/>
                <w:sz w:val="21"/>
                <w:szCs w:val="21"/>
              </w:rPr>
              <w:t>矿山名称</w:t>
            </w:r>
          </w:p>
        </w:tc>
        <w:tc>
          <w:tcPr>
            <w:tcW w:w="6803" w:type="dxa"/>
            <w:gridSpan w:val="4"/>
            <w:vAlign w:val="center"/>
          </w:tcPr>
          <w:p w14:paraId="01751668">
            <w:pPr>
              <w:widowControl/>
              <w:ind w:firstLine="420"/>
              <w:jc w:val="center"/>
              <w:rPr>
                <w:kern w:val="0"/>
                <w:sz w:val="21"/>
                <w:szCs w:val="21"/>
              </w:rPr>
            </w:pPr>
            <w:r>
              <w:rPr>
                <w:rFonts w:hint="eastAsia" w:ascii="宋体" w:hAnsi="宋体" w:cs="宋体"/>
                <w:color w:val="000000"/>
                <w:sz w:val="21"/>
                <w:szCs w:val="21"/>
              </w:rPr>
              <w:t>赤峰全盛炭质泥岩有限责任公司15万吨炭质泥岩矿</w:t>
            </w:r>
          </w:p>
        </w:tc>
      </w:tr>
      <w:tr w14:paraId="247BD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3" w:hRule="exact"/>
          <w:jc w:val="center"/>
        </w:trPr>
        <w:tc>
          <w:tcPr>
            <w:tcW w:w="1601" w:type="dxa"/>
            <w:vAlign w:val="center"/>
          </w:tcPr>
          <w:p w14:paraId="57114115">
            <w:pPr>
              <w:widowControl/>
              <w:ind w:firstLine="199" w:firstLineChars="95"/>
              <w:rPr>
                <w:kern w:val="0"/>
                <w:sz w:val="21"/>
                <w:szCs w:val="21"/>
              </w:rPr>
            </w:pPr>
            <w:r>
              <w:rPr>
                <w:kern w:val="0"/>
                <w:sz w:val="21"/>
                <w:szCs w:val="21"/>
              </w:rPr>
              <w:t>地理位置</w:t>
            </w:r>
          </w:p>
        </w:tc>
        <w:tc>
          <w:tcPr>
            <w:tcW w:w="6803" w:type="dxa"/>
            <w:gridSpan w:val="4"/>
            <w:vAlign w:val="center"/>
          </w:tcPr>
          <w:p w14:paraId="42273957">
            <w:pPr>
              <w:widowControl/>
              <w:ind w:firstLine="420"/>
              <w:jc w:val="center"/>
              <w:rPr>
                <w:kern w:val="0"/>
                <w:sz w:val="21"/>
                <w:szCs w:val="21"/>
              </w:rPr>
            </w:pPr>
            <w:r>
              <w:rPr>
                <w:rFonts w:hint="eastAsia" w:ascii="宋体" w:hAnsi="宋体"/>
                <w:sz w:val="21"/>
                <w:szCs w:val="21"/>
                <w:lang w:val="zh-CN"/>
              </w:rPr>
              <w:t>元宝山区平庄镇山前村</w:t>
            </w:r>
          </w:p>
        </w:tc>
      </w:tr>
      <w:tr w14:paraId="0136A8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3" w:hRule="exact"/>
          <w:jc w:val="center"/>
        </w:trPr>
        <w:tc>
          <w:tcPr>
            <w:tcW w:w="1601" w:type="dxa"/>
            <w:vAlign w:val="center"/>
          </w:tcPr>
          <w:p w14:paraId="50EA457A">
            <w:pPr>
              <w:widowControl/>
              <w:ind w:firstLine="199" w:firstLineChars="95"/>
              <w:rPr>
                <w:kern w:val="0"/>
                <w:sz w:val="21"/>
                <w:szCs w:val="21"/>
              </w:rPr>
            </w:pPr>
            <w:r>
              <w:rPr>
                <w:kern w:val="0"/>
                <w:sz w:val="21"/>
                <w:szCs w:val="21"/>
              </w:rPr>
              <w:t>监测方法</w:t>
            </w:r>
          </w:p>
        </w:tc>
        <w:tc>
          <w:tcPr>
            <w:tcW w:w="6803" w:type="dxa"/>
            <w:gridSpan w:val="4"/>
            <w:vAlign w:val="center"/>
          </w:tcPr>
          <w:p w14:paraId="387521B2">
            <w:pPr>
              <w:widowControl/>
              <w:ind w:firstLine="420"/>
              <w:jc w:val="center"/>
              <w:rPr>
                <w:kern w:val="0"/>
                <w:sz w:val="21"/>
                <w:szCs w:val="21"/>
              </w:rPr>
            </w:pPr>
            <w:r>
              <w:rPr>
                <w:kern w:val="0"/>
                <w:sz w:val="21"/>
                <w:szCs w:val="21"/>
              </w:rPr>
              <w:t>路线调查法</w:t>
            </w:r>
          </w:p>
        </w:tc>
      </w:tr>
      <w:tr w14:paraId="19C822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exact"/>
          <w:jc w:val="center"/>
        </w:trPr>
        <w:tc>
          <w:tcPr>
            <w:tcW w:w="1601" w:type="dxa"/>
            <w:vMerge w:val="restart"/>
            <w:vAlign w:val="center"/>
          </w:tcPr>
          <w:p w14:paraId="3F7B7939">
            <w:pPr>
              <w:widowControl/>
              <w:ind w:firstLine="199" w:firstLineChars="95"/>
              <w:rPr>
                <w:kern w:val="0"/>
                <w:sz w:val="21"/>
                <w:szCs w:val="21"/>
              </w:rPr>
            </w:pPr>
            <w:r>
              <w:rPr>
                <w:kern w:val="0"/>
                <w:sz w:val="21"/>
                <w:szCs w:val="21"/>
              </w:rPr>
              <w:t>监测时间</w:t>
            </w:r>
          </w:p>
        </w:tc>
        <w:tc>
          <w:tcPr>
            <w:tcW w:w="6803" w:type="dxa"/>
            <w:gridSpan w:val="4"/>
            <w:vAlign w:val="center"/>
          </w:tcPr>
          <w:p w14:paraId="2A4D004B">
            <w:pPr>
              <w:widowControl/>
              <w:ind w:firstLine="420"/>
              <w:jc w:val="center"/>
              <w:rPr>
                <w:kern w:val="0"/>
                <w:sz w:val="21"/>
                <w:szCs w:val="21"/>
              </w:rPr>
            </w:pPr>
            <w:r>
              <w:rPr>
                <w:kern w:val="0"/>
                <w:sz w:val="21"/>
                <w:szCs w:val="21"/>
              </w:rPr>
              <w:t>监测内容</w:t>
            </w:r>
          </w:p>
        </w:tc>
      </w:tr>
      <w:tr w14:paraId="02F59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8" w:hRule="atLeast"/>
          <w:jc w:val="center"/>
        </w:trPr>
        <w:tc>
          <w:tcPr>
            <w:tcW w:w="1601" w:type="dxa"/>
            <w:vMerge w:val="continue"/>
            <w:tcBorders>
              <w:bottom w:val="single" w:color="000000" w:sz="4" w:space="0"/>
            </w:tcBorders>
            <w:vAlign w:val="center"/>
          </w:tcPr>
          <w:p w14:paraId="60FD1AD9">
            <w:pPr>
              <w:widowControl/>
              <w:ind w:firstLine="420"/>
              <w:jc w:val="center"/>
              <w:rPr>
                <w:kern w:val="0"/>
                <w:sz w:val="21"/>
                <w:szCs w:val="21"/>
              </w:rPr>
            </w:pPr>
          </w:p>
        </w:tc>
        <w:tc>
          <w:tcPr>
            <w:tcW w:w="6803" w:type="dxa"/>
            <w:gridSpan w:val="4"/>
            <w:tcBorders>
              <w:bottom w:val="single" w:color="000000" w:sz="4" w:space="0"/>
            </w:tcBorders>
            <w:vAlign w:val="center"/>
          </w:tcPr>
          <w:p w14:paraId="16DCD454">
            <w:pPr>
              <w:widowControl/>
              <w:ind w:firstLine="420"/>
              <w:jc w:val="center"/>
              <w:rPr>
                <w:kern w:val="0"/>
                <w:sz w:val="21"/>
                <w:szCs w:val="21"/>
              </w:rPr>
            </w:pPr>
          </w:p>
          <w:p w14:paraId="531C9AB0">
            <w:pPr>
              <w:widowControl/>
              <w:ind w:firstLine="420"/>
              <w:jc w:val="center"/>
              <w:rPr>
                <w:kern w:val="0"/>
                <w:sz w:val="21"/>
                <w:szCs w:val="21"/>
              </w:rPr>
            </w:pPr>
          </w:p>
          <w:p w14:paraId="75B7F2AD">
            <w:pPr>
              <w:widowControl/>
              <w:ind w:firstLine="420"/>
              <w:jc w:val="center"/>
              <w:rPr>
                <w:kern w:val="0"/>
                <w:sz w:val="21"/>
                <w:szCs w:val="21"/>
              </w:rPr>
            </w:pPr>
          </w:p>
          <w:p w14:paraId="40516672">
            <w:pPr>
              <w:widowControl/>
              <w:ind w:firstLine="420"/>
              <w:jc w:val="center"/>
              <w:rPr>
                <w:kern w:val="0"/>
                <w:sz w:val="21"/>
                <w:szCs w:val="21"/>
              </w:rPr>
            </w:pPr>
          </w:p>
          <w:p w14:paraId="62D9BF64">
            <w:pPr>
              <w:widowControl/>
              <w:ind w:firstLine="420"/>
              <w:jc w:val="center"/>
              <w:rPr>
                <w:kern w:val="0"/>
                <w:sz w:val="21"/>
                <w:szCs w:val="21"/>
              </w:rPr>
            </w:pPr>
          </w:p>
          <w:p w14:paraId="042437F2">
            <w:pPr>
              <w:widowControl/>
              <w:ind w:firstLine="420"/>
              <w:jc w:val="center"/>
              <w:rPr>
                <w:kern w:val="0"/>
                <w:sz w:val="21"/>
                <w:szCs w:val="21"/>
              </w:rPr>
            </w:pPr>
          </w:p>
          <w:p w14:paraId="0DB66AB2">
            <w:pPr>
              <w:widowControl/>
              <w:ind w:firstLine="420"/>
              <w:jc w:val="center"/>
              <w:rPr>
                <w:kern w:val="0"/>
                <w:sz w:val="21"/>
                <w:szCs w:val="21"/>
              </w:rPr>
            </w:pPr>
          </w:p>
          <w:p w14:paraId="5E2E06C9">
            <w:pPr>
              <w:widowControl/>
              <w:ind w:firstLine="420"/>
              <w:jc w:val="center"/>
              <w:rPr>
                <w:kern w:val="0"/>
                <w:sz w:val="21"/>
                <w:szCs w:val="21"/>
              </w:rPr>
            </w:pPr>
          </w:p>
          <w:p w14:paraId="62A6E183">
            <w:pPr>
              <w:widowControl/>
              <w:ind w:firstLine="420"/>
              <w:jc w:val="center"/>
              <w:rPr>
                <w:kern w:val="0"/>
                <w:sz w:val="21"/>
                <w:szCs w:val="21"/>
              </w:rPr>
            </w:pPr>
          </w:p>
          <w:p w14:paraId="66E3CB99">
            <w:pPr>
              <w:widowControl/>
              <w:ind w:firstLine="420"/>
              <w:jc w:val="center"/>
              <w:rPr>
                <w:kern w:val="0"/>
                <w:sz w:val="21"/>
                <w:szCs w:val="21"/>
              </w:rPr>
            </w:pPr>
          </w:p>
          <w:p w14:paraId="73EC9CE5">
            <w:pPr>
              <w:widowControl/>
              <w:ind w:firstLine="420"/>
              <w:jc w:val="center"/>
              <w:rPr>
                <w:kern w:val="0"/>
                <w:sz w:val="21"/>
                <w:szCs w:val="21"/>
              </w:rPr>
            </w:pPr>
          </w:p>
          <w:p w14:paraId="7F00ABF4">
            <w:pPr>
              <w:widowControl/>
              <w:ind w:firstLine="420"/>
              <w:jc w:val="center"/>
              <w:rPr>
                <w:kern w:val="0"/>
                <w:sz w:val="21"/>
                <w:szCs w:val="21"/>
              </w:rPr>
            </w:pPr>
          </w:p>
          <w:p w14:paraId="4975E296">
            <w:pPr>
              <w:widowControl/>
              <w:ind w:firstLine="420"/>
              <w:jc w:val="center"/>
              <w:rPr>
                <w:kern w:val="0"/>
                <w:sz w:val="21"/>
                <w:szCs w:val="21"/>
              </w:rPr>
            </w:pPr>
          </w:p>
          <w:p w14:paraId="333CC43F">
            <w:pPr>
              <w:widowControl/>
              <w:ind w:firstLine="420"/>
              <w:jc w:val="center"/>
              <w:rPr>
                <w:kern w:val="0"/>
                <w:sz w:val="21"/>
                <w:szCs w:val="21"/>
              </w:rPr>
            </w:pPr>
          </w:p>
          <w:p w14:paraId="215F414F">
            <w:pPr>
              <w:widowControl/>
              <w:ind w:firstLine="420"/>
              <w:jc w:val="center"/>
              <w:rPr>
                <w:kern w:val="0"/>
                <w:sz w:val="21"/>
                <w:szCs w:val="21"/>
              </w:rPr>
            </w:pPr>
          </w:p>
          <w:p w14:paraId="32E98173">
            <w:pPr>
              <w:widowControl/>
              <w:ind w:firstLine="420"/>
              <w:jc w:val="center"/>
              <w:rPr>
                <w:kern w:val="0"/>
                <w:sz w:val="21"/>
                <w:szCs w:val="21"/>
              </w:rPr>
            </w:pPr>
          </w:p>
          <w:p w14:paraId="36226962">
            <w:pPr>
              <w:widowControl/>
              <w:ind w:firstLine="420"/>
              <w:jc w:val="center"/>
              <w:rPr>
                <w:kern w:val="0"/>
                <w:sz w:val="21"/>
                <w:szCs w:val="21"/>
              </w:rPr>
            </w:pPr>
          </w:p>
        </w:tc>
      </w:tr>
      <w:tr w14:paraId="7D8D67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3" w:hRule="exact"/>
          <w:jc w:val="center"/>
        </w:trPr>
        <w:tc>
          <w:tcPr>
            <w:tcW w:w="1601" w:type="dxa"/>
            <w:vMerge w:val="restart"/>
            <w:vAlign w:val="center"/>
          </w:tcPr>
          <w:p w14:paraId="52330E14">
            <w:pPr>
              <w:widowControl/>
              <w:ind w:firstLine="315" w:firstLineChars="150"/>
              <w:jc w:val="center"/>
              <w:rPr>
                <w:kern w:val="0"/>
                <w:sz w:val="21"/>
                <w:szCs w:val="21"/>
              </w:rPr>
            </w:pPr>
            <w:r>
              <w:rPr>
                <w:kern w:val="0"/>
                <w:sz w:val="21"/>
                <w:szCs w:val="21"/>
              </w:rPr>
              <w:t>年月日</w:t>
            </w:r>
          </w:p>
        </w:tc>
        <w:tc>
          <w:tcPr>
            <w:tcW w:w="3108" w:type="dxa"/>
            <w:gridSpan w:val="2"/>
            <w:vAlign w:val="center"/>
          </w:tcPr>
          <w:p w14:paraId="2D500604">
            <w:pPr>
              <w:widowControl/>
              <w:ind w:firstLine="420"/>
              <w:jc w:val="center"/>
              <w:rPr>
                <w:kern w:val="0"/>
                <w:sz w:val="21"/>
                <w:szCs w:val="21"/>
              </w:rPr>
            </w:pPr>
            <w:r>
              <w:rPr>
                <w:kern w:val="0"/>
                <w:sz w:val="21"/>
                <w:szCs w:val="21"/>
              </w:rPr>
              <w:t>挖损</w:t>
            </w:r>
          </w:p>
        </w:tc>
        <w:tc>
          <w:tcPr>
            <w:tcW w:w="3695" w:type="dxa"/>
            <w:gridSpan w:val="2"/>
            <w:vAlign w:val="center"/>
          </w:tcPr>
          <w:p w14:paraId="62E0EA2B">
            <w:pPr>
              <w:widowControl/>
              <w:ind w:firstLine="420"/>
              <w:jc w:val="center"/>
              <w:rPr>
                <w:kern w:val="0"/>
                <w:sz w:val="21"/>
                <w:szCs w:val="21"/>
              </w:rPr>
            </w:pPr>
            <w:r>
              <w:rPr>
                <w:kern w:val="0"/>
                <w:sz w:val="21"/>
                <w:szCs w:val="21"/>
              </w:rPr>
              <w:t>土地资源利用情况</w:t>
            </w:r>
          </w:p>
        </w:tc>
      </w:tr>
      <w:tr w14:paraId="13F486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7" w:hRule="exact"/>
          <w:jc w:val="center"/>
        </w:trPr>
        <w:tc>
          <w:tcPr>
            <w:tcW w:w="1601" w:type="dxa"/>
            <w:vMerge w:val="continue"/>
            <w:vAlign w:val="center"/>
          </w:tcPr>
          <w:p w14:paraId="2BAA363A">
            <w:pPr>
              <w:widowControl/>
              <w:ind w:firstLine="420"/>
              <w:jc w:val="center"/>
              <w:rPr>
                <w:kern w:val="0"/>
                <w:sz w:val="21"/>
                <w:szCs w:val="21"/>
              </w:rPr>
            </w:pPr>
          </w:p>
        </w:tc>
        <w:tc>
          <w:tcPr>
            <w:tcW w:w="1504" w:type="dxa"/>
            <w:vAlign w:val="center"/>
          </w:tcPr>
          <w:p w14:paraId="32FE3FD1">
            <w:pPr>
              <w:widowControl/>
              <w:ind w:firstLine="420"/>
              <w:jc w:val="center"/>
              <w:rPr>
                <w:kern w:val="0"/>
                <w:sz w:val="21"/>
                <w:szCs w:val="21"/>
              </w:rPr>
            </w:pPr>
            <w:r>
              <w:rPr>
                <w:kern w:val="0"/>
                <w:sz w:val="21"/>
                <w:szCs w:val="21"/>
              </w:rPr>
              <w:t>类型</w:t>
            </w:r>
          </w:p>
        </w:tc>
        <w:tc>
          <w:tcPr>
            <w:tcW w:w="1604" w:type="dxa"/>
            <w:vAlign w:val="center"/>
          </w:tcPr>
          <w:p w14:paraId="4597822E">
            <w:pPr>
              <w:widowControl/>
              <w:ind w:firstLine="420"/>
              <w:jc w:val="center"/>
              <w:rPr>
                <w:kern w:val="0"/>
                <w:sz w:val="21"/>
                <w:szCs w:val="21"/>
              </w:rPr>
            </w:pPr>
            <w:r>
              <w:rPr>
                <w:kern w:val="0"/>
                <w:sz w:val="21"/>
                <w:szCs w:val="21"/>
              </w:rPr>
              <w:t>面积（m</w:t>
            </w:r>
            <w:r>
              <w:rPr>
                <w:kern w:val="0"/>
                <w:sz w:val="21"/>
                <w:szCs w:val="21"/>
                <w:vertAlign w:val="superscript"/>
              </w:rPr>
              <w:t>2</w:t>
            </w:r>
            <w:r>
              <w:rPr>
                <w:kern w:val="0"/>
                <w:sz w:val="21"/>
                <w:szCs w:val="21"/>
              </w:rPr>
              <w:t>）</w:t>
            </w:r>
          </w:p>
        </w:tc>
        <w:tc>
          <w:tcPr>
            <w:tcW w:w="1694" w:type="dxa"/>
            <w:vAlign w:val="center"/>
          </w:tcPr>
          <w:p w14:paraId="1BE22477">
            <w:pPr>
              <w:widowControl/>
              <w:ind w:firstLine="420"/>
              <w:jc w:val="center"/>
              <w:rPr>
                <w:kern w:val="0"/>
                <w:sz w:val="21"/>
                <w:szCs w:val="21"/>
              </w:rPr>
            </w:pPr>
            <w:r>
              <w:rPr>
                <w:kern w:val="0"/>
                <w:sz w:val="21"/>
                <w:szCs w:val="21"/>
              </w:rPr>
              <w:t>类型</w:t>
            </w:r>
          </w:p>
        </w:tc>
        <w:tc>
          <w:tcPr>
            <w:tcW w:w="2001" w:type="dxa"/>
            <w:vAlign w:val="center"/>
          </w:tcPr>
          <w:p w14:paraId="7B2DF82C">
            <w:pPr>
              <w:widowControl/>
              <w:ind w:firstLine="420"/>
              <w:jc w:val="center"/>
              <w:rPr>
                <w:kern w:val="0"/>
                <w:sz w:val="21"/>
                <w:szCs w:val="21"/>
              </w:rPr>
            </w:pPr>
            <w:r>
              <w:rPr>
                <w:kern w:val="0"/>
                <w:sz w:val="21"/>
                <w:szCs w:val="21"/>
              </w:rPr>
              <w:t>面积（m</w:t>
            </w:r>
            <w:r>
              <w:rPr>
                <w:kern w:val="0"/>
                <w:sz w:val="21"/>
                <w:szCs w:val="21"/>
                <w:vertAlign w:val="superscript"/>
              </w:rPr>
              <w:t>2</w:t>
            </w:r>
            <w:r>
              <w:rPr>
                <w:kern w:val="0"/>
                <w:sz w:val="21"/>
                <w:szCs w:val="21"/>
              </w:rPr>
              <w:t>）</w:t>
            </w:r>
          </w:p>
        </w:tc>
      </w:tr>
    </w:tbl>
    <w:p w14:paraId="7E200A3C">
      <w:pPr>
        <w:pStyle w:val="3"/>
        <w:pageBreakBefore w:val="0"/>
        <w:adjustRightInd/>
        <w:snapToGrid/>
        <w:rPr>
          <w:rFonts w:ascii="Times New Roman" w:hAnsi="Times New Roman"/>
          <w:sz w:val="30"/>
          <w:szCs w:val="30"/>
        </w:rPr>
      </w:pPr>
      <w:bookmarkStart w:id="31" w:name="_Toc65420956"/>
      <w:bookmarkStart w:id="32" w:name="_Toc66989683"/>
      <w:r>
        <w:rPr>
          <w:rFonts w:hint="eastAsia" w:ascii="Times New Roman" w:hAnsi="Times New Roman"/>
          <w:sz w:val="30"/>
          <w:szCs w:val="30"/>
        </w:rPr>
        <w:t>六、经费估算</w:t>
      </w:r>
      <w:bookmarkEnd w:id="31"/>
      <w:bookmarkEnd w:id="32"/>
    </w:p>
    <w:p w14:paraId="103DB680">
      <w:pPr>
        <w:ind w:firstLine="480"/>
        <w:rPr>
          <w:szCs w:val="24"/>
        </w:rPr>
      </w:pPr>
      <w:r>
        <w:rPr>
          <w:rFonts w:hint="eastAsia"/>
          <w:szCs w:val="24"/>
        </w:rPr>
        <w:t>赤峰全盛炭质泥岩有限责任公司15万吨炭质泥岩矿</w:t>
      </w:r>
      <w:r>
        <w:rPr>
          <w:szCs w:val="24"/>
        </w:rPr>
        <w:t>202</w:t>
      </w:r>
      <w:r>
        <w:rPr>
          <w:rFonts w:hint="eastAsia"/>
          <w:szCs w:val="24"/>
        </w:rPr>
        <w:t>6</w:t>
      </w:r>
      <w:r>
        <w:rPr>
          <w:szCs w:val="24"/>
        </w:rPr>
        <w:t>年矿山地质环境治理费用为</w:t>
      </w:r>
      <w:r>
        <w:rPr>
          <w:rFonts w:hint="eastAsia"/>
          <w:bCs/>
          <w:szCs w:val="24"/>
        </w:rPr>
        <w:t>5.25</w:t>
      </w:r>
      <w:r>
        <w:rPr>
          <w:szCs w:val="24"/>
        </w:rPr>
        <w:t>万元，其中：工程施工费</w:t>
      </w:r>
      <w:r>
        <w:rPr>
          <w:rFonts w:hint="eastAsia"/>
          <w:szCs w:val="24"/>
        </w:rPr>
        <w:t>5.07</w:t>
      </w:r>
      <w:r>
        <w:rPr>
          <w:szCs w:val="24"/>
        </w:rPr>
        <w:t>万元，监测费</w:t>
      </w:r>
      <w:r>
        <w:rPr>
          <w:rFonts w:hint="eastAsia"/>
          <w:szCs w:val="24"/>
        </w:rPr>
        <w:t>0.18</w:t>
      </w:r>
      <w:r>
        <w:rPr>
          <w:szCs w:val="24"/>
        </w:rPr>
        <w:t>万元，各单项工程经费估算结果详见表6-1。</w:t>
      </w:r>
    </w:p>
    <w:p w14:paraId="0604315B">
      <w:pPr>
        <w:spacing w:line="240" w:lineRule="auto"/>
        <w:ind w:firstLine="1072" w:firstLineChars="445"/>
        <w:jc w:val="center"/>
        <w:rPr>
          <w:szCs w:val="24"/>
        </w:rPr>
      </w:pPr>
      <w:r>
        <w:rPr>
          <w:rFonts w:asciiTheme="minorEastAsia" w:hAnsiTheme="minorEastAsia"/>
          <w:b/>
          <w:bCs/>
          <w:szCs w:val="24"/>
        </w:rPr>
        <w:t>表</w:t>
      </w:r>
      <w:r>
        <w:rPr>
          <w:rFonts w:hint="eastAsia" w:asciiTheme="minorEastAsia" w:hAnsiTheme="minorEastAsia"/>
          <w:b/>
          <w:bCs/>
          <w:szCs w:val="24"/>
        </w:rPr>
        <w:t xml:space="preserve">6-1  </w:t>
      </w:r>
      <w:r>
        <w:rPr>
          <w:b/>
          <w:bCs/>
          <w:szCs w:val="24"/>
        </w:rPr>
        <w:t>矿山地质环境治理工程经费预算总表单位：万元</w:t>
      </w:r>
    </w:p>
    <w:tbl>
      <w:tblPr>
        <w:tblStyle w:val="8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45"/>
        <w:gridCol w:w="2577"/>
        <w:gridCol w:w="1826"/>
        <w:gridCol w:w="3656"/>
      </w:tblGrid>
      <w:tr w14:paraId="37E400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4" w:hRule="atLeast"/>
          <w:jc w:val="center"/>
        </w:trPr>
        <w:tc>
          <w:tcPr>
            <w:tcW w:w="525" w:type="pct"/>
            <w:vMerge w:val="restart"/>
            <w:vAlign w:val="center"/>
          </w:tcPr>
          <w:p w14:paraId="2E76E547">
            <w:pPr>
              <w:widowControl/>
              <w:spacing w:line="240" w:lineRule="exact"/>
              <w:ind w:firstLine="0" w:firstLineChars="0"/>
              <w:jc w:val="center"/>
              <w:rPr>
                <w:sz w:val="21"/>
                <w:szCs w:val="21"/>
                <w:lang w:val="zh-CN"/>
              </w:rPr>
            </w:pPr>
            <w:r>
              <w:rPr>
                <w:sz w:val="21"/>
                <w:szCs w:val="21"/>
                <w:lang w:val="zh-CN"/>
              </w:rPr>
              <w:t>序号</w:t>
            </w:r>
          </w:p>
        </w:tc>
        <w:tc>
          <w:tcPr>
            <w:tcW w:w="1431" w:type="pct"/>
            <w:vAlign w:val="center"/>
          </w:tcPr>
          <w:p w14:paraId="3C50EE63">
            <w:pPr>
              <w:widowControl/>
              <w:spacing w:line="240" w:lineRule="exact"/>
              <w:ind w:firstLine="199" w:firstLineChars="95"/>
              <w:jc w:val="center"/>
              <w:rPr>
                <w:sz w:val="21"/>
                <w:szCs w:val="21"/>
                <w:lang w:val="zh-CN"/>
              </w:rPr>
            </w:pPr>
            <w:r>
              <w:rPr>
                <w:sz w:val="21"/>
                <w:szCs w:val="21"/>
                <w:lang w:val="zh-CN"/>
              </w:rPr>
              <w:t>工程或费用名称</w:t>
            </w:r>
          </w:p>
        </w:tc>
        <w:tc>
          <w:tcPr>
            <w:tcW w:w="1014" w:type="pct"/>
            <w:vAlign w:val="center"/>
          </w:tcPr>
          <w:p w14:paraId="27190849">
            <w:pPr>
              <w:widowControl/>
              <w:spacing w:line="240" w:lineRule="exact"/>
              <w:ind w:firstLine="199" w:firstLineChars="95"/>
              <w:jc w:val="center"/>
              <w:rPr>
                <w:sz w:val="21"/>
                <w:szCs w:val="21"/>
                <w:lang w:val="zh-CN"/>
              </w:rPr>
            </w:pPr>
            <w:r>
              <w:rPr>
                <w:sz w:val="21"/>
                <w:szCs w:val="21"/>
                <w:lang w:val="zh-CN"/>
              </w:rPr>
              <w:t>预算金额</w:t>
            </w:r>
          </w:p>
        </w:tc>
        <w:tc>
          <w:tcPr>
            <w:tcW w:w="2030" w:type="pct"/>
            <w:vAlign w:val="center"/>
          </w:tcPr>
          <w:p w14:paraId="30D44F2C">
            <w:pPr>
              <w:widowControl/>
              <w:spacing w:line="240" w:lineRule="exact"/>
              <w:ind w:firstLine="199" w:firstLineChars="95"/>
              <w:jc w:val="center"/>
              <w:rPr>
                <w:sz w:val="21"/>
                <w:szCs w:val="21"/>
                <w:lang w:val="zh-CN"/>
              </w:rPr>
            </w:pPr>
            <w:r>
              <w:rPr>
                <w:sz w:val="21"/>
                <w:szCs w:val="21"/>
                <w:lang w:val="zh-CN"/>
              </w:rPr>
              <w:t>各费用占总费用的比例（%）</w:t>
            </w:r>
          </w:p>
        </w:tc>
      </w:tr>
      <w:tr w14:paraId="311270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 w:hRule="atLeast"/>
          <w:jc w:val="center"/>
        </w:trPr>
        <w:tc>
          <w:tcPr>
            <w:tcW w:w="525" w:type="pct"/>
            <w:vMerge w:val="continue"/>
            <w:vAlign w:val="center"/>
          </w:tcPr>
          <w:p w14:paraId="72211706">
            <w:pPr>
              <w:widowControl/>
              <w:spacing w:line="240" w:lineRule="exact"/>
              <w:ind w:firstLine="420"/>
              <w:jc w:val="center"/>
              <w:rPr>
                <w:sz w:val="21"/>
                <w:szCs w:val="21"/>
                <w:lang w:val="zh-CN"/>
              </w:rPr>
            </w:pPr>
          </w:p>
        </w:tc>
        <w:tc>
          <w:tcPr>
            <w:tcW w:w="1431" w:type="pct"/>
            <w:vAlign w:val="center"/>
          </w:tcPr>
          <w:p w14:paraId="127F600E">
            <w:pPr>
              <w:widowControl/>
              <w:spacing w:line="240" w:lineRule="exact"/>
              <w:ind w:firstLine="0" w:firstLineChars="0"/>
              <w:jc w:val="center"/>
              <w:rPr>
                <w:sz w:val="21"/>
                <w:szCs w:val="21"/>
                <w:lang w:val="zh-CN"/>
              </w:rPr>
            </w:pPr>
            <w:r>
              <w:rPr>
                <w:sz w:val="21"/>
                <w:szCs w:val="21"/>
                <w:lang w:val="zh-CN"/>
              </w:rPr>
              <w:t>（1）</w:t>
            </w:r>
          </w:p>
        </w:tc>
        <w:tc>
          <w:tcPr>
            <w:tcW w:w="1014" w:type="pct"/>
            <w:vAlign w:val="center"/>
          </w:tcPr>
          <w:p w14:paraId="405CE77F">
            <w:pPr>
              <w:widowControl/>
              <w:spacing w:line="240" w:lineRule="exact"/>
              <w:ind w:firstLine="0" w:firstLineChars="0"/>
              <w:jc w:val="center"/>
              <w:rPr>
                <w:sz w:val="21"/>
                <w:szCs w:val="21"/>
                <w:lang w:val="zh-CN"/>
              </w:rPr>
            </w:pPr>
            <w:r>
              <w:rPr>
                <w:sz w:val="21"/>
                <w:szCs w:val="21"/>
                <w:lang w:val="zh-CN"/>
              </w:rPr>
              <w:t>（2）</w:t>
            </w:r>
          </w:p>
        </w:tc>
        <w:tc>
          <w:tcPr>
            <w:tcW w:w="2030" w:type="pct"/>
            <w:vAlign w:val="center"/>
          </w:tcPr>
          <w:p w14:paraId="74F2A2CA">
            <w:pPr>
              <w:widowControl/>
              <w:spacing w:line="240" w:lineRule="exact"/>
              <w:ind w:firstLine="0" w:firstLineChars="0"/>
              <w:jc w:val="center"/>
              <w:rPr>
                <w:sz w:val="21"/>
                <w:szCs w:val="21"/>
                <w:lang w:val="zh-CN"/>
              </w:rPr>
            </w:pPr>
            <w:r>
              <w:rPr>
                <w:sz w:val="21"/>
                <w:szCs w:val="21"/>
                <w:lang w:val="zh-CN"/>
              </w:rPr>
              <w:t>（3）</w:t>
            </w:r>
          </w:p>
        </w:tc>
      </w:tr>
      <w:tr w14:paraId="0CC9EE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 w:hRule="atLeast"/>
          <w:jc w:val="center"/>
        </w:trPr>
        <w:tc>
          <w:tcPr>
            <w:tcW w:w="525" w:type="pct"/>
            <w:vAlign w:val="center"/>
          </w:tcPr>
          <w:p w14:paraId="1B9799B0">
            <w:pPr>
              <w:widowControl/>
              <w:spacing w:line="240" w:lineRule="exact"/>
              <w:ind w:firstLine="199" w:firstLineChars="95"/>
              <w:jc w:val="center"/>
              <w:rPr>
                <w:sz w:val="21"/>
                <w:szCs w:val="21"/>
                <w:lang w:val="zh-CN"/>
              </w:rPr>
            </w:pPr>
            <w:r>
              <w:rPr>
                <w:sz w:val="21"/>
                <w:szCs w:val="21"/>
                <w:lang w:val="zh-CN"/>
              </w:rPr>
              <w:t>一</w:t>
            </w:r>
          </w:p>
        </w:tc>
        <w:tc>
          <w:tcPr>
            <w:tcW w:w="1431" w:type="pct"/>
            <w:vAlign w:val="center"/>
          </w:tcPr>
          <w:p w14:paraId="75A3979B">
            <w:pPr>
              <w:widowControl/>
              <w:spacing w:line="240" w:lineRule="exact"/>
              <w:ind w:firstLine="0" w:firstLineChars="0"/>
              <w:jc w:val="center"/>
              <w:rPr>
                <w:sz w:val="21"/>
                <w:szCs w:val="21"/>
                <w:lang w:val="zh-CN"/>
              </w:rPr>
            </w:pPr>
            <w:r>
              <w:rPr>
                <w:sz w:val="21"/>
                <w:szCs w:val="21"/>
                <w:lang w:val="zh-CN"/>
              </w:rPr>
              <w:t>工程施工费</w:t>
            </w:r>
          </w:p>
        </w:tc>
        <w:tc>
          <w:tcPr>
            <w:tcW w:w="1014" w:type="pct"/>
            <w:vAlign w:val="center"/>
          </w:tcPr>
          <w:p w14:paraId="5D4C4BDC">
            <w:pPr>
              <w:ind w:firstLine="0" w:firstLineChars="0"/>
              <w:jc w:val="center"/>
              <w:rPr>
                <w:color w:val="000000"/>
                <w:sz w:val="21"/>
                <w:szCs w:val="21"/>
              </w:rPr>
            </w:pPr>
            <w:r>
              <w:rPr>
                <w:rFonts w:hint="eastAsia"/>
                <w:color w:val="000000"/>
                <w:sz w:val="21"/>
                <w:szCs w:val="21"/>
              </w:rPr>
              <w:t>5.07</w:t>
            </w:r>
          </w:p>
        </w:tc>
        <w:tc>
          <w:tcPr>
            <w:tcW w:w="2030" w:type="pct"/>
            <w:vAlign w:val="center"/>
          </w:tcPr>
          <w:p w14:paraId="5DEA34B1">
            <w:pPr>
              <w:ind w:firstLine="0" w:firstLineChars="0"/>
              <w:jc w:val="center"/>
              <w:rPr>
                <w:rFonts w:ascii="Calibri" w:hAnsi="Calibri" w:cs="Calibri"/>
                <w:color w:val="000000"/>
                <w:sz w:val="21"/>
                <w:szCs w:val="21"/>
              </w:rPr>
            </w:pPr>
            <w:r>
              <w:rPr>
                <w:rFonts w:hint="eastAsia" w:ascii="Calibri" w:hAnsi="Calibri" w:cs="Calibri"/>
                <w:color w:val="000000"/>
                <w:sz w:val="21"/>
                <w:szCs w:val="21"/>
              </w:rPr>
              <w:t>96.57</w:t>
            </w:r>
          </w:p>
        </w:tc>
      </w:tr>
      <w:tr w14:paraId="1A440F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 w:hRule="atLeast"/>
          <w:jc w:val="center"/>
        </w:trPr>
        <w:tc>
          <w:tcPr>
            <w:tcW w:w="525" w:type="pct"/>
            <w:vAlign w:val="center"/>
          </w:tcPr>
          <w:p w14:paraId="6FC804F1">
            <w:pPr>
              <w:widowControl/>
              <w:spacing w:line="240" w:lineRule="exact"/>
              <w:ind w:firstLine="199" w:firstLineChars="95"/>
              <w:jc w:val="center"/>
              <w:rPr>
                <w:sz w:val="21"/>
                <w:szCs w:val="21"/>
                <w:lang w:val="zh-CN"/>
              </w:rPr>
            </w:pPr>
            <w:r>
              <w:rPr>
                <w:rFonts w:hint="eastAsia"/>
                <w:sz w:val="21"/>
                <w:szCs w:val="21"/>
                <w:lang w:val="zh-CN"/>
              </w:rPr>
              <w:t>二</w:t>
            </w:r>
          </w:p>
        </w:tc>
        <w:tc>
          <w:tcPr>
            <w:tcW w:w="1431" w:type="pct"/>
            <w:vAlign w:val="center"/>
          </w:tcPr>
          <w:p w14:paraId="3FC5DBFA">
            <w:pPr>
              <w:widowControl/>
              <w:spacing w:line="240" w:lineRule="exact"/>
              <w:ind w:firstLine="0" w:firstLineChars="0"/>
              <w:jc w:val="center"/>
              <w:rPr>
                <w:sz w:val="21"/>
                <w:szCs w:val="21"/>
                <w:lang w:val="zh-CN"/>
              </w:rPr>
            </w:pPr>
            <w:r>
              <w:rPr>
                <w:sz w:val="21"/>
                <w:szCs w:val="21"/>
                <w:lang w:val="zh-CN"/>
              </w:rPr>
              <w:t>监测费</w:t>
            </w:r>
          </w:p>
        </w:tc>
        <w:tc>
          <w:tcPr>
            <w:tcW w:w="1014" w:type="pct"/>
            <w:vAlign w:val="center"/>
          </w:tcPr>
          <w:p w14:paraId="1149DA94">
            <w:pPr>
              <w:ind w:firstLine="0" w:firstLineChars="0"/>
              <w:jc w:val="center"/>
              <w:rPr>
                <w:color w:val="000000"/>
                <w:sz w:val="21"/>
                <w:szCs w:val="21"/>
              </w:rPr>
            </w:pPr>
            <w:r>
              <w:rPr>
                <w:rFonts w:hint="eastAsia"/>
                <w:color w:val="000000"/>
                <w:sz w:val="21"/>
                <w:szCs w:val="21"/>
              </w:rPr>
              <w:t>0.18</w:t>
            </w:r>
          </w:p>
        </w:tc>
        <w:tc>
          <w:tcPr>
            <w:tcW w:w="2030" w:type="pct"/>
            <w:vAlign w:val="center"/>
          </w:tcPr>
          <w:p w14:paraId="26256C62">
            <w:pPr>
              <w:ind w:firstLine="0" w:firstLineChars="0"/>
              <w:jc w:val="center"/>
              <w:rPr>
                <w:rFonts w:ascii="Calibri" w:hAnsi="Calibri" w:cs="Calibri"/>
                <w:color w:val="000000"/>
                <w:sz w:val="21"/>
                <w:szCs w:val="21"/>
              </w:rPr>
            </w:pPr>
            <w:r>
              <w:rPr>
                <w:rFonts w:hint="eastAsia" w:ascii="Calibri" w:hAnsi="Calibri" w:cs="Calibri"/>
                <w:color w:val="000000"/>
                <w:sz w:val="21"/>
                <w:szCs w:val="21"/>
              </w:rPr>
              <w:t>3.43</w:t>
            </w:r>
          </w:p>
        </w:tc>
      </w:tr>
      <w:tr w14:paraId="754265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2" w:hRule="atLeast"/>
          <w:jc w:val="center"/>
        </w:trPr>
        <w:tc>
          <w:tcPr>
            <w:tcW w:w="1956" w:type="pct"/>
            <w:gridSpan w:val="2"/>
            <w:vAlign w:val="center"/>
          </w:tcPr>
          <w:p w14:paraId="6B781F1B">
            <w:pPr>
              <w:widowControl/>
              <w:spacing w:line="240" w:lineRule="exact"/>
              <w:ind w:firstLine="0" w:firstLineChars="0"/>
              <w:jc w:val="center"/>
              <w:rPr>
                <w:sz w:val="21"/>
                <w:szCs w:val="21"/>
                <w:lang w:val="zh-CN"/>
              </w:rPr>
            </w:pPr>
            <w:r>
              <w:rPr>
                <w:sz w:val="21"/>
                <w:szCs w:val="21"/>
                <w:lang w:val="zh-CN"/>
              </w:rPr>
              <w:t>本期总治理费用</w:t>
            </w:r>
          </w:p>
        </w:tc>
        <w:tc>
          <w:tcPr>
            <w:tcW w:w="1014" w:type="pct"/>
            <w:vAlign w:val="center"/>
          </w:tcPr>
          <w:p w14:paraId="6C538200">
            <w:pPr>
              <w:widowControl/>
              <w:ind w:firstLine="0" w:firstLineChars="0"/>
              <w:jc w:val="center"/>
              <w:rPr>
                <w:bCs/>
                <w:sz w:val="21"/>
                <w:szCs w:val="21"/>
              </w:rPr>
            </w:pPr>
            <w:r>
              <w:rPr>
                <w:rFonts w:hint="eastAsia"/>
                <w:bCs/>
                <w:sz w:val="21"/>
                <w:szCs w:val="21"/>
              </w:rPr>
              <w:t>5.25</w:t>
            </w:r>
          </w:p>
        </w:tc>
        <w:tc>
          <w:tcPr>
            <w:tcW w:w="2030" w:type="pct"/>
            <w:vAlign w:val="center"/>
          </w:tcPr>
          <w:p w14:paraId="5DB3D334">
            <w:pPr>
              <w:ind w:firstLine="0" w:firstLineChars="0"/>
              <w:jc w:val="center"/>
              <w:rPr>
                <w:color w:val="000000"/>
                <w:sz w:val="21"/>
                <w:szCs w:val="21"/>
              </w:rPr>
            </w:pPr>
            <w:r>
              <w:rPr>
                <w:rFonts w:hint="eastAsia"/>
                <w:color w:val="000000"/>
                <w:sz w:val="21"/>
                <w:szCs w:val="21"/>
              </w:rPr>
              <w:t>100</w:t>
            </w:r>
          </w:p>
        </w:tc>
      </w:tr>
    </w:tbl>
    <w:p w14:paraId="65412F86">
      <w:pPr>
        <w:spacing w:line="240" w:lineRule="auto"/>
        <w:ind w:firstLine="482"/>
        <w:jc w:val="center"/>
        <w:rPr>
          <w:b/>
          <w:bCs/>
          <w:szCs w:val="24"/>
        </w:rPr>
      </w:pPr>
      <w:r>
        <w:rPr>
          <w:b/>
          <w:bCs/>
          <w:szCs w:val="24"/>
        </w:rPr>
        <w:t>表6</w:t>
      </w:r>
      <w:r>
        <w:rPr>
          <w:rFonts w:hint="eastAsia" w:asciiTheme="minorEastAsia" w:hAnsiTheme="minorEastAsia"/>
          <w:b/>
          <w:bCs/>
          <w:szCs w:val="24"/>
        </w:rPr>
        <w:t>-</w:t>
      </w:r>
      <w:r>
        <w:rPr>
          <w:rFonts w:hint="eastAsia"/>
          <w:b/>
          <w:bCs/>
          <w:szCs w:val="24"/>
        </w:rPr>
        <w:t xml:space="preserve">2  </w:t>
      </w:r>
      <w:r>
        <w:rPr>
          <w:b/>
          <w:bCs/>
          <w:szCs w:val="24"/>
        </w:rPr>
        <w:t>工程施工费预算表单位：万元</w:t>
      </w:r>
    </w:p>
    <w:tbl>
      <w:tblPr>
        <w:tblStyle w:val="86"/>
        <w:tblW w:w="5000" w:type="pct"/>
        <w:tblInd w:w="0" w:type="dxa"/>
        <w:tblLayout w:type="autofit"/>
        <w:tblCellMar>
          <w:top w:w="0" w:type="dxa"/>
          <w:left w:w="108" w:type="dxa"/>
          <w:bottom w:w="0" w:type="dxa"/>
          <w:right w:w="108" w:type="dxa"/>
        </w:tblCellMar>
      </w:tblPr>
      <w:tblGrid>
        <w:gridCol w:w="1260"/>
        <w:gridCol w:w="1056"/>
        <w:gridCol w:w="1060"/>
        <w:gridCol w:w="1289"/>
        <w:gridCol w:w="1387"/>
        <w:gridCol w:w="1686"/>
        <w:gridCol w:w="1266"/>
      </w:tblGrid>
      <w:tr w14:paraId="65440B12">
        <w:tblPrEx>
          <w:tblCellMar>
            <w:top w:w="0" w:type="dxa"/>
            <w:left w:w="108" w:type="dxa"/>
            <w:bottom w:w="0" w:type="dxa"/>
            <w:right w:w="108" w:type="dxa"/>
          </w:tblCellMar>
        </w:tblPrEx>
        <w:trPr>
          <w:trHeight w:val="290" w:hRule="atLeast"/>
        </w:trPr>
        <w:tc>
          <w:tcPr>
            <w:tcW w:w="700"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4232CCB">
            <w:pPr>
              <w:widowControl/>
              <w:adjustRightInd/>
              <w:snapToGrid/>
              <w:spacing w:line="240" w:lineRule="auto"/>
              <w:ind w:firstLine="420" w:firstLineChars="0"/>
              <w:jc w:val="center"/>
              <w:rPr>
                <w:rFonts w:ascii="宋体" w:hAnsi="宋体" w:cs="宋体"/>
                <w:color w:val="000000"/>
                <w:kern w:val="0"/>
                <w:sz w:val="21"/>
                <w:szCs w:val="21"/>
              </w:rPr>
            </w:pPr>
            <w:r>
              <w:rPr>
                <w:rFonts w:hint="eastAsia" w:ascii="宋体" w:hAnsi="宋体" w:cs="宋体"/>
                <w:color w:val="000000"/>
                <w:kern w:val="0"/>
                <w:sz w:val="21"/>
                <w:szCs w:val="21"/>
              </w:rPr>
              <w:t>序号</w:t>
            </w:r>
          </w:p>
        </w:tc>
        <w:tc>
          <w:tcPr>
            <w:tcW w:w="586" w:type="pct"/>
            <w:tcBorders>
              <w:top w:val="single" w:color="auto" w:sz="4" w:space="0"/>
              <w:left w:val="nil"/>
              <w:bottom w:val="single" w:color="auto" w:sz="4" w:space="0"/>
              <w:right w:val="single" w:color="auto" w:sz="4" w:space="0"/>
            </w:tcBorders>
            <w:shd w:val="clear" w:color="auto" w:fill="auto"/>
            <w:noWrap/>
            <w:vAlign w:val="center"/>
          </w:tcPr>
          <w:p w14:paraId="14CB395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定额编号</w:t>
            </w:r>
          </w:p>
        </w:tc>
        <w:tc>
          <w:tcPr>
            <w:tcW w:w="588" w:type="pct"/>
            <w:tcBorders>
              <w:top w:val="single" w:color="auto" w:sz="4" w:space="0"/>
              <w:left w:val="nil"/>
              <w:bottom w:val="single" w:color="auto" w:sz="4" w:space="0"/>
              <w:right w:val="single" w:color="auto" w:sz="4" w:space="0"/>
            </w:tcBorders>
            <w:shd w:val="clear" w:color="auto" w:fill="auto"/>
            <w:noWrap/>
            <w:vAlign w:val="center"/>
          </w:tcPr>
          <w:p w14:paraId="4546F51E">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单项名称</w:t>
            </w:r>
          </w:p>
        </w:tc>
        <w:tc>
          <w:tcPr>
            <w:tcW w:w="716" w:type="pct"/>
            <w:tcBorders>
              <w:top w:val="single" w:color="auto" w:sz="4" w:space="0"/>
              <w:left w:val="nil"/>
              <w:bottom w:val="single" w:color="auto" w:sz="4" w:space="0"/>
              <w:right w:val="single" w:color="auto" w:sz="4" w:space="0"/>
            </w:tcBorders>
            <w:shd w:val="clear" w:color="auto" w:fill="auto"/>
            <w:noWrap/>
            <w:vAlign w:val="center"/>
          </w:tcPr>
          <w:p w14:paraId="65C4560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单位</w:t>
            </w:r>
          </w:p>
        </w:tc>
        <w:tc>
          <w:tcPr>
            <w:tcW w:w="770" w:type="pct"/>
            <w:tcBorders>
              <w:top w:val="single" w:color="auto" w:sz="4" w:space="0"/>
              <w:left w:val="nil"/>
              <w:bottom w:val="single" w:color="auto" w:sz="4" w:space="0"/>
              <w:right w:val="single" w:color="auto" w:sz="4" w:space="0"/>
            </w:tcBorders>
            <w:shd w:val="clear" w:color="auto" w:fill="auto"/>
            <w:noWrap/>
            <w:vAlign w:val="center"/>
          </w:tcPr>
          <w:p w14:paraId="5A413E5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工程量</w:t>
            </w:r>
          </w:p>
        </w:tc>
        <w:tc>
          <w:tcPr>
            <w:tcW w:w="936" w:type="pct"/>
            <w:tcBorders>
              <w:top w:val="single" w:color="auto" w:sz="4" w:space="0"/>
              <w:left w:val="nil"/>
              <w:bottom w:val="single" w:color="auto" w:sz="4" w:space="0"/>
              <w:right w:val="single" w:color="auto" w:sz="4" w:space="0"/>
            </w:tcBorders>
            <w:shd w:val="clear" w:color="auto" w:fill="auto"/>
            <w:noWrap/>
            <w:vAlign w:val="center"/>
          </w:tcPr>
          <w:p w14:paraId="146BD746">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综合单价（元）</w:t>
            </w:r>
          </w:p>
        </w:tc>
        <w:tc>
          <w:tcPr>
            <w:tcW w:w="703" w:type="pct"/>
            <w:tcBorders>
              <w:top w:val="single" w:color="auto" w:sz="4" w:space="0"/>
              <w:left w:val="nil"/>
              <w:bottom w:val="single" w:color="auto" w:sz="4" w:space="0"/>
              <w:right w:val="single" w:color="auto" w:sz="4" w:space="0"/>
            </w:tcBorders>
            <w:shd w:val="clear" w:color="auto" w:fill="auto"/>
            <w:noWrap/>
            <w:vAlign w:val="center"/>
          </w:tcPr>
          <w:p w14:paraId="063399A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合计（元）</w:t>
            </w:r>
          </w:p>
        </w:tc>
      </w:tr>
      <w:tr w14:paraId="537CE3CE">
        <w:tblPrEx>
          <w:tblCellMar>
            <w:top w:w="0" w:type="dxa"/>
            <w:left w:w="108" w:type="dxa"/>
            <w:bottom w:w="0" w:type="dxa"/>
            <w:right w:w="108" w:type="dxa"/>
          </w:tblCellMar>
        </w:tblPrEx>
        <w:trPr>
          <w:trHeight w:val="290" w:hRule="atLeast"/>
        </w:trPr>
        <w:tc>
          <w:tcPr>
            <w:tcW w:w="700" w:type="pct"/>
            <w:vMerge w:val="continue"/>
            <w:tcBorders>
              <w:top w:val="single" w:color="auto" w:sz="4" w:space="0"/>
              <w:left w:val="single" w:color="auto" w:sz="4" w:space="0"/>
              <w:bottom w:val="single" w:color="auto" w:sz="4" w:space="0"/>
              <w:right w:val="single" w:color="auto" w:sz="4" w:space="0"/>
            </w:tcBorders>
            <w:vAlign w:val="center"/>
          </w:tcPr>
          <w:p w14:paraId="2DB5BB83">
            <w:pPr>
              <w:widowControl/>
              <w:adjustRightInd/>
              <w:snapToGrid/>
              <w:spacing w:line="240" w:lineRule="auto"/>
              <w:ind w:firstLine="0" w:firstLineChars="0"/>
              <w:jc w:val="left"/>
              <w:rPr>
                <w:rFonts w:ascii="宋体" w:hAnsi="宋体" w:cs="宋体"/>
                <w:color w:val="000000"/>
                <w:kern w:val="0"/>
                <w:sz w:val="21"/>
                <w:szCs w:val="21"/>
              </w:rPr>
            </w:pPr>
          </w:p>
        </w:tc>
        <w:tc>
          <w:tcPr>
            <w:tcW w:w="586" w:type="pct"/>
            <w:tcBorders>
              <w:top w:val="nil"/>
              <w:left w:val="nil"/>
              <w:bottom w:val="single" w:color="auto" w:sz="4" w:space="0"/>
              <w:right w:val="single" w:color="auto" w:sz="4" w:space="0"/>
            </w:tcBorders>
            <w:shd w:val="clear" w:color="auto" w:fill="auto"/>
            <w:noWrap/>
            <w:vAlign w:val="center"/>
          </w:tcPr>
          <w:p w14:paraId="6D460BD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1</w:t>
            </w:r>
          </w:p>
        </w:tc>
        <w:tc>
          <w:tcPr>
            <w:tcW w:w="588" w:type="pct"/>
            <w:tcBorders>
              <w:top w:val="nil"/>
              <w:left w:val="nil"/>
              <w:bottom w:val="single" w:color="auto" w:sz="4" w:space="0"/>
              <w:right w:val="single" w:color="auto" w:sz="4" w:space="0"/>
            </w:tcBorders>
            <w:shd w:val="clear" w:color="auto" w:fill="auto"/>
            <w:noWrap/>
            <w:vAlign w:val="center"/>
          </w:tcPr>
          <w:p w14:paraId="6D1A2F15">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2</w:t>
            </w:r>
          </w:p>
        </w:tc>
        <w:tc>
          <w:tcPr>
            <w:tcW w:w="716" w:type="pct"/>
            <w:tcBorders>
              <w:top w:val="nil"/>
              <w:left w:val="nil"/>
              <w:bottom w:val="single" w:color="auto" w:sz="4" w:space="0"/>
              <w:right w:val="single" w:color="auto" w:sz="4" w:space="0"/>
            </w:tcBorders>
            <w:shd w:val="clear" w:color="auto" w:fill="auto"/>
            <w:noWrap/>
            <w:vAlign w:val="center"/>
          </w:tcPr>
          <w:p w14:paraId="73B3DC9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3</w:t>
            </w:r>
          </w:p>
        </w:tc>
        <w:tc>
          <w:tcPr>
            <w:tcW w:w="770" w:type="pct"/>
            <w:tcBorders>
              <w:top w:val="nil"/>
              <w:left w:val="nil"/>
              <w:bottom w:val="single" w:color="auto" w:sz="4" w:space="0"/>
              <w:right w:val="single" w:color="auto" w:sz="4" w:space="0"/>
            </w:tcBorders>
            <w:shd w:val="clear" w:color="auto" w:fill="auto"/>
            <w:noWrap/>
            <w:vAlign w:val="center"/>
          </w:tcPr>
          <w:p w14:paraId="5629BE98">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4</w:t>
            </w:r>
          </w:p>
        </w:tc>
        <w:tc>
          <w:tcPr>
            <w:tcW w:w="936" w:type="pct"/>
            <w:tcBorders>
              <w:top w:val="nil"/>
              <w:left w:val="nil"/>
              <w:bottom w:val="single" w:color="auto" w:sz="4" w:space="0"/>
              <w:right w:val="single" w:color="auto" w:sz="4" w:space="0"/>
            </w:tcBorders>
            <w:shd w:val="clear" w:color="auto" w:fill="auto"/>
            <w:noWrap/>
            <w:vAlign w:val="center"/>
          </w:tcPr>
          <w:p w14:paraId="794652D8">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5</w:t>
            </w:r>
          </w:p>
        </w:tc>
        <w:tc>
          <w:tcPr>
            <w:tcW w:w="703" w:type="pct"/>
            <w:tcBorders>
              <w:top w:val="nil"/>
              <w:left w:val="nil"/>
              <w:bottom w:val="single" w:color="auto" w:sz="4" w:space="0"/>
              <w:right w:val="single" w:color="auto" w:sz="4" w:space="0"/>
            </w:tcBorders>
            <w:shd w:val="clear" w:color="auto" w:fill="auto"/>
            <w:noWrap/>
            <w:vAlign w:val="center"/>
          </w:tcPr>
          <w:p w14:paraId="661DB829">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6</w:t>
            </w:r>
          </w:p>
        </w:tc>
      </w:tr>
      <w:tr w14:paraId="3785CD96">
        <w:tblPrEx>
          <w:tblCellMar>
            <w:top w:w="0" w:type="dxa"/>
            <w:left w:w="108" w:type="dxa"/>
            <w:bottom w:w="0" w:type="dxa"/>
            <w:right w:w="108" w:type="dxa"/>
          </w:tblCellMar>
        </w:tblPrEx>
        <w:trPr>
          <w:trHeight w:val="290" w:hRule="atLeast"/>
        </w:trPr>
        <w:tc>
          <w:tcPr>
            <w:tcW w:w="700" w:type="pct"/>
            <w:tcBorders>
              <w:top w:val="nil"/>
              <w:left w:val="single" w:color="auto" w:sz="4" w:space="0"/>
              <w:bottom w:val="single" w:color="auto" w:sz="4" w:space="0"/>
              <w:right w:val="single" w:color="auto" w:sz="4" w:space="0"/>
            </w:tcBorders>
            <w:shd w:val="clear" w:color="auto" w:fill="auto"/>
            <w:noWrap/>
            <w:vAlign w:val="center"/>
          </w:tcPr>
          <w:p w14:paraId="38722E3A">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一</w:t>
            </w:r>
          </w:p>
        </w:tc>
        <w:tc>
          <w:tcPr>
            <w:tcW w:w="586" w:type="pct"/>
            <w:tcBorders>
              <w:top w:val="nil"/>
              <w:left w:val="nil"/>
              <w:bottom w:val="single" w:color="auto" w:sz="4" w:space="0"/>
              <w:right w:val="single" w:color="auto" w:sz="4" w:space="0"/>
            </w:tcBorders>
            <w:shd w:val="clear" w:color="auto" w:fill="auto"/>
            <w:noWrap/>
            <w:vAlign w:val="center"/>
          </w:tcPr>
          <w:p w14:paraId="40F957F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w:t>
            </w:r>
          </w:p>
        </w:tc>
        <w:tc>
          <w:tcPr>
            <w:tcW w:w="588" w:type="pct"/>
            <w:tcBorders>
              <w:top w:val="nil"/>
              <w:left w:val="nil"/>
              <w:bottom w:val="single" w:color="auto" w:sz="4" w:space="0"/>
              <w:right w:val="single" w:color="auto" w:sz="4" w:space="0"/>
            </w:tcBorders>
            <w:shd w:val="clear" w:color="auto" w:fill="auto"/>
            <w:noWrap/>
            <w:vAlign w:val="center"/>
          </w:tcPr>
          <w:p w14:paraId="67116287">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土方工程</w:t>
            </w:r>
          </w:p>
        </w:tc>
        <w:tc>
          <w:tcPr>
            <w:tcW w:w="716" w:type="pct"/>
            <w:tcBorders>
              <w:top w:val="nil"/>
              <w:left w:val="nil"/>
              <w:bottom w:val="single" w:color="auto" w:sz="4" w:space="0"/>
              <w:right w:val="single" w:color="auto" w:sz="4" w:space="0"/>
            </w:tcBorders>
            <w:shd w:val="clear" w:color="auto" w:fill="auto"/>
            <w:noWrap/>
            <w:vAlign w:val="center"/>
          </w:tcPr>
          <w:p w14:paraId="100D7384">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w:t>
            </w:r>
          </w:p>
        </w:tc>
        <w:tc>
          <w:tcPr>
            <w:tcW w:w="770" w:type="pct"/>
            <w:tcBorders>
              <w:top w:val="nil"/>
              <w:left w:val="nil"/>
              <w:bottom w:val="single" w:color="auto" w:sz="4" w:space="0"/>
              <w:right w:val="single" w:color="auto" w:sz="4" w:space="0"/>
            </w:tcBorders>
            <w:shd w:val="clear" w:color="auto" w:fill="auto"/>
            <w:noWrap/>
            <w:vAlign w:val="center"/>
          </w:tcPr>
          <w:p w14:paraId="79181B33">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w:t>
            </w:r>
          </w:p>
        </w:tc>
        <w:tc>
          <w:tcPr>
            <w:tcW w:w="936" w:type="pct"/>
            <w:tcBorders>
              <w:top w:val="nil"/>
              <w:left w:val="nil"/>
              <w:bottom w:val="single" w:color="auto" w:sz="4" w:space="0"/>
              <w:right w:val="single" w:color="auto" w:sz="4" w:space="0"/>
            </w:tcBorders>
            <w:shd w:val="clear" w:color="auto" w:fill="auto"/>
            <w:noWrap/>
            <w:vAlign w:val="center"/>
          </w:tcPr>
          <w:p w14:paraId="01689A20">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w:t>
            </w:r>
          </w:p>
        </w:tc>
        <w:tc>
          <w:tcPr>
            <w:tcW w:w="703" w:type="pct"/>
            <w:tcBorders>
              <w:top w:val="nil"/>
              <w:left w:val="nil"/>
              <w:bottom w:val="single" w:color="auto" w:sz="4" w:space="0"/>
              <w:right w:val="single" w:color="auto" w:sz="4" w:space="0"/>
            </w:tcBorders>
            <w:shd w:val="clear" w:color="auto" w:fill="auto"/>
            <w:noWrap/>
            <w:vAlign w:val="center"/>
          </w:tcPr>
          <w:p w14:paraId="6B80E766">
            <w:pPr>
              <w:ind w:firstLine="0" w:firstLineChars="0"/>
              <w:jc w:val="center"/>
              <w:rPr>
                <w:b/>
                <w:bCs/>
                <w:color w:val="000000"/>
                <w:sz w:val="21"/>
                <w:szCs w:val="21"/>
              </w:rPr>
            </w:pPr>
            <w:r>
              <w:rPr>
                <w:rFonts w:hint="eastAsia"/>
                <w:b/>
                <w:bCs/>
                <w:color w:val="000000"/>
                <w:sz w:val="21"/>
                <w:szCs w:val="21"/>
              </w:rPr>
              <w:t>5.07</w:t>
            </w:r>
          </w:p>
        </w:tc>
      </w:tr>
      <w:tr w14:paraId="74FD2831">
        <w:tblPrEx>
          <w:tblCellMar>
            <w:top w:w="0" w:type="dxa"/>
            <w:left w:w="108" w:type="dxa"/>
            <w:bottom w:w="0" w:type="dxa"/>
            <w:right w:w="108" w:type="dxa"/>
          </w:tblCellMar>
        </w:tblPrEx>
        <w:trPr>
          <w:trHeight w:val="330" w:hRule="atLeast"/>
        </w:trPr>
        <w:tc>
          <w:tcPr>
            <w:tcW w:w="700" w:type="pct"/>
            <w:tcBorders>
              <w:top w:val="nil"/>
              <w:left w:val="single" w:color="auto" w:sz="4" w:space="0"/>
              <w:bottom w:val="single" w:color="auto" w:sz="4" w:space="0"/>
              <w:right w:val="single" w:color="auto" w:sz="4" w:space="0"/>
            </w:tcBorders>
            <w:shd w:val="clear" w:color="auto" w:fill="auto"/>
            <w:noWrap/>
            <w:vAlign w:val="center"/>
          </w:tcPr>
          <w:p w14:paraId="566B680D">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1</w:t>
            </w:r>
          </w:p>
        </w:tc>
        <w:tc>
          <w:tcPr>
            <w:tcW w:w="586" w:type="pct"/>
            <w:tcBorders>
              <w:top w:val="nil"/>
              <w:left w:val="nil"/>
              <w:bottom w:val="single" w:color="auto" w:sz="4" w:space="0"/>
              <w:right w:val="single" w:color="auto" w:sz="4" w:space="0"/>
            </w:tcBorders>
            <w:shd w:val="clear" w:color="auto" w:fill="auto"/>
            <w:noWrap/>
            <w:vAlign w:val="center"/>
          </w:tcPr>
          <w:p w14:paraId="160305F0">
            <w:pPr>
              <w:widowControl/>
              <w:adjustRightInd/>
              <w:snapToGrid/>
              <w:spacing w:line="240" w:lineRule="auto"/>
              <w:ind w:firstLine="0" w:firstLineChars="0"/>
              <w:jc w:val="center"/>
              <w:rPr>
                <w:color w:val="000000"/>
                <w:kern w:val="0"/>
                <w:sz w:val="21"/>
                <w:szCs w:val="21"/>
              </w:rPr>
            </w:pPr>
            <w:r>
              <w:rPr>
                <w:color w:val="000000"/>
                <w:kern w:val="0"/>
                <w:sz w:val="21"/>
                <w:szCs w:val="21"/>
              </w:rPr>
              <w:t>1022</w:t>
            </w:r>
            <w:r>
              <w:rPr>
                <w:rFonts w:hint="eastAsia"/>
                <w:color w:val="000000"/>
                <w:kern w:val="0"/>
                <w:sz w:val="21"/>
                <w:szCs w:val="21"/>
              </w:rPr>
              <w:t>2</w:t>
            </w:r>
          </w:p>
        </w:tc>
        <w:tc>
          <w:tcPr>
            <w:tcW w:w="588" w:type="pct"/>
            <w:tcBorders>
              <w:top w:val="nil"/>
              <w:left w:val="nil"/>
              <w:bottom w:val="single" w:color="auto" w:sz="4" w:space="0"/>
              <w:right w:val="single" w:color="auto" w:sz="4" w:space="0"/>
            </w:tcBorders>
            <w:shd w:val="clear" w:color="auto" w:fill="auto"/>
            <w:noWrap/>
            <w:vAlign w:val="center"/>
          </w:tcPr>
          <w:p w14:paraId="0E19B27C">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回填</w:t>
            </w:r>
          </w:p>
        </w:tc>
        <w:tc>
          <w:tcPr>
            <w:tcW w:w="716" w:type="pct"/>
            <w:tcBorders>
              <w:top w:val="nil"/>
              <w:left w:val="nil"/>
              <w:bottom w:val="single" w:color="auto" w:sz="4" w:space="0"/>
              <w:right w:val="single" w:color="auto" w:sz="4" w:space="0"/>
            </w:tcBorders>
            <w:shd w:val="clear" w:color="auto" w:fill="auto"/>
            <w:noWrap/>
            <w:vAlign w:val="center"/>
          </w:tcPr>
          <w:p w14:paraId="2BF6BE59">
            <w:pPr>
              <w:widowControl/>
              <w:adjustRightInd/>
              <w:snapToGrid/>
              <w:spacing w:line="240" w:lineRule="auto"/>
              <w:ind w:firstLine="0" w:firstLineChars="0"/>
              <w:jc w:val="center"/>
              <w:rPr>
                <w:color w:val="000000"/>
                <w:kern w:val="0"/>
                <w:sz w:val="21"/>
                <w:szCs w:val="21"/>
              </w:rPr>
            </w:pPr>
            <w:r>
              <w:rPr>
                <w:color w:val="000000"/>
                <w:kern w:val="0"/>
                <w:sz w:val="21"/>
                <w:szCs w:val="21"/>
              </w:rPr>
              <w:t>100m</w:t>
            </w:r>
            <w:r>
              <w:rPr>
                <w:color w:val="000000"/>
                <w:kern w:val="0"/>
                <w:sz w:val="21"/>
                <w:szCs w:val="21"/>
                <w:vertAlign w:val="superscript"/>
              </w:rPr>
              <w:t>3</w:t>
            </w:r>
          </w:p>
        </w:tc>
        <w:tc>
          <w:tcPr>
            <w:tcW w:w="770" w:type="pct"/>
            <w:tcBorders>
              <w:top w:val="nil"/>
              <w:left w:val="nil"/>
              <w:bottom w:val="single" w:color="auto" w:sz="4" w:space="0"/>
              <w:right w:val="single" w:color="auto" w:sz="4" w:space="0"/>
            </w:tcBorders>
            <w:shd w:val="clear" w:color="auto" w:fill="auto"/>
            <w:noWrap/>
            <w:vAlign w:val="center"/>
          </w:tcPr>
          <w:p w14:paraId="1EDA81A4">
            <w:pPr>
              <w:widowControl/>
              <w:adjustRightInd/>
              <w:snapToGrid/>
              <w:spacing w:line="240" w:lineRule="auto"/>
              <w:ind w:firstLine="0" w:firstLineChars="0"/>
              <w:jc w:val="center"/>
              <w:rPr>
                <w:color w:val="000000"/>
                <w:kern w:val="0"/>
                <w:sz w:val="21"/>
                <w:szCs w:val="21"/>
              </w:rPr>
            </w:pPr>
            <w:r>
              <w:rPr>
                <w:rFonts w:hint="eastAsia"/>
                <w:color w:val="000000"/>
                <w:kern w:val="0"/>
                <w:sz w:val="21"/>
                <w:szCs w:val="21"/>
              </w:rPr>
              <w:t>150.90</w:t>
            </w:r>
          </w:p>
        </w:tc>
        <w:tc>
          <w:tcPr>
            <w:tcW w:w="936" w:type="pct"/>
            <w:tcBorders>
              <w:top w:val="nil"/>
              <w:left w:val="nil"/>
              <w:bottom w:val="single" w:color="auto" w:sz="4" w:space="0"/>
              <w:right w:val="single" w:color="auto" w:sz="4" w:space="0"/>
            </w:tcBorders>
            <w:shd w:val="clear" w:color="auto" w:fill="auto"/>
            <w:noWrap/>
            <w:vAlign w:val="center"/>
          </w:tcPr>
          <w:p w14:paraId="391FB717">
            <w:pPr>
              <w:widowControl/>
              <w:adjustRightInd/>
              <w:snapToGrid/>
              <w:spacing w:line="240" w:lineRule="auto"/>
              <w:ind w:firstLine="0" w:firstLineChars="0"/>
              <w:jc w:val="center"/>
              <w:rPr>
                <w:color w:val="000000"/>
                <w:kern w:val="0"/>
                <w:sz w:val="21"/>
                <w:szCs w:val="21"/>
              </w:rPr>
            </w:pPr>
            <w:r>
              <w:rPr>
                <w:rFonts w:hint="eastAsia"/>
                <w:color w:val="000000"/>
                <w:kern w:val="0"/>
                <w:sz w:val="21"/>
                <w:szCs w:val="21"/>
              </w:rPr>
              <w:t>336.29</w:t>
            </w:r>
          </w:p>
        </w:tc>
        <w:tc>
          <w:tcPr>
            <w:tcW w:w="703" w:type="pct"/>
            <w:tcBorders>
              <w:top w:val="nil"/>
              <w:left w:val="nil"/>
              <w:bottom w:val="single" w:color="auto" w:sz="4" w:space="0"/>
              <w:right w:val="single" w:color="auto" w:sz="4" w:space="0"/>
            </w:tcBorders>
            <w:shd w:val="clear" w:color="auto" w:fill="auto"/>
            <w:noWrap/>
            <w:vAlign w:val="center"/>
          </w:tcPr>
          <w:p w14:paraId="72955742">
            <w:pPr>
              <w:ind w:firstLine="0" w:firstLineChars="0"/>
              <w:jc w:val="center"/>
              <w:rPr>
                <w:color w:val="000000"/>
                <w:sz w:val="21"/>
                <w:szCs w:val="21"/>
              </w:rPr>
            </w:pPr>
            <w:r>
              <w:rPr>
                <w:rFonts w:hint="eastAsia"/>
                <w:color w:val="000000"/>
                <w:sz w:val="21"/>
                <w:szCs w:val="21"/>
              </w:rPr>
              <w:t>5.07</w:t>
            </w:r>
          </w:p>
        </w:tc>
      </w:tr>
      <w:tr w14:paraId="497DE100">
        <w:tblPrEx>
          <w:tblCellMar>
            <w:top w:w="0" w:type="dxa"/>
            <w:left w:w="108" w:type="dxa"/>
            <w:bottom w:w="0" w:type="dxa"/>
            <w:right w:w="108" w:type="dxa"/>
          </w:tblCellMar>
        </w:tblPrEx>
        <w:trPr>
          <w:trHeight w:val="290" w:hRule="atLeast"/>
        </w:trPr>
        <w:tc>
          <w:tcPr>
            <w:tcW w:w="1875"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3EE8F4E2">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总计</w:t>
            </w:r>
          </w:p>
        </w:tc>
        <w:tc>
          <w:tcPr>
            <w:tcW w:w="716" w:type="pct"/>
            <w:tcBorders>
              <w:top w:val="nil"/>
              <w:left w:val="nil"/>
              <w:bottom w:val="single" w:color="auto" w:sz="4" w:space="0"/>
              <w:right w:val="single" w:color="auto" w:sz="4" w:space="0"/>
            </w:tcBorders>
            <w:shd w:val="clear" w:color="auto" w:fill="auto"/>
            <w:noWrap/>
            <w:vAlign w:val="center"/>
          </w:tcPr>
          <w:p w14:paraId="3BD9517A">
            <w:pPr>
              <w:widowControl/>
              <w:adjustRightInd/>
              <w:snapToGrid/>
              <w:spacing w:line="240" w:lineRule="auto"/>
              <w:ind w:firstLine="0" w:firstLineChars="0"/>
              <w:jc w:val="center"/>
              <w:rPr>
                <w:color w:val="000000"/>
                <w:kern w:val="0"/>
                <w:sz w:val="21"/>
                <w:szCs w:val="21"/>
              </w:rPr>
            </w:pPr>
            <w:r>
              <w:rPr>
                <w:color w:val="000000"/>
                <w:kern w:val="0"/>
                <w:sz w:val="21"/>
                <w:szCs w:val="21"/>
              </w:rPr>
              <w:t>—</w:t>
            </w:r>
          </w:p>
        </w:tc>
        <w:tc>
          <w:tcPr>
            <w:tcW w:w="770" w:type="pct"/>
            <w:tcBorders>
              <w:top w:val="nil"/>
              <w:left w:val="nil"/>
              <w:bottom w:val="single" w:color="auto" w:sz="4" w:space="0"/>
              <w:right w:val="single" w:color="auto" w:sz="4" w:space="0"/>
            </w:tcBorders>
            <w:shd w:val="clear" w:color="auto" w:fill="auto"/>
            <w:noWrap/>
            <w:vAlign w:val="center"/>
          </w:tcPr>
          <w:p w14:paraId="2560CD10">
            <w:pPr>
              <w:widowControl/>
              <w:adjustRightInd/>
              <w:snapToGrid/>
              <w:spacing w:line="240" w:lineRule="auto"/>
              <w:ind w:firstLine="0" w:firstLineChars="0"/>
              <w:jc w:val="center"/>
              <w:rPr>
                <w:color w:val="000000"/>
                <w:kern w:val="0"/>
                <w:sz w:val="21"/>
                <w:szCs w:val="21"/>
              </w:rPr>
            </w:pPr>
            <w:r>
              <w:rPr>
                <w:color w:val="000000"/>
                <w:kern w:val="0"/>
                <w:sz w:val="21"/>
                <w:szCs w:val="21"/>
              </w:rPr>
              <w:t>—</w:t>
            </w:r>
          </w:p>
        </w:tc>
        <w:tc>
          <w:tcPr>
            <w:tcW w:w="936" w:type="pct"/>
            <w:tcBorders>
              <w:top w:val="nil"/>
              <w:left w:val="nil"/>
              <w:bottom w:val="single" w:color="auto" w:sz="4" w:space="0"/>
              <w:right w:val="single" w:color="auto" w:sz="4" w:space="0"/>
            </w:tcBorders>
            <w:shd w:val="clear" w:color="auto" w:fill="auto"/>
            <w:noWrap/>
            <w:vAlign w:val="center"/>
          </w:tcPr>
          <w:p w14:paraId="3E3D7640">
            <w:pPr>
              <w:widowControl/>
              <w:adjustRightInd/>
              <w:snapToGrid/>
              <w:spacing w:line="240" w:lineRule="auto"/>
              <w:ind w:firstLine="0" w:firstLineChars="0"/>
              <w:jc w:val="center"/>
              <w:rPr>
                <w:rFonts w:ascii="宋体" w:hAnsi="宋体" w:cs="宋体"/>
                <w:color w:val="000000"/>
                <w:kern w:val="0"/>
                <w:sz w:val="21"/>
                <w:szCs w:val="21"/>
              </w:rPr>
            </w:pPr>
            <w:r>
              <w:rPr>
                <w:rFonts w:hint="eastAsia" w:ascii="宋体" w:hAnsi="宋体" w:cs="宋体"/>
                <w:color w:val="000000"/>
                <w:kern w:val="0"/>
                <w:sz w:val="21"/>
                <w:szCs w:val="21"/>
              </w:rPr>
              <w:t>　</w:t>
            </w:r>
          </w:p>
        </w:tc>
        <w:tc>
          <w:tcPr>
            <w:tcW w:w="703" w:type="pct"/>
            <w:tcBorders>
              <w:top w:val="nil"/>
              <w:left w:val="nil"/>
              <w:bottom w:val="single" w:color="auto" w:sz="4" w:space="0"/>
              <w:right w:val="single" w:color="auto" w:sz="4" w:space="0"/>
            </w:tcBorders>
            <w:shd w:val="clear" w:color="auto" w:fill="auto"/>
            <w:noWrap/>
            <w:vAlign w:val="center"/>
          </w:tcPr>
          <w:p w14:paraId="2D3FC308">
            <w:pPr>
              <w:widowControl/>
              <w:adjustRightInd/>
              <w:snapToGrid/>
              <w:spacing w:line="240" w:lineRule="auto"/>
              <w:ind w:firstLine="0" w:firstLineChars="0"/>
              <w:jc w:val="center"/>
              <w:rPr>
                <w:b/>
                <w:color w:val="000000"/>
                <w:kern w:val="0"/>
                <w:sz w:val="21"/>
                <w:szCs w:val="21"/>
              </w:rPr>
            </w:pPr>
            <w:r>
              <w:rPr>
                <w:rFonts w:hint="eastAsia"/>
                <w:b/>
                <w:color w:val="000000"/>
                <w:kern w:val="0"/>
                <w:sz w:val="21"/>
                <w:szCs w:val="21"/>
              </w:rPr>
              <w:t>5.07</w:t>
            </w:r>
          </w:p>
        </w:tc>
      </w:tr>
    </w:tbl>
    <w:p w14:paraId="2FA8D4E1">
      <w:pPr>
        <w:spacing w:line="240" w:lineRule="auto"/>
        <w:ind w:firstLine="482"/>
        <w:jc w:val="center"/>
        <w:rPr>
          <w:b/>
          <w:bCs/>
          <w:szCs w:val="24"/>
        </w:rPr>
      </w:pPr>
      <w:r>
        <w:rPr>
          <w:b/>
          <w:bCs/>
          <w:szCs w:val="24"/>
        </w:rPr>
        <w:t>表6-</w:t>
      </w:r>
      <w:r>
        <w:rPr>
          <w:rFonts w:hint="eastAsia"/>
          <w:b/>
          <w:bCs/>
          <w:szCs w:val="24"/>
        </w:rPr>
        <w:t xml:space="preserve">3  </w:t>
      </w:r>
      <w:r>
        <w:rPr>
          <w:b/>
          <w:bCs/>
          <w:szCs w:val="24"/>
        </w:rPr>
        <w:t>监测费计算表</w:t>
      </w:r>
    </w:p>
    <w:tbl>
      <w:tblPr>
        <w:tblStyle w:val="8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32"/>
        <w:gridCol w:w="1933"/>
        <w:gridCol w:w="3487"/>
        <w:gridCol w:w="2266"/>
      </w:tblGrid>
      <w:tr w14:paraId="5481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42" w:type="pct"/>
            <w:vMerge w:val="restart"/>
            <w:shd w:val="clear" w:color="auto" w:fill="auto"/>
            <w:tcMar>
              <w:top w:w="15" w:type="dxa"/>
              <w:left w:w="15" w:type="dxa"/>
              <w:right w:w="15" w:type="dxa"/>
            </w:tcMar>
            <w:vAlign w:val="center"/>
          </w:tcPr>
          <w:p w14:paraId="77493785">
            <w:pPr>
              <w:widowControl/>
              <w:adjustRightInd/>
              <w:snapToGrid/>
              <w:spacing w:line="240" w:lineRule="auto"/>
              <w:ind w:firstLine="0" w:firstLineChars="0"/>
              <w:jc w:val="center"/>
              <w:rPr>
                <w:color w:val="000000"/>
                <w:kern w:val="0"/>
                <w:sz w:val="21"/>
                <w:szCs w:val="21"/>
              </w:rPr>
            </w:pPr>
            <w:r>
              <w:rPr>
                <w:color w:val="000000"/>
                <w:kern w:val="0"/>
                <w:sz w:val="21"/>
                <w:szCs w:val="21"/>
              </w:rPr>
              <w:t>序号</w:t>
            </w:r>
          </w:p>
        </w:tc>
        <w:tc>
          <w:tcPr>
            <w:tcW w:w="1096" w:type="pct"/>
            <w:shd w:val="clear" w:color="auto" w:fill="auto"/>
            <w:tcMar>
              <w:top w:w="15" w:type="dxa"/>
              <w:left w:w="15" w:type="dxa"/>
              <w:right w:w="15" w:type="dxa"/>
            </w:tcMar>
            <w:vAlign w:val="center"/>
          </w:tcPr>
          <w:p w14:paraId="0FA10948">
            <w:pPr>
              <w:widowControl/>
              <w:adjustRightInd/>
              <w:snapToGrid/>
              <w:spacing w:line="240" w:lineRule="auto"/>
              <w:ind w:firstLine="0" w:firstLineChars="0"/>
              <w:jc w:val="center"/>
              <w:rPr>
                <w:color w:val="000000"/>
                <w:kern w:val="0"/>
                <w:sz w:val="21"/>
                <w:szCs w:val="21"/>
              </w:rPr>
            </w:pPr>
            <w:r>
              <w:rPr>
                <w:color w:val="000000"/>
                <w:kern w:val="0"/>
                <w:sz w:val="21"/>
                <w:szCs w:val="21"/>
              </w:rPr>
              <w:t>费用名称</w:t>
            </w:r>
          </w:p>
        </w:tc>
        <w:tc>
          <w:tcPr>
            <w:tcW w:w="1977" w:type="pct"/>
            <w:shd w:val="clear" w:color="auto" w:fill="auto"/>
            <w:tcMar>
              <w:top w:w="15" w:type="dxa"/>
              <w:left w:w="15" w:type="dxa"/>
              <w:right w:w="15" w:type="dxa"/>
            </w:tcMar>
            <w:vAlign w:val="center"/>
          </w:tcPr>
          <w:p w14:paraId="3E8EAFA4">
            <w:pPr>
              <w:widowControl/>
              <w:adjustRightInd/>
              <w:snapToGrid/>
              <w:spacing w:line="240" w:lineRule="auto"/>
              <w:ind w:firstLine="0" w:firstLineChars="0"/>
              <w:jc w:val="center"/>
              <w:rPr>
                <w:color w:val="000000"/>
                <w:kern w:val="0"/>
                <w:sz w:val="21"/>
                <w:szCs w:val="21"/>
              </w:rPr>
            </w:pPr>
            <w:r>
              <w:rPr>
                <w:color w:val="000000"/>
                <w:kern w:val="0"/>
                <w:sz w:val="21"/>
                <w:szCs w:val="21"/>
              </w:rPr>
              <w:t>计算式</w:t>
            </w:r>
          </w:p>
        </w:tc>
        <w:tc>
          <w:tcPr>
            <w:tcW w:w="1286" w:type="pct"/>
            <w:shd w:val="clear" w:color="auto" w:fill="auto"/>
            <w:tcMar>
              <w:top w:w="15" w:type="dxa"/>
              <w:left w:w="15" w:type="dxa"/>
              <w:right w:w="15" w:type="dxa"/>
            </w:tcMar>
            <w:vAlign w:val="center"/>
          </w:tcPr>
          <w:p w14:paraId="04F72DAC">
            <w:pPr>
              <w:widowControl/>
              <w:adjustRightInd/>
              <w:snapToGrid/>
              <w:spacing w:line="240" w:lineRule="auto"/>
              <w:ind w:firstLine="0" w:firstLineChars="0"/>
              <w:jc w:val="center"/>
              <w:rPr>
                <w:color w:val="000000"/>
                <w:kern w:val="0"/>
                <w:sz w:val="21"/>
                <w:szCs w:val="21"/>
              </w:rPr>
            </w:pPr>
            <w:r>
              <w:rPr>
                <w:color w:val="000000"/>
                <w:kern w:val="0"/>
                <w:sz w:val="21"/>
                <w:szCs w:val="21"/>
              </w:rPr>
              <w:t>预算金额（万元）</w:t>
            </w:r>
          </w:p>
        </w:tc>
      </w:tr>
      <w:tr w14:paraId="2B41D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42" w:type="pct"/>
            <w:vMerge w:val="continue"/>
            <w:shd w:val="clear" w:color="auto" w:fill="auto"/>
            <w:tcMar>
              <w:top w:w="15" w:type="dxa"/>
              <w:left w:w="15" w:type="dxa"/>
              <w:right w:w="15" w:type="dxa"/>
            </w:tcMar>
            <w:vAlign w:val="center"/>
          </w:tcPr>
          <w:p w14:paraId="2FA1541E">
            <w:pPr>
              <w:widowControl/>
              <w:adjustRightInd/>
              <w:snapToGrid/>
              <w:spacing w:line="240" w:lineRule="auto"/>
              <w:ind w:firstLine="0" w:firstLineChars="0"/>
              <w:jc w:val="center"/>
              <w:rPr>
                <w:color w:val="000000"/>
                <w:kern w:val="0"/>
                <w:sz w:val="21"/>
                <w:szCs w:val="21"/>
              </w:rPr>
            </w:pPr>
          </w:p>
        </w:tc>
        <w:tc>
          <w:tcPr>
            <w:tcW w:w="1096" w:type="pct"/>
            <w:shd w:val="clear" w:color="auto" w:fill="auto"/>
            <w:tcMar>
              <w:top w:w="15" w:type="dxa"/>
              <w:left w:w="15" w:type="dxa"/>
              <w:right w:w="15" w:type="dxa"/>
            </w:tcMar>
            <w:vAlign w:val="center"/>
          </w:tcPr>
          <w:p w14:paraId="2131F427">
            <w:pPr>
              <w:widowControl/>
              <w:adjustRightInd/>
              <w:snapToGrid/>
              <w:spacing w:line="240" w:lineRule="auto"/>
              <w:ind w:firstLine="0" w:firstLineChars="0"/>
              <w:jc w:val="center"/>
              <w:rPr>
                <w:color w:val="000000"/>
                <w:kern w:val="0"/>
                <w:sz w:val="21"/>
                <w:szCs w:val="21"/>
              </w:rPr>
            </w:pPr>
            <w:r>
              <w:rPr>
                <w:color w:val="000000"/>
                <w:kern w:val="0"/>
                <w:sz w:val="21"/>
                <w:szCs w:val="21"/>
              </w:rPr>
              <w:t>1</w:t>
            </w:r>
          </w:p>
        </w:tc>
        <w:tc>
          <w:tcPr>
            <w:tcW w:w="1977" w:type="pct"/>
            <w:shd w:val="clear" w:color="auto" w:fill="auto"/>
            <w:tcMar>
              <w:top w:w="15" w:type="dxa"/>
              <w:left w:w="15" w:type="dxa"/>
              <w:right w:w="15" w:type="dxa"/>
            </w:tcMar>
            <w:vAlign w:val="center"/>
          </w:tcPr>
          <w:p w14:paraId="303DC2F7">
            <w:pPr>
              <w:widowControl/>
              <w:adjustRightInd/>
              <w:snapToGrid/>
              <w:spacing w:line="240" w:lineRule="auto"/>
              <w:ind w:firstLine="0" w:firstLineChars="0"/>
              <w:jc w:val="center"/>
              <w:rPr>
                <w:color w:val="000000"/>
                <w:kern w:val="0"/>
                <w:sz w:val="21"/>
                <w:szCs w:val="21"/>
              </w:rPr>
            </w:pPr>
            <w:r>
              <w:rPr>
                <w:color w:val="000000"/>
                <w:kern w:val="0"/>
                <w:sz w:val="21"/>
                <w:szCs w:val="21"/>
              </w:rPr>
              <w:t>2</w:t>
            </w:r>
          </w:p>
        </w:tc>
        <w:tc>
          <w:tcPr>
            <w:tcW w:w="1286" w:type="pct"/>
            <w:shd w:val="clear" w:color="auto" w:fill="auto"/>
            <w:tcMar>
              <w:top w:w="15" w:type="dxa"/>
              <w:left w:w="15" w:type="dxa"/>
              <w:right w:w="15" w:type="dxa"/>
            </w:tcMar>
            <w:vAlign w:val="center"/>
          </w:tcPr>
          <w:p w14:paraId="68CFFA49">
            <w:pPr>
              <w:widowControl/>
              <w:adjustRightInd/>
              <w:snapToGrid/>
              <w:spacing w:line="240" w:lineRule="auto"/>
              <w:ind w:firstLine="0" w:firstLineChars="0"/>
              <w:jc w:val="center"/>
              <w:rPr>
                <w:color w:val="000000"/>
                <w:kern w:val="0"/>
                <w:sz w:val="21"/>
                <w:szCs w:val="21"/>
              </w:rPr>
            </w:pPr>
            <w:r>
              <w:rPr>
                <w:color w:val="000000"/>
                <w:kern w:val="0"/>
                <w:sz w:val="21"/>
                <w:szCs w:val="21"/>
              </w:rPr>
              <w:t>3</w:t>
            </w:r>
          </w:p>
        </w:tc>
      </w:tr>
      <w:tr w14:paraId="2CB5C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42" w:type="pct"/>
            <w:shd w:val="clear" w:color="auto" w:fill="auto"/>
            <w:tcMar>
              <w:top w:w="15" w:type="dxa"/>
              <w:left w:w="15" w:type="dxa"/>
              <w:right w:w="15" w:type="dxa"/>
            </w:tcMar>
            <w:vAlign w:val="center"/>
          </w:tcPr>
          <w:p w14:paraId="1C6A97CC">
            <w:pPr>
              <w:widowControl/>
              <w:adjustRightInd/>
              <w:snapToGrid/>
              <w:spacing w:line="240" w:lineRule="auto"/>
              <w:ind w:firstLine="0" w:firstLineChars="0"/>
              <w:jc w:val="center"/>
              <w:rPr>
                <w:color w:val="000000"/>
                <w:kern w:val="0"/>
                <w:sz w:val="21"/>
                <w:szCs w:val="21"/>
              </w:rPr>
            </w:pPr>
            <w:r>
              <w:rPr>
                <w:color w:val="000000"/>
                <w:kern w:val="0"/>
                <w:sz w:val="21"/>
                <w:szCs w:val="21"/>
              </w:rPr>
              <w:t>一</w:t>
            </w:r>
          </w:p>
        </w:tc>
        <w:tc>
          <w:tcPr>
            <w:tcW w:w="1096" w:type="pct"/>
            <w:shd w:val="clear" w:color="auto" w:fill="auto"/>
            <w:tcMar>
              <w:top w:w="15" w:type="dxa"/>
              <w:left w:w="15" w:type="dxa"/>
              <w:right w:w="15" w:type="dxa"/>
            </w:tcMar>
            <w:vAlign w:val="center"/>
          </w:tcPr>
          <w:p w14:paraId="59B95F46">
            <w:pPr>
              <w:widowControl/>
              <w:adjustRightInd/>
              <w:snapToGrid/>
              <w:spacing w:line="240" w:lineRule="auto"/>
              <w:ind w:firstLine="0" w:firstLineChars="0"/>
              <w:jc w:val="center"/>
              <w:rPr>
                <w:color w:val="000000"/>
                <w:kern w:val="0"/>
                <w:sz w:val="21"/>
                <w:szCs w:val="21"/>
              </w:rPr>
            </w:pPr>
            <w:r>
              <w:rPr>
                <w:color w:val="000000"/>
                <w:kern w:val="0"/>
                <w:sz w:val="21"/>
                <w:szCs w:val="21"/>
              </w:rPr>
              <w:t>监测管护费</w:t>
            </w:r>
          </w:p>
        </w:tc>
        <w:tc>
          <w:tcPr>
            <w:tcW w:w="1977" w:type="pct"/>
            <w:shd w:val="clear" w:color="auto" w:fill="auto"/>
            <w:tcMar>
              <w:top w:w="15" w:type="dxa"/>
              <w:left w:w="15" w:type="dxa"/>
              <w:right w:w="15" w:type="dxa"/>
            </w:tcMar>
            <w:vAlign w:val="center"/>
          </w:tcPr>
          <w:p w14:paraId="2E2F38F0">
            <w:pPr>
              <w:widowControl/>
              <w:adjustRightInd/>
              <w:snapToGrid/>
              <w:spacing w:line="240" w:lineRule="auto"/>
              <w:ind w:firstLine="0" w:firstLineChars="0"/>
              <w:jc w:val="center"/>
              <w:rPr>
                <w:color w:val="000000"/>
                <w:kern w:val="0"/>
                <w:sz w:val="21"/>
                <w:szCs w:val="21"/>
              </w:rPr>
            </w:pPr>
          </w:p>
        </w:tc>
        <w:tc>
          <w:tcPr>
            <w:tcW w:w="1286" w:type="pct"/>
            <w:shd w:val="clear" w:color="auto" w:fill="auto"/>
            <w:tcMar>
              <w:top w:w="15" w:type="dxa"/>
              <w:left w:w="15" w:type="dxa"/>
              <w:right w:w="15" w:type="dxa"/>
            </w:tcMar>
            <w:vAlign w:val="center"/>
          </w:tcPr>
          <w:p w14:paraId="3D8D5617">
            <w:pPr>
              <w:widowControl/>
              <w:adjustRightInd/>
              <w:snapToGrid/>
              <w:spacing w:line="240" w:lineRule="auto"/>
              <w:ind w:firstLine="0" w:firstLineChars="0"/>
              <w:jc w:val="center"/>
              <w:rPr>
                <w:color w:val="000000"/>
                <w:kern w:val="0"/>
                <w:sz w:val="21"/>
                <w:szCs w:val="21"/>
              </w:rPr>
            </w:pPr>
          </w:p>
        </w:tc>
      </w:tr>
      <w:tr w14:paraId="64AD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42" w:type="pct"/>
            <w:shd w:val="clear" w:color="auto" w:fill="auto"/>
            <w:tcMar>
              <w:top w:w="15" w:type="dxa"/>
              <w:left w:w="15" w:type="dxa"/>
              <w:right w:w="15" w:type="dxa"/>
            </w:tcMar>
            <w:vAlign w:val="center"/>
          </w:tcPr>
          <w:p w14:paraId="3FAAD7CD">
            <w:pPr>
              <w:widowControl/>
              <w:adjustRightInd/>
              <w:snapToGrid/>
              <w:spacing w:line="240" w:lineRule="auto"/>
              <w:ind w:firstLine="0" w:firstLineChars="0"/>
              <w:jc w:val="center"/>
              <w:rPr>
                <w:color w:val="000000"/>
                <w:kern w:val="0"/>
                <w:sz w:val="21"/>
                <w:szCs w:val="21"/>
              </w:rPr>
            </w:pPr>
            <w:r>
              <w:rPr>
                <w:color w:val="000000"/>
                <w:kern w:val="0"/>
                <w:sz w:val="21"/>
                <w:szCs w:val="21"/>
              </w:rPr>
              <w:t>1</w:t>
            </w:r>
          </w:p>
        </w:tc>
        <w:tc>
          <w:tcPr>
            <w:tcW w:w="1096" w:type="pct"/>
            <w:shd w:val="clear" w:color="auto" w:fill="auto"/>
            <w:tcMar>
              <w:top w:w="15" w:type="dxa"/>
              <w:left w:w="15" w:type="dxa"/>
              <w:right w:w="15" w:type="dxa"/>
            </w:tcMar>
            <w:vAlign w:val="center"/>
          </w:tcPr>
          <w:p w14:paraId="7BFF55E4">
            <w:pPr>
              <w:widowControl/>
              <w:adjustRightInd/>
              <w:snapToGrid/>
              <w:spacing w:line="240" w:lineRule="auto"/>
              <w:ind w:firstLine="0" w:firstLineChars="0"/>
              <w:jc w:val="center"/>
              <w:rPr>
                <w:color w:val="000000"/>
                <w:kern w:val="0"/>
                <w:sz w:val="21"/>
                <w:szCs w:val="21"/>
              </w:rPr>
            </w:pPr>
            <w:r>
              <w:rPr>
                <w:color w:val="000000"/>
                <w:kern w:val="0"/>
                <w:sz w:val="21"/>
                <w:szCs w:val="21"/>
              </w:rPr>
              <w:t>监测费</w:t>
            </w:r>
          </w:p>
        </w:tc>
        <w:tc>
          <w:tcPr>
            <w:tcW w:w="1977" w:type="pct"/>
            <w:shd w:val="clear" w:color="auto" w:fill="auto"/>
            <w:tcMar>
              <w:top w:w="15" w:type="dxa"/>
              <w:left w:w="15" w:type="dxa"/>
              <w:right w:w="15" w:type="dxa"/>
            </w:tcMar>
            <w:vAlign w:val="center"/>
          </w:tcPr>
          <w:p w14:paraId="5D4C344C">
            <w:pPr>
              <w:widowControl/>
              <w:adjustRightInd/>
              <w:snapToGrid/>
              <w:spacing w:line="240" w:lineRule="auto"/>
              <w:ind w:firstLine="0" w:firstLineChars="0"/>
              <w:jc w:val="center"/>
              <w:rPr>
                <w:color w:val="000000"/>
                <w:kern w:val="0"/>
                <w:sz w:val="21"/>
                <w:szCs w:val="21"/>
              </w:rPr>
            </w:pPr>
            <w:r>
              <w:rPr>
                <w:color w:val="000000"/>
                <w:kern w:val="0"/>
                <w:sz w:val="21"/>
                <w:szCs w:val="21"/>
              </w:rPr>
              <w:t>工程施工费*</w:t>
            </w:r>
            <w:r>
              <w:rPr>
                <w:rFonts w:hint="eastAsia"/>
                <w:color w:val="000000"/>
                <w:kern w:val="0"/>
                <w:sz w:val="21"/>
                <w:szCs w:val="21"/>
              </w:rPr>
              <w:t>0.3%</w:t>
            </w:r>
            <w:r>
              <w:rPr>
                <w:color w:val="000000"/>
                <w:kern w:val="0"/>
                <w:sz w:val="21"/>
                <w:szCs w:val="21"/>
              </w:rPr>
              <w:t>*</w:t>
            </w:r>
            <w:r>
              <w:rPr>
                <w:rFonts w:hint="eastAsia"/>
                <w:color w:val="000000"/>
                <w:kern w:val="0"/>
                <w:sz w:val="21"/>
                <w:szCs w:val="21"/>
              </w:rPr>
              <w:t>12</w:t>
            </w:r>
          </w:p>
        </w:tc>
        <w:tc>
          <w:tcPr>
            <w:tcW w:w="1286" w:type="pct"/>
            <w:shd w:val="clear" w:color="auto" w:fill="auto"/>
            <w:tcMar>
              <w:top w:w="15" w:type="dxa"/>
              <w:left w:w="15" w:type="dxa"/>
              <w:right w:w="15" w:type="dxa"/>
            </w:tcMar>
            <w:vAlign w:val="center"/>
          </w:tcPr>
          <w:p w14:paraId="492E8FDE">
            <w:pPr>
              <w:widowControl/>
              <w:adjustRightInd/>
              <w:snapToGrid/>
              <w:spacing w:line="240" w:lineRule="auto"/>
              <w:ind w:firstLine="0" w:firstLineChars="0"/>
              <w:jc w:val="center"/>
              <w:rPr>
                <w:b/>
                <w:color w:val="000000"/>
                <w:kern w:val="0"/>
                <w:sz w:val="21"/>
                <w:szCs w:val="21"/>
              </w:rPr>
            </w:pPr>
            <w:r>
              <w:rPr>
                <w:rFonts w:hint="eastAsia"/>
                <w:b/>
                <w:color w:val="000000"/>
                <w:kern w:val="0"/>
                <w:sz w:val="21"/>
                <w:szCs w:val="21"/>
              </w:rPr>
              <w:t>0.18</w:t>
            </w:r>
          </w:p>
        </w:tc>
      </w:tr>
    </w:tbl>
    <w:p w14:paraId="1B36C046">
      <w:pPr>
        <w:spacing w:line="240" w:lineRule="auto"/>
        <w:ind w:firstLine="482"/>
        <w:jc w:val="center"/>
        <w:rPr>
          <w:b/>
          <w:bCs/>
          <w:szCs w:val="24"/>
        </w:rPr>
      </w:pPr>
      <w:r>
        <w:rPr>
          <w:b/>
          <w:bCs/>
          <w:szCs w:val="24"/>
        </w:rPr>
        <w:t>6</w:t>
      </w:r>
      <w:r>
        <w:rPr>
          <w:rFonts w:hint="eastAsia" w:asciiTheme="minorEastAsia" w:hAnsiTheme="minorEastAsia"/>
          <w:b/>
          <w:bCs/>
          <w:szCs w:val="24"/>
        </w:rPr>
        <w:t xml:space="preserve">-4  </w:t>
      </w:r>
      <w:r>
        <w:rPr>
          <w:b/>
          <w:bCs/>
          <w:szCs w:val="24"/>
        </w:rPr>
        <w:t>工程施工费单价分析表</w:t>
      </w:r>
    </w:p>
    <w:tbl>
      <w:tblPr>
        <w:tblStyle w:val="86"/>
        <w:tblW w:w="5000" w:type="pct"/>
        <w:tblInd w:w="0" w:type="dxa"/>
        <w:tblLayout w:type="autofit"/>
        <w:tblCellMar>
          <w:top w:w="0" w:type="dxa"/>
          <w:left w:w="108" w:type="dxa"/>
          <w:bottom w:w="0" w:type="dxa"/>
          <w:right w:w="108" w:type="dxa"/>
        </w:tblCellMar>
      </w:tblPr>
      <w:tblGrid>
        <w:gridCol w:w="1477"/>
        <w:gridCol w:w="2699"/>
        <w:gridCol w:w="998"/>
        <w:gridCol w:w="1116"/>
        <w:gridCol w:w="1358"/>
        <w:gridCol w:w="1356"/>
      </w:tblGrid>
      <w:tr w14:paraId="28BEE35C">
        <w:tblPrEx>
          <w:tblCellMar>
            <w:top w:w="0" w:type="dxa"/>
            <w:left w:w="108" w:type="dxa"/>
            <w:bottom w:w="0" w:type="dxa"/>
            <w:right w:w="108" w:type="dxa"/>
          </w:tblCellMar>
        </w:tblPrEx>
        <w:trPr>
          <w:trHeight w:val="284" w:hRule="atLeast"/>
        </w:trPr>
        <w:tc>
          <w:tcPr>
            <w:tcW w:w="5000" w:type="pct"/>
            <w:gridSpan w:val="6"/>
            <w:tcBorders>
              <w:top w:val="single" w:color="auto" w:sz="4" w:space="0"/>
              <w:left w:val="single" w:color="auto" w:sz="4" w:space="0"/>
              <w:bottom w:val="single" w:color="auto" w:sz="4" w:space="0"/>
              <w:right w:val="single" w:color="auto" w:sz="4" w:space="0"/>
            </w:tcBorders>
            <w:shd w:val="clear" w:color="000000" w:fill="FFFFFF"/>
            <w:noWrap/>
            <w:vAlign w:val="center"/>
          </w:tcPr>
          <w:p w14:paraId="45C43C77">
            <w:pPr>
              <w:widowControl/>
              <w:adjustRightInd/>
              <w:snapToGrid/>
              <w:spacing w:line="240" w:lineRule="auto"/>
              <w:ind w:firstLine="442" w:firstLineChars="0"/>
              <w:jc w:val="center"/>
              <w:rPr>
                <w:b/>
                <w:bCs/>
                <w:kern w:val="0"/>
                <w:sz w:val="22"/>
                <w:szCs w:val="22"/>
              </w:rPr>
            </w:pPr>
            <w:r>
              <w:rPr>
                <w:rFonts w:hint="eastAsia" w:ascii="宋体" w:hAnsi="宋体"/>
                <w:b/>
                <w:bCs/>
                <w:kern w:val="0"/>
                <w:sz w:val="22"/>
                <w:szCs w:val="22"/>
              </w:rPr>
              <w:t>回填工程单价计算表</w:t>
            </w:r>
            <w:r>
              <w:rPr>
                <w:b/>
                <w:bCs/>
                <w:kern w:val="0"/>
                <w:sz w:val="22"/>
                <w:szCs w:val="22"/>
              </w:rPr>
              <w:t>(</w:t>
            </w:r>
            <w:r>
              <w:rPr>
                <w:rFonts w:hint="eastAsia" w:ascii="宋体" w:hAnsi="宋体"/>
                <w:b/>
                <w:bCs/>
                <w:kern w:val="0"/>
                <w:sz w:val="22"/>
                <w:szCs w:val="22"/>
              </w:rPr>
              <w:t>二类土</w:t>
            </w:r>
            <w:r>
              <w:rPr>
                <w:b/>
                <w:bCs/>
                <w:kern w:val="0"/>
                <w:sz w:val="22"/>
                <w:szCs w:val="22"/>
              </w:rPr>
              <w:t>)</w:t>
            </w:r>
          </w:p>
        </w:tc>
      </w:tr>
      <w:tr w14:paraId="36E08073">
        <w:tblPrEx>
          <w:tblCellMar>
            <w:top w:w="0" w:type="dxa"/>
            <w:left w:w="108" w:type="dxa"/>
            <w:bottom w:w="0" w:type="dxa"/>
            <w:right w:w="108" w:type="dxa"/>
          </w:tblCellMar>
        </w:tblPrEx>
        <w:trPr>
          <w:trHeight w:val="284" w:hRule="atLeast"/>
        </w:trPr>
        <w:tc>
          <w:tcPr>
            <w:tcW w:w="5000" w:type="pct"/>
            <w:gridSpan w:val="6"/>
            <w:tcBorders>
              <w:top w:val="single" w:color="auto" w:sz="4" w:space="0"/>
              <w:left w:val="single" w:color="auto" w:sz="4" w:space="0"/>
              <w:bottom w:val="single" w:color="auto" w:sz="4" w:space="0"/>
              <w:right w:val="single" w:color="000000" w:sz="4" w:space="0"/>
            </w:tcBorders>
            <w:shd w:val="clear" w:color="000000" w:fill="FFFFFF"/>
            <w:noWrap/>
            <w:vAlign w:val="center"/>
          </w:tcPr>
          <w:p w14:paraId="7156DFB6">
            <w:pPr>
              <w:widowControl/>
              <w:adjustRightInd/>
              <w:snapToGrid/>
              <w:spacing w:line="240" w:lineRule="auto"/>
              <w:ind w:firstLine="0" w:firstLineChars="0"/>
              <w:jc w:val="left"/>
              <w:rPr>
                <w:kern w:val="0"/>
                <w:sz w:val="22"/>
                <w:szCs w:val="22"/>
              </w:rPr>
            </w:pPr>
            <w:r>
              <w:rPr>
                <w:rFonts w:hint="eastAsia" w:ascii="宋体" w:hAnsi="宋体"/>
                <w:kern w:val="0"/>
                <w:sz w:val="22"/>
                <w:szCs w:val="22"/>
              </w:rPr>
              <w:t>工作内容：推松、运送、卸除、拖平、空回</w:t>
            </w:r>
          </w:p>
        </w:tc>
      </w:tr>
      <w:tr w14:paraId="77CE4099">
        <w:tblPrEx>
          <w:tblCellMar>
            <w:top w:w="0" w:type="dxa"/>
            <w:left w:w="108" w:type="dxa"/>
            <w:bottom w:w="0" w:type="dxa"/>
            <w:right w:w="108" w:type="dxa"/>
          </w:tblCellMar>
        </w:tblPrEx>
        <w:trPr>
          <w:trHeight w:val="284" w:hRule="atLeast"/>
        </w:trPr>
        <w:tc>
          <w:tcPr>
            <w:tcW w:w="5000" w:type="pct"/>
            <w:gridSpan w:val="6"/>
            <w:tcBorders>
              <w:top w:val="single" w:color="auto" w:sz="4" w:space="0"/>
              <w:left w:val="single" w:color="auto" w:sz="4" w:space="0"/>
              <w:bottom w:val="single" w:color="auto" w:sz="4" w:space="0"/>
              <w:right w:val="single" w:color="auto" w:sz="4" w:space="0"/>
            </w:tcBorders>
            <w:shd w:val="clear" w:color="000000" w:fill="FFFFFF"/>
            <w:noWrap/>
            <w:vAlign w:val="center"/>
          </w:tcPr>
          <w:p w14:paraId="46DFAF20">
            <w:pPr>
              <w:widowControl/>
              <w:adjustRightInd/>
              <w:snapToGrid/>
              <w:spacing w:line="240" w:lineRule="auto"/>
              <w:ind w:firstLine="0" w:firstLineChars="0"/>
              <w:jc w:val="left"/>
              <w:rPr>
                <w:kern w:val="0"/>
                <w:sz w:val="22"/>
                <w:szCs w:val="22"/>
              </w:rPr>
            </w:pPr>
            <w:r>
              <w:rPr>
                <w:rFonts w:hint="eastAsia" w:ascii="宋体" w:hAnsi="宋体"/>
                <w:kern w:val="0"/>
                <w:sz w:val="22"/>
                <w:szCs w:val="22"/>
              </w:rPr>
              <w:t>定额编号：</w:t>
            </w:r>
            <w:r>
              <w:rPr>
                <w:kern w:val="0"/>
                <w:sz w:val="22"/>
                <w:szCs w:val="22"/>
              </w:rPr>
              <w:t xml:space="preserve">10222          </w:t>
            </w:r>
            <w:r>
              <w:rPr>
                <w:rFonts w:hint="eastAsia" w:ascii="宋体" w:hAnsi="宋体"/>
                <w:kern w:val="0"/>
                <w:sz w:val="22"/>
                <w:szCs w:val="22"/>
              </w:rPr>
              <w:t>单位：</w:t>
            </w:r>
            <w:r>
              <w:rPr>
                <w:kern w:val="0"/>
                <w:sz w:val="22"/>
                <w:szCs w:val="22"/>
              </w:rPr>
              <w:t xml:space="preserve">100m³        </w:t>
            </w:r>
            <w:r>
              <w:rPr>
                <w:rFonts w:hint="eastAsia" w:ascii="宋体" w:hAnsi="宋体"/>
                <w:kern w:val="0"/>
                <w:sz w:val="22"/>
                <w:szCs w:val="22"/>
              </w:rPr>
              <w:t>金额单位：元</w:t>
            </w:r>
          </w:p>
        </w:tc>
      </w:tr>
      <w:tr w14:paraId="57CE5256">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2F3E1880">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序号</w:t>
            </w:r>
          </w:p>
        </w:tc>
        <w:tc>
          <w:tcPr>
            <w:tcW w:w="1499" w:type="pct"/>
            <w:tcBorders>
              <w:top w:val="nil"/>
              <w:left w:val="nil"/>
              <w:bottom w:val="single" w:color="auto" w:sz="4" w:space="0"/>
              <w:right w:val="single" w:color="auto" w:sz="4" w:space="0"/>
            </w:tcBorders>
            <w:shd w:val="clear" w:color="000000" w:fill="FFFFFF"/>
            <w:noWrap/>
            <w:vAlign w:val="center"/>
          </w:tcPr>
          <w:p w14:paraId="71EC4641">
            <w:pPr>
              <w:widowControl/>
              <w:adjustRightInd/>
              <w:snapToGrid/>
              <w:spacing w:line="240" w:lineRule="auto"/>
              <w:ind w:firstLine="0" w:firstLineChars="0"/>
              <w:jc w:val="center"/>
              <w:rPr>
                <w:kern w:val="0"/>
                <w:sz w:val="22"/>
                <w:szCs w:val="22"/>
              </w:rPr>
            </w:pPr>
            <w:r>
              <w:rPr>
                <w:rFonts w:hint="eastAsia" w:ascii="宋体" w:hAnsi="宋体"/>
                <w:kern w:val="0"/>
                <w:sz w:val="22"/>
                <w:szCs w:val="22"/>
              </w:rPr>
              <w:t>项目名称</w:t>
            </w:r>
          </w:p>
        </w:tc>
        <w:tc>
          <w:tcPr>
            <w:tcW w:w="554" w:type="pct"/>
            <w:tcBorders>
              <w:top w:val="nil"/>
              <w:left w:val="nil"/>
              <w:bottom w:val="single" w:color="auto" w:sz="4" w:space="0"/>
              <w:right w:val="single" w:color="auto" w:sz="4" w:space="0"/>
            </w:tcBorders>
            <w:shd w:val="clear" w:color="000000" w:fill="FFFFFF"/>
            <w:noWrap/>
            <w:vAlign w:val="center"/>
          </w:tcPr>
          <w:p w14:paraId="11C3E572">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单位</w:t>
            </w:r>
          </w:p>
        </w:tc>
        <w:tc>
          <w:tcPr>
            <w:tcW w:w="620" w:type="pct"/>
            <w:tcBorders>
              <w:top w:val="nil"/>
              <w:left w:val="nil"/>
              <w:bottom w:val="single" w:color="auto" w:sz="4" w:space="0"/>
              <w:right w:val="single" w:color="auto" w:sz="4" w:space="0"/>
            </w:tcBorders>
            <w:shd w:val="clear" w:color="000000" w:fill="FFFFFF"/>
            <w:noWrap/>
            <w:vAlign w:val="center"/>
          </w:tcPr>
          <w:p w14:paraId="290A7B92">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数量</w:t>
            </w:r>
          </w:p>
        </w:tc>
        <w:tc>
          <w:tcPr>
            <w:tcW w:w="754" w:type="pct"/>
            <w:tcBorders>
              <w:top w:val="nil"/>
              <w:left w:val="nil"/>
              <w:bottom w:val="single" w:color="auto" w:sz="4" w:space="0"/>
              <w:right w:val="single" w:color="auto" w:sz="4" w:space="0"/>
            </w:tcBorders>
            <w:shd w:val="clear" w:color="000000" w:fill="FFFFFF"/>
            <w:noWrap/>
            <w:vAlign w:val="center"/>
          </w:tcPr>
          <w:p w14:paraId="66019AD1">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单价</w:t>
            </w:r>
          </w:p>
        </w:tc>
        <w:tc>
          <w:tcPr>
            <w:tcW w:w="753" w:type="pct"/>
            <w:tcBorders>
              <w:top w:val="nil"/>
              <w:left w:val="nil"/>
              <w:bottom w:val="single" w:color="auto" w:sz="4" w:space="0"/>
              <w:right w:val="single" w:color="auto" w:sz="4" w:space="0"/>
            </w:tcBorders>
            <w:shd w:val="clear" w:color="000000" w:fill="FFFFFF"/>
            <w:noWrap/>
            <w:vAlign w:val="center"/>
          </w:tcPr>
          <w:p w14:paraId="3A01C6FF">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小计</w:t>
            </w:r>
          </w:p>
        </w:tc>
      </w:tr>
      <w:tr w14:paraId="10D6DB73">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6E6C3E65">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一</w:t>
            </w:r>
          </w:p>
        </w:tc>
        <w:tc>
          <w:tcPr>
            <w:tcW w:w="1499" w:type="pct"/>
            <w:tcBorders>
              <w:top w:val="nil"/>
              <w:left w:val="nil"/>
              <w:bottom w:val="single" w:color="auto" w:sz="4" w:space="0"/>
              <w:right w:val="single" w:color="auto" w:sz="4" w:space="0"/>
            </w:tcBorders>
            <w:shd w:val="clear" w:color="000000" w:fill="FFFFFF"/>
            <w:noWrap/>
            <w:vAlign w:val="center"/>
          </w:tcPr>
          <w:p w14:paraId="3B15BE75">
            <w:pPr>
              <w:widowControl/>
              <w:adjustRightInd/>
              <w:snapToGrid/>
              <w:spacing w:line="240" w:lineRule="auto"/>
              <w:ind w:firstLine="0" w:firstLineChars="0"/>
              <w:jc w:val="center"/>
              <w:rPr>
                <w:kern w:val="0"/>
                <w:sz w:val="22"/>
                <w:szCs w:val="22"/>
              </w:rPr>
            </w:pPr>
            <w:r>
              <w:rPr>
                <w:rFonts w:hint="eastAsia" w:ascii="宋体" w:hAnsi="宋体"/>
                <w:kern w:val="0"/>
                <w:sz w:val="22"/>
                <w:szCs w:val="22"/>
              </w:rPr>
              <w:t>直接费</w:t>
            </w:r>
          </w:p>
        </w:tc>
        <w:tc>
          <w:tcPr>
            <w:tcW w:w="554" w:type="pct"/>
            <w:tcBorders>
              <w:top w:val="nil"/>
              <w:left w:val="nil"/>
              <w:bottom w:val="single" w:color="auto" w:sz="4" w:space="0"/>
              <w:right w:val="single" w:color="auto" w:sz="4" w:space="0"/>
            </w:tcBorders>
            <w:shd w:val="clear" w:color="000000" w:fill="FFFFFF"/>
            <w:noWrap/>
            <w:vAlign w:val="center"/>
          </w:tcPr>
          <w:p w14:paraId="75EFB0C9">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31DEDFBF">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398003E6">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0F232AF3">
            <w:pPr>
              <w:widowControl/>
              <w:adjustRightInd/>
              <w:snapToGrid/>
              <w:spacing w:line="240" w:lineRule="auto"/>
              <w:ind w:firstLine="0" w:firstLineChars="0"/>
              <w:jc w:val="center"/>
              <w:rPr>
                <w:kern w:val="0"/>
                <w:sz w:val="22"/>
                <w:szCs w:val="22"/>
              </w:rPr>
            </w:pPr>
            <w:r>
              <w:rPr>
                <w:kern w:val="0"/>
                <w:sz w:val="22"/>
                <w:szCs w:val="22"/>
              </w:rPr>
              <w:t xml:space="preserve">252.66 </w:t>
            </w:r>
          </w:p>
        </w:tc>
      </w:tr>
      <w:tr w14:paraId="5C181D79">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404C3FCE">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（一）</w:t>
            </w:r>
          </w:p>
        </w:tc>
        <w:tc>
          <w:tcPr>
            <w:tcW w:w="1499" w:type="pct"/>
            <w:tcBorders>
              <w:top w:val="nil"/>
              <w:left w:val="nil"/>
              <w:bottom w:val="single" w:color="auto" w:sz="4" w:space="0"/>
              <w:right w:val="single" w:color="auto" w:sz="4" w:space="0"/>
            </w:tcBorders>
            <w:shd w:val="clear" w:color="000000" w:fill="FFFFFF"/>
            <w:noWrap/>
            <w:vAlign w:val="center"/>
          </w:tcPr>
          <w:p w14:paraId="33276F3C">
            <w:pPr>
              <w:widowControl/>
              <w:adjustRightInd/>
              <w:snapToGrid/>
              <w:spacing w:line="240" w:lineRule="auto"/>
              <w:ind w:firstLine="0" w:firstLineChars="0"/>
              <w:jc w:val="center"/>
              <w:rPr>
                <w:kern w:val="0"/>
                <w:sz w:val="22"/>
                <w:szCs w:val="22"/>
              </w:rPr>
            </w:pPr>
            <w:r>
              <w:rPr>
                <w:rFonts w:hint="eastAsia" w:ascii="宋体" w:hAnsi="宋体"/>
                <w:kern w:val="0"/>
                <w:sz w:val="22"/>
                <w:szCs w:val="22"/>
              </w:rPr>
              <w:t>直接工程费</w:t>
            </w:r>
          </w:p>
        </w:tc>
        <w:tc>
          <w:tcPr>
            <w:tcW w:w="554" w:type="pct"/>
            <w:tcBorders>
              <w:top w:val="nil"/>
              <w:left w:val="nil"/>
              <w:bottom w:val="single" w:color="auto" w:sz="4" w:space="0"/>
              <w:right w:val="single" w:color="auto" w:sz="4" w:space="0"/>
            </w:tcBorders>
            <w:shd w:val="clear" w:color="000000" w:fill="FFFFFF"/>
            <w:noWrap/>
            <w:vAlign w:val="center"/>
          </w:tcPr>
          <w:p w14:paraId="5E32F98B">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2C6A6D6A">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164C09C7">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0DA07413">
            <w:pPr>
              <w:widowControl/>
              <w:adjustRightInd/>
              <w:snapToGrid/>
              <w:spacing w:line="240" w:lineRule="auto"/>
              <w:ind w:firstLine="0" w:firstLineChars="0"/>
              <w:jc w:val="center"/>
              <w:rPr>
                <w:kern w:val="0"/>
                <w:sz w:val="22"/>
                <w:szCs w:val="22"/>
              </w:rPr>
            </w:pPr>
            <w:r>
              <w:rPr>
                <w:kern w:val="0"/>
                <w:sz w:val="22"/>
                <w:szCs w:val="22"/>
              </w:rPr>
              <w:t xml:space="preserve">243.88 </w:t>
            </w:r>
          </w:p>
        </w:tc>
      </w:tr>
      <w:tr w14:paraId="707F90D5">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1098D296">
            <w:pPr>
              <w:widowControl/>
              <w:adjustRightInd/>
              <w:snapToGrid/>
              <w:spacing w:line="240" w:lineRule="auto"/>
              <w:ind w:firstLine="0" w:firstLineChars="0"/>
              <w:jc w:val="center"/>
              <w:rPr>
                <w:kern w:val="0"/>
                <w:sz w:val="22"/>
                <w:szCs w:val="22"/>
              </w:rPr>
            </w:pPr>
            <w:r>
              <w:rPr>
                <w:kern w:val="0"/>
                <w:sz w:val="22"/>
                <w:szCs w:val="22"/>
              </w:rPr>
              <w:t xml:space="preserve">1 </w:t>
            </w:r>
          </w:p>
        </w:tc>
        <w:tc>
          <w:tcPr>
            <w:tcW w:w="1499" w:type="pct"/>
            <w:tcBorders>
              <w:top w:val="nil"/>
              <w:left w:val="nil"/>
              <w:bottom w:val="single" w:color="auto" w:sz="4" w:space="0"/>
              <w:right w:val="single" w:color="auto" w:sz="4" w:space="0"/>
            </w:tcBorders>
            <w:shd w:val="clear" w:color="000000" w:fill="FFFFFF"/>
            <w:noWrap/>
            <w:vAlign w:val="center"/>
          </w:tcPr>
          <w:p w14:paraId="32384251">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人工费</w:t>
            </w:r>
          </w:p>
        </w:tc>
        <w:tc>
          <w:tcPr>
            <w:tcW w:w="554" w:type="pct"/>
            <w:tcBorders>
              <w:top w:val="nil"/>
              <w:left w:val="nil"/>
              <w:bottom w:val="single" w:color="auto" w:sz="4" w:space="0"/>
              <w:right w:val="single" w:color="auto" w:sz="4" w:space="0"/>
            </w:tcBorders>
            <w:shd w:val="clear" w:color="000000" w:fill="FFFFFF"/>
            <w:noWrap/>
            <w:vAlign w:val="center"/>
          </w:tcPr>
          <w:p w14:paraId="5A070051">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4999034B">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690A881C">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77A524DE">
            <w:pPr>
              <w:widowControl/>
              <w:adjustRightInd/>
              <w:snapToGrid/>
              <w:spacing w:line="240" w:lineRule="auto"/>
              <w:ind w:firstLine="0" w:firstLineChars="0"/>
              <w:jc w:val="center"/>
              <w:rPr>
                <w:kern w:val="0"/>
                <w:sz w:val="22"/>
                <w:szCs w:val="22"/>
              </w:rPr>
            </w:pPr>
            <w:r>
              <w:rPr>
                <w:kern w:val="0"/>
                <w:sz w:val="22"/>
                <w:szCs w:val="22"/>
              </w:rPr>
              <w:t xml:space="preserve">18.95 </w:t>
            </w:r>
          </w:p>
        </w:tc>
      </w:tr>
      <w:tr w14:paraId="6C1F2E87">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5B981E22">
            <w:pPr>
              <w:widowControl/>
              <w:adjustRightInd/>
              <w:snapToGrid/>
              <w:spacing w:line="240" w:lineRule="auto"/>
              <w:ind w:firstLine="0" w:firstLineChars="0"/>
              <w:jc w:val="center"/>
              <w:rPr>
                <w:kern w:val="0"/>
                <w:sz w:val="22"/>
                <w:szCs w:val="22"/>
              </w:rPr>
            </w:pPr>
            <w:r>
              <w:rPr>
                <w:kern w:val="0"/>
                <w:sz w:val="22"/>
                <w:szCs w:val="22"/>
              </w:rPr>
              <w:t>　</w:t>
            </w:r>
          </w:p>
        </w:tc>
        <w:tc>
          <w:tcPr>
            <w:tcW w:w="1499" w:type="pct"/>
            <w:tcBorders>
              <w:top w:val="nil"/>
              <w:left w:val="nil"/>
              <w:bottom w:val="single" w:color="auto" w:sz="4" w:space="0"/>
              <w:right w:val="single" w:color="auto" w:sz="4" w:space="0"/>
            </w:tcBorders>
            <w:shd w:val="clear" w:color="000000" w:fill="FFFFFF"/>
            <w:noWrap/>
            <w:vAlign w:val="center"/>
          </w:tcPr>
          <w:p w14:paraId="052DBE51">
            <w:pPr>
              <w:widowControl/>
              <w:adjustRightInd/>
              <w:snapToGrid/>
              <w:spacing w:line="240" w:lineRule="auto"/>
              <w:ind w:firstLine="0" w:firstLineChars="0"/>
              <w:jc w:val="center"/>
              <w:rPr>
                <w:kern w:val="0"/>
                <w:sz w:val="22"/>
                <w:szCs w:val="22"/>
              </w:rPr>
            </w:pPr>
            <w:r>
              <w:rPr>
                <w:rFonts w:hint="eastAsia" w:ascii="宋体" w:hAnsi="宋体"/>
                <w:kern w:val="0"/>
                <w:sz w:val="22"/>
                <w:szCs w:val="22"/>
              </w:rPr>
              <w:t>甲类工</w:t>
            </w:r>
          </w:p>
        </w:tc>
        <w:tc>
          <w:tcPr>
            <w:tcW w:w="554" w:type="pct"/>
            <w:tcBorders>
              <w:top w:val="nil"/>
              <w:left w:val="nil"/>
              <w:bottom w:val="single" w:color="auto" w:sz="4" w:space="0"/>
              <w:right w:val="single" w:color="auto" w:sz="4" w:space="0"/>
            </w:tcBorders>
            <w:shd w:val="clear" w:color="000000" w:fill="FFFFFF"/>
            <w:noWrap/>
            <w:vAlign w:val="center"/>
          </w:tcPr>
          <w:p w14:paraId="60D5CC96">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工日</w:t>
            </w:r>
          </w:p>
        </w:tc>
        <w:tc>
          <w:tcPr>
            <w:tcW w:w="620" w:type="pct"/>
            <w:tcBorders>
              <w:top w:val="nil"/>
              <w:left w:val="nil"/>
              <w:bottom w:val="single" w:color="auto" w:sz="4" w:space="0"/>
              <w:right w:val="single" w:color="auto" w:sz="4" w:space="0"/>
            </w:tcBorders>
            <w:shd w:val="clear" w:color="000000" w:fill="FFFFFF"/>
            <w:noWrap/>
            <w:vAlign w:val="center"/>
          </w:tcPr>
          <w:p w14:paraId="7F876139">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513700E7">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25407C19">
            <w:pPr>
              <w:widowControl/>
              <w:adjustRightInd/>
              <w:snapToGrid/>
              <w:spacing w:line="240" w:lineRule="auto"/>
              <w:ind w:firstLine="0" w:firstLineChars="0"/>
              <w:jc w:val="center"/>
              <w:rPr>
                <w:kern w:val="0"/>
                <w:sz w:val="22"/>
                <w:szCs w:val="22"/>
              </w:rPr>
            </w:pPr>
            <w:r>
              <w:rPr>
                <w:kern w:val="0"/>
                <w:sz w:val="22"/>
                <w:szCs w:val="22"/>
              </w:rPr>
              <w:t>　</w:t>
            </w:r>
          </w:p>
        </w:tc>
      </w:tr>
      <w:tr w14:paraId="29E08060">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6C6F6CCA">
            <w:pPr>
              <w:widowControl/>
              <w:adjustRightInd/>
              <w:snapToGrid/>
              <w:spacing w:line="240" w:lineRule="auto"/>
              <w:ind w:firstLine="0" w:firstLineChars="0"/>
              <w:jc w:val="center"/>
              <w:rPr>
                <w:kern w:val="0"/>
                <w:sz w:val="22"/>
                <w:szCs w:val="22"/>
              </w:rPr>
            </w:pPr>
            <w:r>
              <w:rPr>
                <w:kern w:val="0"/>
                <w:sz w:val="22"/>
                <w:szCs w:val="22"/>
              </w:rPr>
              <w:t>　</w:t>
            </w:r>
          </w:p>
        </w:tc>
        <w:tc>
          <w:tcPr>
            <w:tcW w:w="1499" w:type="pct"/>
            <w:tcBorders>
              <w:top w:val="nil"/>
              <w:left w:val="nil"/>
              <w:bottom w:val="single" w:color="auto" w:sz="4" w:space="0"/>
              <w:right w:val="single" w:color="auto" w:sz="4" w:space="0"/>
            </w:tcBorders>
            <w:shd w:val="clear" w:color="000000" w:fill="FFFFFF"/>
            <w:noWrap/>
            <w:vAlign w:val="center"/>
          </w:tcPr>
          <w:p w14:paraId="28B27DAB">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乙类工</w:t>
            </w:r>
          </w:p>
        </w:tc>
        <w:tc>
          <w:tcPr>
            <w:tcW w:w="554" w:type="pct"/>
            <w:tcBorders>
              <w:top w:val="nil"/>
              <w:left w:val="nil"/>
              <w:bottom w:val="single" w:color="auto" w:sz="4" w:space="0"/>
              <w:right w:val="single" w:color="auto" w:sz="4" w:space="0"/>
            </w:tcBorders>
            <w:shd w:val="clear" w:color="000000" w:fill="FFFFFF"/>
            <w:noWrap/>
            <w:vAlign w:val="center"/>
          </w:tcPr>
          <w:p w14:paraId="68F230FE">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工日</w:t>
            </w:r>
          </w:p>
        </w:tc>
        <w:tc>
          <w:tcPr>
            <w:tcW w:w="620" w:type="pct"/>
            <w:tcBorders>
              <w:top w:val="nil"/>
              <w:left w:val="nil"/>
              <w:bottom w:val="single" w:color="auto" w:sz="4" w:space="0"/>
              <w:right w:val="single" w:color="auto" w:sz="4" w:space="0"/>
            </w:tcBorders>
            <w:shd w:val="clear" w:color="000000" w:fill="FFFFFF"/>
            <w:noWrap/>
            <w:vAlign w:val="center"/>
          </w:tcPr>
          <w:p w14:paraId="7468822F">
            <w:pPr>
              <w:widowControl/>
              <w:adjustRightInd/>
              <w:snapToGrid/>
              <w:spacing w:line="240" w:lineRule="auto"/>
              <w:ind w:firstLine="0" w:firstLineChars="0"/>
              <w:jc w:val="center"/>
              <w:rPr>
                <w:kern w:val="0"/>
                <w:sz w:val="22"/>
                <w:szCs w:val="22"/>
              </w:rPr>
            </w:pPr>
            <w:r>
              <w:rPr>
                <w:kern w:val="0"/>
                <w:sz w:val="22"/>
                <w:szCs w:val="22"/>
              </w:rPr>
              <w:t xml:space="preserve">0.30 </w:t>
            </w:r>
          </w:p>
        </w:tc>
        <w:tc>
          <w:tcPr>
            <w:tcW w:w="754" w:type="pct"/>
            <w:tcBorders>
              <w:top w:val="nil"/>
              <w:left w:val="nil"/>
              <w:bottom w:val="single" w:color="auto" w:sz="4" w:space="0"/>
              <w:right w:val="single" w:color="auto" w:sz="4" w:space="0"/>
            </w:tcBorders>
            <w:shd w:val="clear" w:color="000000" w:fill="FFFFFF"/>
            <w:noWrap/>
            <w:vAlign w:val="center"/>
          </w:tcPr>
          <w:p w14:paraId="07302170">
            <w:pPr>
              <w:widowControl/>
              <w:adjustRightInd/>
              <w:snapToGrid/>
              <w:spacing w:line="240" w:lineRule="auto"/>
              <w:ind w:firstLine="0" w:firstLineChars="0"/>
              <w:jc w:val="center"/>
              <w:rPr>
                <w:kern w:val="0"/>
                <w:sz w:val="22"/>
                <w:szCs w:val="22"/>
              </w:rPr>
            </w:pPr>
            <w:r>
              <w:rPr>
                <w:kern w:val="0"/>
                <w:sz w:val="22"/>
                <w:szCs w:val="22"/>
              </w:rPr>
              <w:t xml:space="preserve">63.16 </w:t>
            </w:r>
          </w:p>
        </w:tc>
        <w:tc>
          <w:tcPr>
            <w:tcW w:w="753" w:type="pct"/>
            <w:tcBorders>
              <w:top w:val="nil"/>
              <w:left w:val="nil"/>
              <w:bottom w:val="single" w:color="auto" w:sz="4" w:space="0"/>
              <w:right w:val="single" w:color="auto" w:sz="4" w:space="0"/>
            </w:tcBorders>
            <w:shd w:val="clear" w:color="000000" w:fill="FFFFFF"/>
            <w:noWrap/>
            <w:vAlign w:val="center"/>
          </w:tcPr>
          <w:p w14:paraId="4C371021">
            <w:pPr>
              <w:widowControl/>
              <w:adjustRightInd/>
              <w:snapToGrid/>
              <w:spacing w:line="240" w:lineRule="auto"/>
              <w:ind w:firstLine="0" w:firstLineChars="0"/>
              <w:jc w:val="center"/>
              <w:rPr>
                <w:kern w:val="0"/>
                <w:sz w:val="22"/>
                <w:szCs w:val="22"/>
              </w:rPr>
            </w:pPr>
            <w:r>
              <w:rPr>
                <w:kern w:val="0"/>
                <w:sz w:val="22"/>
                <w:szCs w:val="22"/>
              </w:rPr>
              <w:t xml:space="preserve">18.95 </w:t>
            </w:r>
          </w:p>
        </w:tc>
      </w:tr>
      <w:tr w14:paraId="6B23BA70">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44D81F38">
            <w:pPr>
              <w:widowControl/>
              <w:adjustRightInd/>
              <w:snapToGrid/>
              <w:spacing w:line="240" w:lineRule="auto"/>
              <w:ind w:firstLine="0" w:firstLineChars="0"/>
              <w:jc w:val="center"/>
              <w:rPr>
                <w:kern w:val="0"/>
                <w:sz w:val="22"/>
                <w:szCs w:val="22"/>
              </w:rPr>
            </w:pPr>
            <w:r>
              <w:rPr>
                <w:kern w:val="0"/>
                <w:sz w:val="22"/>
                <w:szCs w:val="22"/>
              </w:rPr>
              <w:t xml:space="preserve">2 </w:t>
            </w:r>
          </w:p>
        </w:tc>
        <w:tc>
          <w:tcPr>
            <w:tcW w:w="1499" w:type="pct"/>
            <w:tcBorders>
              <w:top w:val="nil"/>
              <w:left w:val="nil"/>
              <w:bottom w:val="single" w:color="auto" w:sz="4" w:space="0"/>
              <w:right w:val="single" w:color="auto" w:sz="4" w:space="0"/>
            </w:tcBorders>
            <w:shd w:val="clear" w:color="000000" w:fill="FFFFFF"/>
            <w:noWrap/>
            <w:vAlign w:val="center"/>
          </w:tcPr>
          <w:p w14:paraId="048090CC">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机械费</w:t>
            </w:r>
          </w:p>
        </w:tc>
        <w:tc>
          <w:tcPr>
            <w:tcW w:w="554" w:type="pct"/>
            <w:tcBorders>
              <w:top w:val="nil"/>
              <w:left w:val="nil"/>
              <w:bottom w:val="single" w:color="auto" w:sz="4" w:space="0"/>
              <w:right w:val="single" w:color="auto" w:sz="4" w:space="0"/>
            </w:tcBorders>
            <w:shd w:val="clear" w:color="000000" w:fill="FFFFFF"/>
            <w:noWrap/>
            <w:vAlign w:val="center"/>
          </w:tcPr>
          <w:p w14:paraId="3A5B2F50">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627CAFAA">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781BDD0B">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2AC6C7C5">
            <w:pPr>
              <w:widowControl/>
              <w:adjustRightInd/>
              <w:snapToGrid/>
              <w:spacing w:line="240" w:lineRule="auto"/>
              <w:ind w:firstLine="0" w:firstLineChars="0"/>
              <w:jc w:val="center"/>
              <w:rPr>
                <w:kern w:val="0"/>
                <w:sz w:val="22"/>
                <w:szCs w:val="22"/>
              </w:rPr>
            </w:pPr>
            <w:r>
              <w:rPr>
                <w:kern w:val="0"/>
                <w:sz w:val="22"/>
                <w:szCs w:val="22"/>
              </w:rPr>
              <w:t xml:space="preserve">213.32 </w:t>
            </w:r>
          </w:p>
        </w:tc>
      </w:tr>
      <w:tr w14:paraId="1BC7F75E">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4C5A9E39">
            <w:pPr>
              <w:widowControl/>
              <w:adjustRightInd/>
              <w:snapToGrid/>
              <w:spacing w:line="240" w:lineRule="auto"/>
              <w:ind w:firstLine="0" w:firstLineChars="0"/>
              <w:jc w:val="center"/>
              <w:rPr>
                <w:kern w:val="0"/>
                <w:sz w:val="22"/>
                <w:szCs w:val="22"/>
              </w:rPr>
            </w:pPr>
            <w:r>
              <w:rPr>
                <w:kern w:val="0"/>
                <w:sz w:val="22"/>
                <w:szCs w:val="22"/>
              </w:rPr>
              <w:t>　</w:t>
            </w:r>
          </w:p>
        </w:tc>
        <w:tc>
          <w:tcPr>
            <w:tcW w:w="1499" w:type="pct"/>
            <w:tcBorders>
              <w:top w:val="nil"/>
              <w:left w:val="nil"/>
              <w:bottom w:val="single" w:color="auto" w:sz="4" w:space="0"/>
              <w:right w:val="single" w:color="auto" w:sz="4" w:space="0"/>
            </w:tcBorders>
            <w:shd w:val="clear" w:color="000000" w:fill="FFFFFF"/>
            <w:vAlign w:val="center"/>
          </w:tcPr>
          <w:p w14:paraId="2BFBAA56">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推土机</w:t>
            </w:r>
            <w:r>
              <w:rPr>
                <w:kern w:val="0"/>
                <w:sz w:val="22"/>
                <w:szCs w:val="22"/>
              </w:rPr>
              <w:t>74kw</w:t>
            </w:r>
          </w:p>
        </w:tc>
        <w:tc>
          <w:tcPr>
            <w:tcW w:w="554" w:type="pct"/>
            <w:tcBorders>
              <w:top w:val="nil"/>
              <w:left w:val="nil"/>
              <w:bottom w:val="single" w:color="auto" w:sz="4" w:space="0"/>
              <w:right w:val="single" w:color="auto" w:sz="4" w:space="0"/>
            </w:tcBorders>
            <w:shd w:val="clear" w:color="000000" w:fill="FFFFFF"/>
            <w:noWrap/>
            <w:vAlign w:val="center"/>
          </w:tcPr>
          <w:p w14:paraId="6864EBC9">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台班</w:t>
            </w:r>
          </w:p>
        </w:tc>
        <w:tc>
          <w:tcPr>
            <w:tcW w:w="620" w:type="pct"/>
            <w:tcBorders>
              <w:top w:val="nil"/>
              <w:left w:val="nil"/>
              <w:bottom w:val="single" w:color="auto" w:sz="4" w:space="0"/>
              <w:right w:val="single" w:color="auto" w:sz="4" w:space="0"/>
            </w:tcBorders>
            <w:shd w:val="clear" w:color="000000" w:fill="FFFFFF"/>
            <w:noWrap/>
            <w:vAlign w:val="center"/>
          </w:tcPr>
          <w:p w14:paraId="2A8565FD">
            <w:pPr>
              <w:widowControl/>
              <w:adjustRightInd/>
              <w:snapToGrid/>
              <w:spacing w:line="240" w:lineRule="auto"/>
              <w:ind w:firstLine="0" w:firstLineChars="0"/>
              <w:jc w:val="center"/>
              <w:rPr>
                <w:kern w:val="0"/>
                <w:sz w:val="22"/>
                <w:szCs w:val="22"/>
              </w:rPr>
            </w:pPr>
            <w:r>
              <w:rPr>
                <w:kern w:val="0"/>
                <w:sz w:val="22"/>
                <w:szCs w:val="22"/>
              </w:rPr>
              <w:t xml:space="preserve">0.34 </w:t>
            </w:r>
          </w:p>
        </w:tc>
        <w:tc>
          <w:tcPr>
            <w:tcW w:w="754" w:type="pct"/>
            <w:tcBorders>
              <w:top w:val="nil"/>
              <w:left w:val="nil"/>
              <w:bottom w:val="single" w:color="auto" w:sz="4" w:space="0"/>
              <w:right w:val="single" w:color="auto" w:sz="4" w:space="0"/>
            </w:tcBorders>
            <w:shd w:val="clear" w:color="000000" w:fill="FFFFFF"/>
            <w:noWrap/>
            <w:vAlign w:val="center"/>
          </w:tcPr>
          <w:p w14:paraId="2A8C144A">
            <w:pPr>
              <w:widowControl/>
              <w:adjustRightInd/>
              <w:snapToGrid/>
              <w:spacing w:line="240" w:lineRule="auto"/>
              <w:ind w:firstLine="0" w:firstLineChars="0"/>
              <w:jc w:val="center"/>
              <w:rPr>
                <w:kern w:val="0"/>
                <w:sz w:val="22"/>
                <w:szCs w:val="22"/>
              </w:rPr>
            </w:pPr>
            <w:r>
              <w:rPr>
                <w:kern w:val="0"/>
                <w:sz w:val="22"/>
                <w:szCs w:val="22"/>
              </w:rPr>
              <w:t xml:space="preserve">627.41 </w:t>
            </w:r>
          </w:p>
        </w:tc>
        <w:tc>
          <w:tcPr>
            <w:tcW w:w="753" w:type="pct"/>
            <w:tcBorders>
              <w:top w:val="nil"/>
              <w:left w:val="nil"/>
              <w:bottom w:val="single" w:color="auto" w:sz="4" w:space="0"/>
              <w:right w:val="single" w:color="auto" w:sz="4" w:space="0"/>
            </w:tcBorders>
            <w:shd w:val="clear" w:color="000000" w:fill="FFFFFF"/>
            <w:noWrap/>
            <w:vAlign w:val="center"/>
          </w:tcPr>
          <w:p w14:paraId="095FA0F1">
            <w:pPr>
              <w:widowControl/>
              <w:adjustRightInd/>
              <w:snapToGrid/>
              <w:spacing w:line="240" w:lineRule="auto"/>
              <w:ind w:firstLine="0" w:firstLineChars="0"/>
              <w:jc w:val="center"/>
              <w:rPr>
                <w:kern w:val="0"/>
                <w:sz w:val="22"/>
                <w:szCs w:val="22"/>
              </w:rPr>
            </w:pPr>
            <w:r>
              <w:rPr>
                <w:kern w:val="0"/>
                <w:sz w:val="22"/>
                <w:szCs w:val="22"/>
              </w:rPr>
              <w:t xml:space="preserve">213.32 </w:t>
            </w:r>
          </w:p>
        </w:tc>
      </w:tr>
      <w:tr w14:paraId="028DC9AB">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58127985">
            <w:pPr>
              <w:widowControl/>
              <w:adjustRightInd/>
              <w:snapToGrid/>
              <w:spacing w:line="240" w:lineRule="auto"/>
              <w:ind w:firstLine="0" w:firstLineChars="0"/>
              <w:jc w:val="center"/>
              <w:rPr>
                <w:kern w:val="0"/>
                <w:sz w:val="22"/>
                <w:szCs w:val="22"/>
              </w:rPr>
            </w:pPr>
            <w:r>
              <w:rPr>
                <w:kern w:val="0"/>
                <w:sz w:val="22"/>
                <w:szCs w:val="22"/>
              </w:rPr>
              <w:t xml:space="preserve">3 </w:t>
            </w:r>
          </w:p>
        </w:tc>
        <w:tc>
          <w:tcPr>
            <w:tcW w:w="1499" w:type="pct"/>
            <w:tcBorders>
              <w:top w:val="nil"/>
              <w:left w:val="nil"/>
              <w:bottom w:val="single" w:color="auto" w:sz="4" w:space="0"/>
              <w:right w:val="single" w:color="auto" w:sz="4" w:space="0"/>
            </w:tcBorders>
            <w:shd w:val="clear" w:color="000000" w:fill="FFFFFF"/>
            <w:vAlign w:val="center"/>
          </w:tcPr>
          <w:p w14:paraId="0E8CD0E8">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其他费用</w:t>
            </w:r>
          </w:p>
        </w:tc>
        <w:tc>
          <w:tcPr>
            <w:tcW w:w="554" w:type="pct"/>
            <w:tcBorders>
              <w:top w:val="nil"/>
              <w:left w:val="nil"/>
              <w:bottom w:val="single" w:color="auto" w:sz="4" w:space="0"/>
              <w:right w:val="single" w:color="auto" w:sz="4" w:space="0"/>
            </w:tcBorders>
            <w:shd w:val="clear" w:color="000000" w:fill="FFFFFF"/>
            <w:noWrap/>
            <w:vAlign w:val="center"/>
          </w:tcPr>
          <w:p w14:paraId="62D47FCE">
            <w:pPr>
              <w:widowControl/>
              <w:adjustRightInd/>
              <w:snapToGrid/>
              <w:spacing w:line="240" w:lineRule="auto"/>
              <w:ind w:firstLine="0" w:firstLineChars="0"/>
              <w:jc w:val="center"/>
              <w:rPr>
                <w:kern w:val="0"/>
                <w:sz w:val="22"/>
                <w:szCs w:val="22"/>
              </w:rPr>
            </w:pPr>
            <w:r>
              <w:rPr>
                <w:kern w:val="0"/>
                <w:sz w:val="22"/>
                <w:szCs w:val="22"/>
              </w:rPr>
              <w:t>%</w:t>
            </w:r>
          </w:p>
        </w:tc>
        <w:tc>
          <w:tcPr>
            <w:tcW w:w="620" w:type="pct"/>
            <w:tcBorders>
              <w:top w:val="nil"/>
              <w:left w:val="nil"/>
              <w:bottom w:val="single" w:color="auto" w:sz="4" w:space="0"/>
              <w:right w:val="single" w:color="auto" w:sz="4" w:space="0"/>
            </w:tcBorders>
            <w:shd w:val="clear" w:color="000000" w:fill="FFFFFF"/>
            <w:noWrap/>
            <w:vAlign w:val="center"/>
          </w:tcPr>
          <w:p w14:paraId="5C53E442">
            <w:pPr>
              <w:widowControl/>
              <w:adjustRightInd/>
              <w:snapToGrid/>
              <w:spacing w:line="240" w:lineRule="auto"/>
              <w:ind w:firstLine="0" w:firstLineChars="0"/>
              <w:jc w:val="center"/>
              <w:rPr>
                <w:kern w:val="0"/>
                <w:sz w:val="22"/>
                <w:szCs w:val="22"/>
              </w:rPr>
            </w:pPr>
            <w:r>
              <w:rPr>
                <w:kern w:val="0"/>
                <w:sz w:val="22"/>
                <w:szCs w:val="22"/>
              </w:rPr>
              <w:t xml:space="preserve">5.00 </w:t>
            </w:r>
          </w:p>
        </w:tc>
        <w:tc>
          <w:tcPr>
            <w:tcW w:w="754" w:type="pct"/>
            <w:tcBorders>
              <w:top w:val="nil"/>
              <w:left w:val="nil"/>
              <w:bottom w:val="single" w:color="auto" w:sz="4" w:space="0"/>
              <w:right w:val="single" w:color="auto" w:sz="4" w:space="0"/>
            </w:tcBorders>
            <w:shd w:val="clear" w:color="000000" w:fill="FFFFFF"/>
            <w:noWrap/>
            <w:vAlign w:val="center"/>
          </w:tcPr>
          <w:p w14:paraId="1D9E9AE8">
            <w:pPr>
              <w:widowControl/>
              <w:adjustRightInd/>
              <w:snapToGrid/>
              <w:spacing w:line="240" w:lineRule="auto"/>
              <w:ind w:firstLine="0" w:firstLineChars="0"/>
              <w:jc w:val="center"/>
              <w:rPr>
                <w:kern w:val="0"/>
                <w:sz w:val="22"/>
                <w:szCs w:val="22"/>
              </w:rPr>
            </w:pPr>
            <w:r>
              <w:rPr>
                <w:kern w:val="0"/>
                <w:sz w:val="22"/>
                <w:szCs w:val="22"/>
              </w:rPr>
              <w:t xml:space="preserve">232.27 </w:t>
            </w:r>
          </w:p>
        </w:tc>
        <w:tc>
          <w:tcPr>
            <w:tcW w:w="753" w:type="pct"/>
            <w:tcBorders>
              <w:top w:val="nil"/>
              <w:left w:val="nil"/>
              <w:bottom w:val="single" w:color="auto" w:sz="4" w:space="0"/>
              <w:right w:val="single" w:color="auto" w:sz="4" w:space="0"/>
            </w:tcBorders>
            <w:shd w:val="clear" w:color="000000" w:fill="FFFFFF"/>
            <w:noWrap/>
            <w:vAlign w:val="center"/>
          </w:tcPr>
          <w:p w14:paraId="0CC4D972">
            <w:pPr>
              <w:widowControl/>
              <w:adjustRightInd/>
              <w:snapToGrid/>
              <w:spacing w:line="240" w:lineRule="auto"/>
              <w:ind w:firstLine="0" w:firstLineChars="0"/>
              <w:jc w:val="center"/>
              <w:rPr>
                <w:kern w:val="0"/>
                <w:sz w:val="22"/>
                <w:szCs w:val="22"/>
              </w:rPr>
            </w:pPr>
            <w:r>
              <w:rPr>
                <w:kern w:val="0"/>
                <w:sz w:val="22"/>
                <w:szCs w:val="22"/>
              </w:rPr>
              <w:t xml:space="preserve">11.61 </w:t>
            </w:r>
          </w:p>
        </w:tc>
      </w:tr>
      <w:tr w14:paraId="376AC4B9">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1601BC70">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（二）</w:t>
            </w:r>
          </w:p>
        </w:tc>
        <w:tc>
          <w:tcPr>
            <w:tcW w:w="1499" w:type="pct"/>
            <w:tcBorders>
              <w:top w:val="nil"/>
              <w:left w:val="nil"/>
              <w:bottom w:val="single" w:color="auto" w:sz="4" w:space="0"/>
              <w:right w:val="single" w:color="auto" w:sz="4" w:space="0"/>
            </w:tcBorders>
            <w:shd w:val="clear" w:color="000000" w:fill="FFFFFF"/>
            <w:noWrap/>
            <w:vAlign w:val="center"/>
          </w:tcPr>
          <w:p w14:paraId="3582F05F">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措施费</w:t>
            </w:r>
          </w:p>
        </w:tc>
        <w:tc>
          <w:tcPr>
            <w:tcW w:w="554" w:type="pct"/>
            <w:tcBorders>
              <w:top w:val="nil"/>
              <w:left w:val="nil"/>
              <w:bottom w:val="single" w:color="auto" w:sz="4" w:space="0"/>
              <w:right w:val="single" w:color="auto" w:sz="4" w:space="0"/>
            </w:tcBorders>
            <w:shd w:val="clear" w:color="000000" w:fill="FFFFFF"/>
            <w:noWrap/>
            <w:vAlign w:val="center"/>
          </w:tcPr>
          <w:p w14:paraId="1B014FCE">
            <w:pPr>
              <w:widowControl/>
              <w:adjustRightInd/>
              <w:snapToGrid/>
              <w:spacing w:line="240" w:lineRule="auto"/>
              <w:ind w:firstLine="0" w:firstLineChars="0"/>
              <w:jc w:val="center"/>
              <w:rPr>
                <w:kern w:val="0"/>
                <w:sz w:val="22"/>
                <w:szCs w:val="22"/>
              </w:rPr>
            </w:pPr>
            <w:r>
              <w:rPr>
                <w:kern w:val="0"/>
                <w:sz w:val="22"/>
                <w:szCs w:val="22"/>
              </w:rPr>
              <w:t>%</w:t>
            </w:r>
          </w:p>
        </w:tc>
        <w:tc>
          <w:tcPr>
            <w:tcW w:w="620" w:type="pct"/>
            <w:tcBorders>
              <w:top w:val="nil"/>
              <w:left w:val="nil"/>
              <w:bottom w:val="single" w:color="auto" w:sz="4" w:space="0"/>
              <w:right w:val="single" w:color="auto" w:sz="4" w:space="0"/>
            </w:tcBorders>
            <w:shd w:val="clear" w:color="000000" w:fill="FFFFFF"/>
            <w:noWrap/>
            <w:vAlign w:val="center"/>
          </w:tcPr>
          <w:p w14:paraId="4D51D877">
            <w:pPr>
              <w:widowControl/>
              <w:adjustRightInd/>
              <w:snapToGrid/>
              <w:spacing w:line="240" w:lineRule="auto"/>
              <w:ind w:firstLine="0" w:firstLineChars="0"/>
              <w:jc w:val="center"/>
              <w:rPr>
                <w:kern w:val="0"/>
                <w:sz w:val="22"/>
                <w:szCs w:val="22"/>
              </w:rPr>
            </w:pPr>
            <w:r>
              <w:rPr>
                <w:kern w:val="0"/>
                <w:sz w:val="22"/>
                <w:szCs w:val="22"/>
              </w:rPr>
              <w:t xml:space="preserve">3.60 </w:t>
            </w:r>
          </w:p>
        </w:tc>
        <w:tc>
          <w:tcPr>
            <w:tcW w:w="754" w:type="pct"/>
            <w:tcBorders>
              <w:top w:val="nil"/>
              <w:left w:val="nil"/>
              <w:bottom w:val="single" w:color="auto" w:sz="4" w:space="0"/>
              <w:right w:val="single" w:color="auto" w:sz="4" w:space="0"/>
            </w:tcBorders>
            <w:shd w:val="clear" w:color="000000" w:fill="FFFFFF"/>
            <w:noWrap/>
            <w:vAlign w:val="center"/>
          </w:tcPr>
          <w:p w14:paraId="492E32D1">
            <w:pPr>
              <w:widowControl/>
              <w:adjustRightInd/>
              <w:snapToGrid/>
              <w:spacing w:line="240" w:lineRule="auto"/>
              <w:ind w:firstLine="0" w:firstLineChars="0"/>
              <w:jc w:val="center"/>
              <w:rPr>
                <w:kern w:val="0"/>
                <w:sz w:val="22"/>
                <w:szCs w:val="22"/>
              </w:rPr>
            </w:pPr>
            <w:r>
              <w:rPr>
                <w:kern w:val="0"/>
                <w:sz w:val="22"/>
                <w:szCs w:val="22"/>
              </w:rPr>
              <w:t xml:space="preserve">243.88 </w:t>
            </w:r>
          </w:p>
        </w:tc>
        <w:tc>
          <w:tcPr>
            <w:tcW w:w="753" w:type="pct"/>
            <w:tcBorders>
              <w:top w:val="nil"/>
              <w:left w:val="nil"/>
              <w:bottom w:val="single" w:color="auto" w:sz="4" w:space="0"/>
              <w:right w:val="single" w:color="auto" w:sz="4" w:space="0"/>
            </w:tcBorders>
            <w:shd w:val="clear" w:color="000000" w:fill="FFFFFF"/>
            <w:noWrap/>
            <w:vAlign w:val="center"/>
          </w:tcPr>
          <w:p w14:paraId="414E39C2">
            <w:pPr>
              <w:widowControl/>
              <w:adjustRightInd/>
              <w:snapToGrid/>
              <w:spacing w:line="240" w:lineRule="auto"/>
              <w:ind w:firstLine="0" w:firstLineChars="0"/>
              <w:jc w:val="center"/>
              <w:rPr>
                <w:kern w:val="0"/>
                <w:sz w:val="22"/>
                <w:szCs w:val="22"/>
              </w:rPr>
            </w:pPr>
            <w:r>
              <w:rPr>
                <w:kern w:val="0"/>
                <w:sz w:val="22"/>
                <w:szCs w:val="22"/>
              </w:rPr>
              <w:t xml:space="preserve">8.78 </w:t>
            </w:r>
          </w:p>
        </w:tc>
      </w:tr>
      <w:tr w14:paraId="196BF6CE">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43BA7405">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二</w:t>
            </w:r>
          </w:p>
        </w:tc>
        <w:tc>
          <w:tcPr>
            <w:tcW w:w="1499" w:type="pct"/>
            <w:tcBorders>
              <w:top w:val="nil"/>
              <w:left w:val="nil"/>
              <w:bottom w:val="single" w:color="auto" w:sz="4" w:space="0"/>
              <w:right w:val="single" w:color="auto" w:sz="4" w:space="0"/>
            </w:tcBorders>
            <w:shd w:val="clear" w:color="000000" w:fill="FFFFFF"/>
            <w:noWrap/>
            <w:vAlign w:val="center"/>
          </w:tcPr>
          <w:p w14:paraId="7163D64F">
            <w:pPr>
              <w:widowControl/>
              <w:adjustRightInd/>
              <w:snapToGrid/>
              <w:spacing w:line="240" w:lineRule="auto"/>
              <w:ind w:firstLine="0" w:firstLineChars="0"/>
              <w:jc w:val="center"/>
              <w:rPr>
                <w:kern w:val="0"/>
                <w:sz w:val="22"/>
                <w:szCs w:val="22"/>
              </w:rPr>
            </w:pPr>
            <w:r>
              <w:rPr>
                <w:rFonts w:hint="eastAsia" w:ascii="宋体" w:hAnsi="宋体"/>
                <w:kern w:val="0"/>
                <w:sz w:val="22"/>
                <w:szCs w:val="22"/>
              </w:rPr>
              <w:t>间接费</w:t>
            </w:r>
          </w:p>
        </w:tc>
        <w:tc>
          <w:tcPr>
            <w:tcW w:w="554" w:type="pct"/>
            <w:tcBorders>
              <w:top w:val="nil"/>
              <w:left w:val="nil"/>
              <w:bottom w:val="single" w:color="auto" w:sz="4" w:space="0"/>
              <w:right w:val="single" w:color="auto" w:sz="4" w:space="0"/>
            </w:tcBorders>
            <w:shd w:val="clear" w:color="000000" w:fill="FFFFFF"/>
            <w:noWrap/>
            <w:vAlign w:val="center"/>
          </w:tcPr>
          <w:p w14:paraId="3ED00ADC">
            <w:pPr>
              <w:widowControl/>
              <w:adjustRightInd/>
              <w:snapToGrid/>
              <w:spacing w:line="240" w:lineRule="auto"/>
              <w:ind w:firstLine="0" w:firstLineChars="0"/>
              <w:jc w:val="center"/>
              <w:rPr>
                <w:kern w:val="0"/>
                <w:sz w:val="22"/>
                <w:szCs w:val="22"/>
              </w:rPr>
            </w:pPr>
            <w:r>
              <w:rPr>
                <w:kern w:val="0"/>
                <w:sz w:val="22"/>
                <w:szCs w:val="22"/>
              </w:rPr>
              <w:t>%</w:t>
            </w:r>
          </w:p>
        </w:tc>
        <w:tc>
          <w:tcPr>
            <w:tcW w:w="620" w:type="pct"/>
            <w:tcBorders>
              <w:top w:val="nil"/>
              <w:left w:val="nil"/>
              <w:bottom w:val="single" w:color="auto" w:sz="4" w:space="0"/>
              <w:right w:val="single" w:color="auto" w:sz="4" w:space="0"/>
            </w:tcBorders>
            <w:shd w:val="clear" w:color="000000" w:fill="FFFFFF"/>
            <w:noWrap/>
            <w:vAlign w:val="center"/>
          </w:tcPr>
          <w:p w14:paraId="64BD96A8">
            <w:pPr>
              <w:widowControl/>
              <w:adjustRightInd/>
              <w:snapToGrid/>
              <w:spacing w:line="240" w:lineRule="auto"/>
              <w:ind w:firstLine="0" w:firstLineChars="0"/>
              <w:jc w:val="center"/>
              <w:rPr>
                <w:kern w:val="0"/>
                <w:sz w:val="22"/>
                <w:szCs w:val="22"/>
              </w:rPr>
            </w:pPr>
            <w:r>
              <w:rPr>
                <w:kern w:val="0"/>
                <w:sz w:val="22"/>
                <w:szCs w:val="22"/>
              </w:rPr>
              <w:t xml:space="preserve">5.00 </w:t>
            </w:r>
          </w:p>
        </w:tc>
        <w:tc>
          <w:tcPr>
            <w:tcW w:w="754" w:type="pct"/>
            <w:tcBorders>
              <w:top w:val="nil"/>
              <w:left w:val="nil"/>
              <w:bottom w:val="single" w:color="auto" w:sz="4" w:space="0"/>
              <w:right w:val="single" w:color="auto" w:sz="4" w:space="0"/>
            </w:tcBorders>
            <w:shd w:val="clear" w:color="000000" w:fill="FFFFFF"/>
            <w:noWrap/>
            <w:vAlign w:val="center"/>
          </w:tcPr>
          <w:p w14:paraId="0DE3E2BC">
            <w:pPr>
              <w:widowControl/>
              <w:adjustRightInd/>
              <w:snapToGrid/>
              <w:spacing w:line="240" w:lineRule="auto"/>
              <w:ind w:firstLine="0" w:firstLineChars="0"/>
              <w:jc w:val="center"/>
              <w:rPr>
                <w:kern w:val="0"/>
                <w:sz w:val="22"/>
                <w:szCs w:val="22"/>
              </w:rPr>
            </w:pPr>
            <w:r>
              <w:rPr>
                <w:kern w:val="0"/>
                <w:sz w:val="22"/>
                <w:szCs w:val="22"/>
              </w:rPr>
              <w:t xml:space="preserve">252.66 </w:t>
            </w:r>
          </w:p>
        </w:tc>
        <w:tc>
          <w:tcPr>
            <w:tcW w:w="753" w:type="pct"/>
            <w:tcBorders>
              <w:top w:val="nil"/>
              <w:left w:val="nil"/>
              <w:bottom w:val="single" w:color="auto" w:sz="4" w:space="0"/>
              <w:right w:val="single" w:color="auto" w:sz="4" w:space="0"/>
            </w:tcBorders>
            <w:shd w:val="clear" w:color="000000" w:fill="FFFFFF"/>
            <w:noWrap/>
            <w:vAlign w:val="center"/>
          </w:tcPr>
          <w:p w14:paraId="4EE68AA2">
            <w:pPr>
              <w:widowControl/>
              <w:adjustRightInd/>
              <w:snapToGrid/>
              <w:spacing w:line="240" w:lineRule="auto"/>
              <w:ind w:firstLine="0" w:firstLineChars="0"/>
              <w:jc w:val="center"/>
              <w:rPr>
                <w:kern w:val="0"/>
                <w:sz w:val="22"/>
                <w:szCs w:val="22"/>
              </w:rPr>
            </w:pPr>
            <w:r>
              <w:rPr>
                <w:kern w:val="0"/>
                <w:sz w:val="22"/>
                <w:szCs w:val="22"/>
              </w:rPr>
              <w:t xml:space="preserve">12.63 </w:t>
            </w:r>
          </w:p>
        </w:tc>
      </w:tr>
      <w:tr w14:paraId="505DA7CF">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2BF6270A">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三</w:t>
            </w:r>
          </w:p>
        </w:tc>
        <w:tc>
          <w:tcPr>
            <w:tcW w:w="1499" w:type="pct"/>
            <w:tcBorders>
              <w:top w:val="nil"/>
              <w:left w:val="nil"/>
              <w:bottom w:val="single" w:color="auto" w:sz="4" w:space="0"/>
              <w:right w:val="single" w:color="auto" w:sz="4" w:space="0"/>
            </w:tcBorders>
            <w:shd w:val="clear" w:color="000000" w:fill="FFFFFF"/>
            <w:noWrap/>
            <w:vAlign w:val="center"/>
          </w:tcPr>
          <w:p w14:paraId="174C569D">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利润</w:t>
            </w:r>
          </w:p>
        </w:tc>
        <w:tc>
          <w:tcPr>
            <w:tcW w:w="554" w:type="pct"/>
            <w:tcBorders>
              <w:top w:val="nil"/>
              <w:left w:val="nil"/>
              <w:bottom w:val="single" w:color="auto" w:sz="4" w:space="0"/>
              <w:right w:val="single" w:color="auto" w:sz="4" w:space="0"/>
            </w:tcBorders>
            <w:shd w:val="clear" w:color="000000" w:fill="FFFFFF"/>
            <w:noWrap/>
            <w:vAlign w:val="center"/>
          </w:tcPr>
          <w:p w14:paraId="68AC3CCF">
            <w:pPr>
              <w:widowControl/>
              <w:adjustRightInd/>
              <w:snapToGrid/>
              <w:spacing w:line="240" w:lineRule="auto"/>
              <w:ind w:firstLine="0" w:firstLineChars="0"/>
              <w:jc w:val="center"/>
              <w:rPr>
                <w:kern w:val="0"/>
                <w:sz w:val="22"/>
                <w:szCs w:val="22"/>
              </w:rPr>
            </w:pPr>
            <w:r>
              <w:rPr>
                <w:kern w:val="0"/>
                <w:sz w:val="22"/>
                <w:szCs w:val="22"/>
              </w:rPr>
              <w:t>%</w:t>
            </w:r>
          </w:p>
        </w:tc>
        <w:tc>
          <w:tcPr>
            <w:tcW w:w="620" w:type="pct"/>
            <w:tcBorders>
              <w:top w:val="nil"/>
              <w:left w:val="nil"/>
              <w:bottom w:val="single" w:color="auto" w:sz="4" w:space="0"/>
              <w:right w:val="single" w:color="auto" w:sz="4" w:space="0"/>
            </w:tcBorders>
            <w:shd w:val="clear" w:color="000000" w:fill="FFFFFF"/>
            <w:noWrap/>
            <w:vAlign w:val="center"/>
          </w:tcPr>
          <w:p w14:paraId="26975C8E">
            <w:pPr>
              <w:widowControl/>
              <w:adjustRightInd/>
              <w:snapToGrid/>
              <w:spacing w:line="240" w:lineRule="auto"/>
              <w:ind w:firstLine="0" w:firstLineChars="0"/>
              <w:jc w:val="center"/>
              <w:rPr>
                <w:kern w:val="0"/>
                <w:sz w:val="22"/>
                <w:szCs w:val="22"/>
              </w:rPr>
            </w:pPr>
            <w:r>
              <w:rPr>
                <w:kern w:val="0"/>
                <w:sz w:val="22"/>
                <w:szCs w:val="22"/>
              </w:rPr>
              <w:t xml:space="preserve">3.00 </w:t>
            </w:r>
          </w:p>
        </w:tc>
        <w:tc>
          <w:tcPr>
            <w:tcW w:w="754" w:type="pct"/>
            <w:tcBorders>
              <w:top w:val="nil"/>
              <w:left w:val="nil"/>
              <w:bottom w:val="single" w:color="auto" w:sz="4" w:space="0"/>
              <w:right w:val="single" w:color="auto" w:sz="4" w:space="0"/>
            </w:tcBorders>
            <w:shd w:val="clear" w:color="000000" w:fill="FFFFFF"/>
            <w:noWrap/>
            <w:vAlign w:val="center"/>
          </w:tcPr>
          <w:p w14:paraId="24A28187">
            <w:pPr>
              <w:widowControl/>
              <w:adjustRightInd/>
              <w:snapToGrid/>
              <w:spacing w:line="240" w:lineRule="auto"/>
              <w:ind w:firstLine="0" w:firstLineChars="0"/>
              <w:jc w:val="center"/>
              <w:rPr>
                <w:kern w:val="0"/>
                <w:sz w:val="22"/>
                <w:szCs w:val="22"/>
              </w:rPr>
            </w:pPr>
            <w:r>
              <w:rPr>
                <w:kern w:val="0"/>
                <w:sz w:val="22"/>
                <w:szCs w:val="22"/>
              </w:rPr>
              <w:t xml:space="preserve">265.29 </w:t>
            </w:r>
          </w:p>
        </w:tc>
        <w:tc>
          <w:tcPr>
            <w:tcW w:w="753" w:type="pct"/>
            <w:tcBorders>
              <w:top w:val="nil"/>
              <w:left w:val="nil"/>
              <w:bottom w:val="single" w:color="auto" w:sz="4" w:space="0"/>
              <w:right w:val="single" w:color="auto" w:sz="4" w:space="0"/>
            </w:tcBorders>
            <w:shd w:val="clear" w:color="000000" w:fill="FFFFFF"/>
            <w:noWrap/>
            <w:vAlign w:val="center"/>
          </w:tcPr>
          <w:p w14:paraId="66E00B94">
            <w:pPr>
              <w:widowControl/>
              <w:adjustRightInd/>
              <w:snapToGrid/>
              <w:spacing w:line="240" w:lineRule="auto"/>
              <w:ind w:firstLine="0" w:firstLineChars="0"/>
              <w:jc w:val="center"/>
              <w:rPr>
                <w:kern w:val="0"/>
                <w:sz w:val="22"/>
                <w:szCs w:val="22"/>
              </w:rPr>
            </w:pPr>
            <w:r>
              <w:rPr>
                <w:kern w:val="0"/>
                <w:sz w:val="22"/>
                <w:szCs w:val="22"/>
              </w:rPr>
              <w:t xml:space="preserve">7.96 </w:t>
            </w:r>
          </w:p>
        </w:tc>
      </w:tr>
      <w:tr w14:paraId="5719AD7B">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394AFE66">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四</w:t>
            </w:r>
          </w:p>
        </w:tc>
        <w:tc>
          <w:tcPr>
            <w:tcW w:w="1499" w:type="pct"/>
            <w:tcBorders>
              <w:top w:val="nil"/>
              <w:left w:val="nil"/>
              <w:bottom w:val="single" w:color="auto" w:sz="4" w:space="0"/>
              <w:right w:val="single" w:color="auto" w:sz="4" w:space="0"/>
            </w:tcBorders>
            <w:shd w:val="clear" w:color="000000" w:fill="FFFFFF"/>
            <w:noWrap/>
            <w:vAlign w:val="center"/>
          </w:tcPr>
          <w:p w14:paraId="4773B745">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材料价差</w:t>
            </w:r>
          </w:p>
        </w:tc>
        <w:tc>
          <w:tcPr>
            <w:tcW w:w="554" w:type="pct"/>
            <w:tcBorders>
              <w:top w:val="nil"/>
              <w:left w:val="nil"/>
              <w:bottom w:val="single" w:color="auto" w:sz="4" w:space="0"/>
              <w:right w:val="single" w:color="auto" w:sz="4" w:space="0"/>
            </w:tcBorders>
            <w:shd w:val="clear" w:color="000000" w:fill="FFFFFF"/>
            <w:noWrap/>
            <w:vAlign w:val="center"/>
          </w:tcPr>
          <w:p w14:paraId="6747C5AB">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575D59F7">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3640B29B">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03723958">
            <w:pPr>
              <w:widowControl/>
              <w:adjustRightInd/>
              <w:snapToGrid/>
              <w:spacing w:line="240" w:lineRule="auto"/>
              <w:ind w:firstLine="0" w:firstLineChars="0"/>
              <w:jc w:val="center"/>
              <w:rPr>
                <w:kern w:val="0"/>
                <w:sz w:val="22"/>
                <w:szCs w:val="22"/>
              </w:rPr>
            </w:pPr>
            <w:r>
              <w:rPr>
                <w:kern w:val="0"/>
                <w:sz w:val="22"/>
                <w:szCs w:val="22"/>
              </w:rPr>
              <w:t>　</w:t>
            </w:r>
          </w:p>
        </w:tc>
      </w:tr>
      <w:tr w14:paraId="1EA70C79">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4E93EE43">
            <w:pPr>
              <w:widowControl/>
              <w:adjustRightInd/>
              <w:snapToGrid/>
              <w:spacing w:line="240" w:lineRule="auto"/>
              <w:ind w:firstLine="0" w:firstLineChars="0"/>
              <w:jc w:val="center"/>
              <w:rPr>
                <w:kern w:val="0"/>
                <w:sz w:val="22"/>
                <w:szCs w:val="22"/>
              </w:rPr>
            </w:pPr>
            <w:r>
              <w:rPr>
                <w:kern w:val="0"/>
                <w:sz w:val="22"/>
                <w:szCs w:val="22"/>
              </w:rPr>
              <w:t>　</w:t>
            </w:r>
          </w:p>
        </w:tc>
        <w:tc>
          <w:tcPr>
            <w:tcW w:w="1499" w:type="pct"/>
            <w:tcBorders>
              <w:top w:val="nil"/>
              <w:left w:val="nil"/>
              <w:bottom w:val="single" w:color="auto" w:sz="4" w:space="0"/>
              <w:right w:val="single" w:color="auto" w:sz="4" w:space="0"/>
            </w:tcBorders>
            <w:shd w:val="clear" w:color="000000" w:fill="FFFFFF"/>
            <w:noWrap/>
            <w:vAlign w:val="center"/>
          </w:tcPr>
          <w:p w14:paraId="69ACFC43">
            <w:pPr>
              <w:widowControl/>
              <w:adjustRightInd/>
              <w:snapToGrid/>
              <w:spacing w:line="240" w:lineRule="auto"/>
              <w:ind w:firstLine="0" w:firstLineChars="0"/>
              <w:jc w:val="center"/>
              <w:rPr>
                <w:kern w:val="0"/>
                <w:sz w:val="22"/>
                <w:szCs w:val="22"/>
              </w:rPr>
            </w:pPr>
            <w:r>
              <w:rPr>
                <w:rFonts w:hint="eastAsia" w:ascii="宋体" w:hAnsi="宋体"/>
                <w:kern w:val="0"/>
                <w:sz w:val="22"/>
                <w:szCs w:val="22"/>
              </w:rPr>
              <w:t>柴油</w:t>
            </w:r>
          </w:p>
        </w:tc>
        <w:tc>
          <w:tcPr>
            <w:tcW w:w="554" w:type="pct"/>
            <w:tcBorders>
              <w:top w:val="nil"/>
              <w:left w:val="nil"/>
              <w:bottom w:val="single" w:color="auto" w:sz="4" w:space="0"/>
              <w:right w:val="single" w:color="auto" w:sz="4" w:space="0"/>
            </w:tcBorders>
            <w:shd w:val="clear" w:color="000000" w:fill="FFFFFF"/>
            <w:noWrap/>
            <w:vAlign w:val="center"/>
          </w:tcPr>
          <w:p w14:paraId="68826941">
            <w:pPr>
              <w:widowControl/>
              <w:adjustRightInd/>
              <w:snapToGrid/>
              <w:spacing w:line="240" w:lineRule="auto"/>
              <w:ind w:firstLine="0" w:firstLineChars="0"/>
              <w:jc w:val="center"/>
              <w:rPr>
                <w:kern w:val="0"/>
                <w:sz w:val="22"/>
                <w:szCs w:val="22"/>
              </w:rPr>
            </w:pPr>
            <w:r>
              <w:rPr>
                <w:kern w:val="0"/>
                <w:sz w:val="22"/>
                <w:szCs w:val="22"/>
              </w:rPr>
              <w:t>kg</w:t>
            </w:r>
          </w:p>
        </w:tc>
        <w:tc>
          <w:tcPr>
            <w:tcW w:w="620" w:type="pct"/>
            <w:tcBorders>
              <w:top w:val="nil"/>
              <w:left w:val="nil"/>
              <w:bottom w:val="single" w:color="auto" w:sz="4" w:space="0"/>
              <w:right w:val="single" w:color="auto" w:sz="4" w:space="0"/>
            </w:tcBorders>
            <w:shd w:val="clear" w:color="000000" w:fill="FFFFFF"/>
            <w:noWrap/>
            <w:vAlign w:val="center"/>
          </w:tcPr>
          <w:p w14:paraId="5B185012">
            <w:pPr>
              <w:widowControl/>
              <w:adjustRightInd/>
              <w:snapToGrid/>
              <w:spacing w:line="240" w:lineRule="auto"/>
              <w:ind w:firstLine="0" w:firstLineChars="0"/>
              <w:jc w:val="center"/>
              <w:rPr>
                <w:kern w:val="0"/>
                <w:sz w:val="22"/>
                <w:szCs w:val="22"/>
              </w:rPr>
            </w:pPr>
            <w:r>
              <w:rPr>
                <w:kern w:val="0"/>
                <w:sz w:val="22"/>
                <w:szCs w:val="22"/>
              </w:rPr>
              <w:t xml:space="preserve">18.70 </w:t>
            </w:r>
          </w:p>
        </w:tc>
        <w:tc>
          <w:tcPr>
            <w:tcW w:w="754" w:type="pct"/>
            <w:tcBorders>
              <w:top w:val="nil"/>
              <w:left w:val="nil"/>
              <w:bottom w:val="single" w:color="auto" w:sz="4" w:space="0"/>
              <w:right w:val="single" w:color="auto" w:sz="4" w:space="0"/>
            </w:tcBorders>
            <w:shd w:val="clear" w:color="000000" w:fill="FFFFFF"/>
            <w:noWrap/>
            <w:vAlign w:val="center"/>
          </w:tcPr>
          <w:p w14:paraId="4D46723E">
            <w:pPr>
              <w:widowControl/>
              <w:adjustRightInd/>
              <w:snapToGrid/>
              <w:spacing w:line="240" w:lineRule="auto"/>
              <w:ind w:firstLine="0" w:firstLineChars="0"/>
              <w:jc w:val="center"/>
              <w:rPr>
                <w:kern w:val="0"/>
                <w:sz w:val="22"/>
                <w:szCs w:val="22"/>
              </w:rPr>
            </w:pPr>
            <w:r>
              <w:rPr>
                <w:kern w:val="0"/>
                <w:sz w:val="22"/>
                <w:szCs w:val="22"/>
              </w:rPr>
              <w:t xml:space="preserve">2.80 </w:t>
            </w:r>
          </w:p>
        </w:tc>
        <w:tc>
          <w:tcPr>
            <w:tcW w:w="753" w:type="pct"/>
            <w:tcBorders>
              <w:top w:val="nil"/>
              <w:left w:val="nil"/>
              <w:bottom w:val="single" w:color="auto" w:sz="4" w:space="0"/>
              <w:right w:val="single" w:color="auto" w:sz="4" w:space="0"/>
            </w:tcBorders>
            <w:shd w:val="clear" w:color="000000" w:fill="FFFFFF"/>
            <w:noWrap/>
            <w:vAlign w:val="center"/>
          </w:tcPr>
          <w:p w14:paraId="13CD4FBD">
            <w:pPr>
              <w:widowControl/>
              <w:adjustRightInd/>
              <w:snapToGrid/>
              <w:spacing w:line="240" w:lineRule="auto"/>
              <w:ind w:firstLine="0" w:firstLineChars="0"/>
              <w:jc w:val="center"/>
              <w:rPr>
                <w:kern w:val="0"/>
                <w:sz w:val="22"/>
                <w:szCs w:val="22"/>
              </w:rPr>
            </w:pPr>
            <w:r>
              <w:rPr>
                <w:kern w:val="0"/>
                <w:sz w:val="22"/>
                <w:szCs w:val="22"/>
              </w:rPr>
              <w:t xml:space="preserve">52.36 </w:t>
            </w:r>
          </w:p>
        </w:tc>
      </w:tr>
      <w:tr w14:paraId="3889156B">
        <w:tblPrEx>
          <w:tblCellMar>
            <w:top w:w="0" w:type="dxa"/>
            <w:left w:w="108" w:type="dxa"/>
            <w:bottom w:w="0" w:type="dxa"/>
            <w:right w:w="108" w:type="dxa"/>
          </w:tblCellMar>
        </w:tblPrEx>
        <w:trPr>
          <w:trHeight w:val="284" w:hRule="atLeast"/>
        </w:trPr>
        <w:tc>
          <w:tcPr>
            <w:tcW w:w="820" w:type="pct"/>
            <w:tcBorders>
              <w:top w:val="nil"/>
              <w:left w:val="single" w:color="auto" w:sz="4" w:space="0"/>
              <w:bottom w:val="single" w:color="auto" w:sz="4" w:space="0"/>
              <w:right w:val="single" w:color="auto" w:sz="4" w:space="0"/>
            </w:tcBorders>
            <w:shd w:val="clear" w:color="000000" w:fill="FFFFFF"/>
            <w:noWrap/>
            <w:vAlign w:val="center"/>
          </w:tcPr>
          <w:p w14:paraId="5A76783E">
            <w:pPr>
              <w:widowControl/>
              <w:adjustRightInd/>
              <w:snapToGrid/>
              <w:spacing w:line="240" w:lineRule="auto"/>
              <w:ind w:firstLine="0" w:firstLineChars="0"/>
              <w:jc w:val="center"/>
              <w:rPr>
                <w:kern w:val="0"/>
                <w:sz w:val="22"/>
                <w:szCs w:val="22"/>
              </w:rPr>
            </w:pPr>
            <w:r>
              <w:rPr>
                <w:rFonts w:hint="eastAsia" w:ascii="宋体" w:hAnsi="宋体"/>
                <w:kern w:val="0"/>
                <w:sz w:val="22"/>
                <w:szCs w:val="22"/>
              </w:rPr>
              <w:t>五</w:t>
            </w:r>
          </w:p>
        </w:tc>
        <w:tc>
          <w:tcPr>
            <w:tcW w:w="1499" w:type="pct"/>
            <w:tcBorders>
              <w:top w:val="nil"/>
              <w:left w:val="nil"/>
              <w:bottom w:val="single" w:color="auto" w:sz="4" w:space="0"/>
              <w:right w:val="single" w:color="auto" w:sz="4" w:space="0"/>
            </w:tcBorders>
            <w:shd w:val="clear" w:color="000000" w:fill="FFFFFF"/>
            <w:noWrap/>
            <w:vAlign w:val="center"/>
          </w:tcPr>
          <w:p w14:paraId="6530AC62">
            <w:pPr>
              <w:widowControl/>
              <w:adjustRightInd/>
              <w:snapToGrid/>
              <w:spacing w:line="240" w:lineRule="auto"/>
              <w:ind w:firstLine="0" w:firstLineChars="0"/>
              <w:jc w:val="center"/>
              <w:rPr>
                <w:kern w:val="0"/>
                <w:sz w:val="22"/>
                <w:szCs w:val="22"/>
              </w:rPr>
            </w:pPr>
            <w:r>
              <w:rPr>
                <w:rFonts w:hint="eastAsia" w:ascii="宋体" w:hAnsi="宋体"/>
                <w:kern w:val="0"/>
                <w:sz w:val="22"/>
                <w:szCs w:val="22"/>
              </w:rPr>
              <w:t>税金</w:t>
            </w:r>
          </w:p>
        </w:tc>
        <w:tc>
          <w:tcPr>
            <w:tcW w:w="554" w:type="pct"/>
            <w:tcBorders>
              <w:top w:val="nil"/>
              <w:left w:val="nil"/>
              <w:bottom w:val="single" w:color="auto" w:sz="4" w:space="0"/>
              <w:right w:val="single" w:color="auto" w:sz="4" w:space="0"/>
            </w:tcBorders>
            <w:shd w:val="clear" w:color="000000" w:fill="FFFFFF"/>
            <w:noWrap/>
            <w:vAlign w:val="center"/>
          </w:tcPr>
          <w:p w14:paraId="0A971CE2">
            <w:pPr>
              <w:widowControl/>
              <w:adjustRightInd/>
              <w:snapToGrid/>
              <w:spacing w:line="240" w:lineRule="auto"/>
              <w:ind w:firstLine="0" w:firstLineChars="0"/>
              <w:jc w:val="center"/>
              <w:rPr>
                <w:kern w:val="0"/>
                <w:sz w:val="22"/>
                <w:szCs w:val="22"/>
              </w:rPr>
            </w:pPr>
            <w:r>
              <w:rPr>
                <w:kern w:val="0"/>
                <w:sz w:val="22"/>
                <w:szCs w:val="22"/>
              </w:rPr>
              <w:t>%</w:t>
            </w:r>
          </w:p>
        </w:tc>
        <w:tc>
          <w:tcPr>
            <w:tcW w:w="620" w:type="pct"/>
            <w:tcBorders>
              <w:top w:val="nil"/>
              <w:left w:val="nil"/>
              <w:bottom w:val="single" w:color="auto" w:sz="4" w:space="0"/>
              <w:right w:val="single" w:color="auto" w:sz="4" w:space="0"/>
            </w:tcBorders>
            <w:shd w:val="clear" w:color="000000" w:fill="FFFFFF"/>
            <w:noWrap/>
            <w:vAlign w:val="center"/>
          </w:tcPr>
          <w:p w14:paraId="12C2A721">
            <w:pPr>
              <w:widowControl/>
              <w:adjustRightInd/>
              <w:snapToGrid/>
              <w:spacing w:line="240" w:lineRule="auto"/>
              <w:ind w:firstLine="0" w:firstLineChars="0"/>
              <w:jc w:val="center"/>
              <w:rPr>
                <w:kern w:val="0"/>
                <w:sz w:val="22"/>
                <w:szCs w:val="22"/>
              </w:rPr>
            </w:pPr>
            <w:r>
              <w:rPr>
                <w:kern w:val="0"/>
                <w:sz w:val="22"/>
                <w:szCs w:val="22"/>
              </w:rPr>
              <w:t xml:space="preserve">3.28 </w:t>
            </w:r>
          </w:p>
        </w:tc>
        <w:tc>
          <w:tcPr>
            <w:tcW w:w="754" w:type="pct"/>
            <w:tcBorders>
              <w:top w:val="nil"/>
              <w:left w:val="nil"/>
              <w:bottom w:val="single" w:color="auto" w:sz="4" w:space="0"/>
              <w:right w:val="single" w:color="auto" w:sz="4" w:space="0"/>
            </w:tcBorders>
            <w:shd w:val="clear" w:color="000000" w:fill="FFFFFF"/>
            <w:noWrap/>
            <w:vAlign w:val="center"/>
          </w:tcPr>
          <w:p w14:paraId="4BD81B78">
            <w:pPr>
              <w:widowControl/>
              <w:adjustRightInd/>
              <w:snapToGrid/>
              <w:spacing w:line="240" w:lineRule="auto"/>
              <w:ind w:firstLine="0" w:firstLineChars="0"/>
              <w:jc w:val="center"/>
              <w:rPr>
                <w:kern w:val="0"/>
                <w:sz w:val="22"/>
                <w:szCs w:val="22"/>
              </w:rPr>
            </w:pPr>
            <w:r>
              <w:rPr>
                <w:kern w:val="0"/>
                <w:sz w:val="22"/>
                <w:szCs w:val="22"/>
              </w:rPr>
              <w:t xml:space="preserve">325.61 </w:t>
            </w:r>
          </w:p>
        </w:tc>
        <w:tc>
          <w:tcPr>
            <w:tcW w:w="753" w:type="pct"/>
            <w:tcBorders>
              <w:top w:val="nil"/>
              <w:left w:val="nil"/>
              <w:bottom w:val="single" w:color="auto" w:sz="4" w:space="0"/>
              <w:right w:val="single" w:color="auto" w:sz="4" w:space="0"/>
            </w:tcBorders>
            <w:shd w:val="clear" w:color="000000" w:fill="FFFFFF"/>
            <w:noWrap/>
            <w:vAlign w:val="center"/>
          </w:tcPr>
          <w:p w14:paraId="498BB95F">
            <w:pPr>
              <w:widowControl/>
              <w:adjustRightInd/>
              <w:snapToGrid/>
              <w:spacing w:line="240" w:lineRule="auto"/>
              <w:ind w:firstLine="0" w:firstLineChars="0"/>
              <w:jc w:val="center"/>
              <w:rPr>
                <w:kern w:val="0"/>
                <w:sz w:val="22"/>
                <w:szCs w:val="22"/>
              </w:rPr>
            </w:pPr>
            <w:r>
              <w:rPr>
                <w:kern w:val="0"/>
                <w:sz w:val="22"/>
                <w:szCs w:val="22"/>
              </w:rPr>
              <w:t xml:space="preserve">10.68 </w:t>
            </w:r>
          </w:p>
        </w:tc>
      </w:tr>
      <w:tr w14:paraId="495505B3">
        <w:tblPrEx>
          <w:tblCellMar>
            <w:top w:w="0" w:type="dxa"/>
            <w:left w:w="108" w:type="dxa"/>
            <w:bottom w:w="0" w:type="dxa"/>
            <w:right w:w="108" w:type="dxa"/>
          </w:tblCellMar>
        </w:tblPrEx>
        <w:trPr>
          <w:trHeight w:val="284" w:hRule="atLeast"/>
        </w:trPr>
        <w:tc>
          <w:tcPr>
            <w:tcW w:w="2319" w:type="pct"/>
            <w:gridSpan w:val="2"/>
            <w:tcBorders>
              <w:top w:val="single" w:color="auto" w:sz="4" w:space="0"/>
              <w:left w:val="single" w:color="auto" w:sz="4" w:space="0"/>
              <w:bottom w:val="single" w:color="auto" w:sz="4" w:space="0"/>
              <w:right w:val="single" w:color="auto" w:sz="4" w:space="0"/>
            </w:tcBorders>
            <w:shd w:val="clear" w:color="000000" w:fill="FFFFFF"/>
            <w:vAlign w:val="center"/>
          </w:tcPr>
          <w:p w14:paraId="5F063A7B">
            <w:pPr>
              <w:widowControl/>
              <w:adjustRightInd/>
              <w:snapToGrid/>
              <w:spacing w:line="240" w:lineRule="auto"/>
              <w:ind w:firstLine="0" w:firstLineChars="0"/>
              <w:jc w:val="center"/>
              <w:rPr>
                <w:kern w:val="0"/>
                <w:sz w:val="22"/>
                <w:szCs w:val="22"/>
              </w:rPr>
            </w:pPr>
            <w:r>
              <w:rPr>
                <w:rFonts w:hint="eastAsia" w:ascii="宋体" w:hAnsi="宋体"/>
                <w:kern w:val="0"/>
                <w:sz w:val="22"/>
                <w:szCs w:val="22"/>
              </w:rPr>
              <w:t>合计</w:t>
            </w:r>
          </w:p>
        </w:tc>
        <w:tc>
          <w:tcPr>
            <w:tcW w:w="554" w:type="pct"/>
            <w:tcBorders>
              <w:top w:val="nil"/>
              <w:left w:val="nil"/>
              <w:bottom w:val="single" w:color="auto" w:sz="4" w:space="0"/>
              <w:right w:val="single" w:color="auto" w:sz="4" w:space="0"/>
            </w:tcBorders>
            <w:shd w:val="clear" w:color="000000" w:fill="FFFFFF"/>
            <w:noWrap/>
            <w:vAlign w:val="center"/>
          </w:tcPr>
          <w:p w14:paraId="6BC07793">
            <w:pPr>
              <w:widowControl/>
              <w:adjustRightInd/>
              <w:snapToGrid/>
              <w:spacing w:line="240" w:lineRule="auto"/>
              <w:ind w:firstLine="0" w:firstLineChars="0"/>
              <w:jc w:val="center"/>
              <w:rPr>
                <w:kern w:val="0"/>
                <w:sz w:val="22"/>
                <w:szCs w:val="22"/>
              </w:rPr>
            </w:pPr>
            <w:r>
              <w:rPr>
                <w:kern w:val="0"/>
                <w:sz w:val="22"/>
                <w:szCs w:val="22"/>
              </w:rPr>
              <w:t>　</w:t>
            </w:r>
          </w:p>
        </w:tc>
        <w:tc>
          <w:tcPr>
            <w:tcW w:w="620" w:type="pct"/>
            <w:tcBorders>
              <w:top w:val="nil"/>
              <w:left w:val="nil"/>
              <w:bottom w:val="single" w:color="auto" w:sz="4" w:space="0"/>
              <w:right w:val="single" w:color="auto" w:sz="4" w:space="0"/>
            </w:tcBorders>
            <w:shd w:val="clear" w:color="000000" w:fill="FFFFFF"/>
            <w:noWrap/>
            <w:vAlign w:val="center"/>
          </w:tcPr>
          <w:p w14:paraId="55565F51">
            <w:pPr>
              <w:widowControl/>
              <w:adjustRightInd/>
              <w:snapToGrid/>
              <w:spacing w:line="240" w:lineRule="auto"/>
              <w:ind w:firstLine="0" w:firstLineChars="0"/>
              <w:jc w:val="center"/>
              <w:rPr>
                <w:kern w:val="0"/>
                <w:sz w:val="22"/>
                <w:szCs w:val="22"/>
              </w:rPr>
            </w:pPr>
            <w:r>
              <w:rPr>
                <w:kern w:val="0"/>
                <w:sz w:val="22"/>
                <w:szCs w:val="22"/>
              </w:rPr>
              <w:t>　</w:t>
            </w:r>
          </w:p>
        </w:tc>
        <w:tc>
          <w:tcPr>
            <w:tcW w:w="754" w:type="pct"/>
            <w:tcBorders>
              <w:top w:val="nil"/>
              <w:left w:val="nil"/>
              <w:bottom w:val="single" w:color="auto" w:sz="4" w:space="0"/>
              <w:right w:val="single" w:color="auto" w:sz="4" w:space="0"/>
            </w:tcBorders>
            <w:shd w:val="clear" w:color="000000" w:fill="FFFFFF"/>
            <w:noWrap/>
            <w:vAlign w:val="center"/>
          </w:tcPr>
          <w:p w14:paraId="6011D2A5">
            <w:pPr>
              <w:widowControl/>
              <w:adjustRightInd/>
              <w:snapToGrid/>
              <w:spacing w:line="240" w:lineRule="auto"/>
              <w:ind w:firstLine="0" w:firstLineChars="0"/>
              <w:jc w:val="center"/>
              <w:rPr>
                <w:kern w:val="0"/>
                <w:sz w:val="22"/>
                <w:szCs w:val="22"/>
              </w:rPr>
            </w:pPr>
            <w:r>
              <w:rPr>
                <w:kern w:val="0"/>
                <w:sz w:val="22"/>
                <w:szCs w:val="22"/>
              </w:rPr>
              <w:t>　</w:t>
            </w:r>
          </w:p>
        </w:tc>
        <w:tc>
          <w:tcPr>
            <w:tcW w:w="753" w:type="pct"/>
            <w:tcBorders>
              <w:top w:val="nil"/>
              <w:left w:val="nil"/>
              <w:bottom w:val="single" w:color="auto" w:sz="4" w:space="0"/>
              <w:right w:val="single" w:color="auto" w:sz="4" w:space="0"/>
            </w:tcBorders>
            <w:shd w:val="clear" w:color="000000" w:fill="FFFFFF"/>
            <w:noWrap/>
            <w:vAlign w:val="center"/>
          </w:tcPr>
          <w:p w14:paraId="59056471">
            <w:pPr>
              <w:widowControl/>
              <w:adjustRightInd/>
              <w:snapToGrid/>
              <w:spacing w:line="240" w:lineRule="auto"/>
              <w:ind w:firstLine="0" w:firstLineChars="0"/>
              <w:jc w:val="center"/>
              <w:rPr>
                <w:kern w:val="0"/>
                <w:sz w:val="22"/>
                <w:szCs w:val="22"/>
              </w:rPr>
            </w:pPr>
            <w:r>
              <w:rPr>
                <w:kern w:val="0"/>
                <w:sz w:val="22"/>
                <w:szCs w:val="22"/>
              </w:rPr>
              <w:t xml:space="preserve">336.29 </w:t>
            </w:r>
          </w:p>
        </w:tc>
      </w:tr>
    </w:tbl>
    <w:p w14:paraId="3E55E6C8">
      <w:pPr>
        <w:tabs>
          <w:tab w:val="left" w:pos="7235"/>
        </w:tabs>
        <w:spacing w:line="240" w:lineRule="auto"/>
        <w:ind w:firstLine="0" w:firstLineChars="0"/>
        <w:rPr>
          <w:rFonts w:hint="eastAsia"/>
        </w:rPr>
      </w:pPr>
    </w:p>
    <w:p w14:paraId="5F501C77">
      <w:pPr>
        <w:tabs>
          <w:tab w:val="left" w:pos="7235"/>
        </w:tabs>
        <w:spacing w:line="240" w:lineRule="auto"/>
        <w:ind w:firstLine="0" w:firstLineChars="0"/>
        <w:rPr>
          <w:rFonts w:hint="eastAsia"/>
        </w:rPr>
      </w:pPr>
    </w:p>
    <w:p w14:paraId="5F2B8271">
      <w:pPr>
        <w:tabs>
          <w:tab w:val="left" w:pos="7235"/>
        </w:tabs>
        <w:spacing w:line="240" w:lineRule="auto"/>
        <w:ind w:firstLine="0" w:firstLineChars="0"/>
      </w:pPr>
      <w:r>
        <w:drawing>
          <wp:inline distT="0" distB="0" distL="0" distR="0">
            <wp:extent cx="5573395" cy="8867775"/>
            <wp:effectExtent l="19050" t="0" r="7871" b="0"/>
            <wp:docPr id="10" name="图片 1" descr="F:\2026炭质泥岩\2026年度治理计划书\14ececb542ffe40bb8591dbfda25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F:\2026炭质泥岩\2026年度治理计划书\14ececb542ffe40bb8591dbfda259010.jpg"/>
                    <pic:cNvPicPr>
                      <a:picLocks noChangeAspect="1" noChangeArrowheads="1"/>
                    </pic:cNvPicPr>
                  </pic:nvPicPr>
                  <pic:blipFill>
                    <a:blip r:embed="rId29" cstate="print"/>
                    <a:srcRect/>
                    <a:stretch>
                      <a:fillRect/>
                    </a:stretch>
                  </pic:blipFill>
                  <pic:spPr>
                    <a:xfrm>
                      <a:off x="0" y="0"/>
                      <a:ext cx="5580380" cy="8878457"/>
                    </a:xfrm>
                    <a:prstGeom prst="rect">
                      <a:avLst/>
                    </a:prstGeom>
                    <a:noFill/>
                    <a:ln w="9525">
                      <a:noFill/>
                      <a:miter lim="800000"/>
                      <a:headEnd/>
                      <a:tailEnd/>
                    </a:ln>
                  </pic:spPr>
                </pic:pic>
              </a:graphicData>
            </a:graphic>
          </wp:inline>
        </w:drawing>
      </w:r>
    </w:p>
    <w:sectPr>
      <w:footerReference r:id="rId15" w:type="default"/>
      <w:pgSz w:w="11907" w:h="16840"/>
      <w:pgMar w:top="1418" w:right="1701" w:bottom="1418" w:left="1418" w:header="851" w:footer="992"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85824">
    <w:pPr>
      <w:pStyle w:val="53"/>
      <w:ind w:firstLine="360"/>
      <w:jc w:val="center"/>
    </w:pPr>
  </w:p>
  <w:p w14:paraId="69B316EE">
    <w:pPr>
      <w:pStyle w:val="5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E8584">
    <w:pPr>
      <w:pStyle w:val="5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39B77">
    <w:pPr>
      <w:pStyle w:val="5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4326EE">
    <w:pPr>
      <w:pStyle w:val="53"/>
      <w:ind w:firstLine="360"/>
      <w:jc w:val="center"/>
    </w:pPr>
  </w:p>
  <w:p w14:paraId="6EBE985D">
    <w:pPr>
      <w:pStyle w:val="53"/>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5D80B8">
    <w:pPr>
      <w:pStyle w:val="53"/>
      <w:ind w:firstLine="360"/>
      <w:jc w:val="center"/>
    </w:pPr>
  </w:p>
  <w:p w14:paraId="4E989DA2">
    <w:pPr>
      <w:pStyle w:val="53"/>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906FA">
    <w:pPr>
      <w:pStyle w:val="53"/>
      <w:ind w:firstLine="360"/>
      <w:jc w:val="center"/>
    </w:pPr>
  </w:p>
  <w:p w14:paraId="5AE23146">
    <w:pPr>
      <w:pStyle w:val="53"/>
      <w:ind w:firstLine="360"/>
      <w:jc w:val="center"/>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p w14:paraId="7E4FDB34">
    <w:pPr>
      <w:pStyle w:val="53"/>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94F2ED">
    <w:pPr>
      <w:pStyle w:val="53"/>
      <w:ind w:firstLine="360"/>
      <w:jc w:val="center"/>
    </w:pPr>
    <w:r>
      <w:fldChar w:fldCharType="begin"/>
    </w:r>
    <w:r>
      <w:instrText xml:space="preserve">PAGE   \* MERGEFORMAT</w:instrText>
    </w:r>
    <w:r>
      <w:fldChar w:fldCharType="separate"/>
    </w:r>
    <w:r>
      <w:rPr>
        <w:lang w:val="zh-CN"/>
      </w:rPr>
      <w:t>21</w:t>
    </w:r>
    <w:r>
      <w:rPr>
        <w:lang w:val="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3DFE1">
    <w:pPr>
      <w:pStyle w:val="5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F9D4F">
    <w:pPr>
      <w:pStyle w:val="5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5CA86">
    <w:pPr>
      <w:pStyle w:val="5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3017DD">
    <w:pPr>
      <w:pStyle w:val="5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6CB"/>
    <w:rsid w:val="00000A0C"/>
    <w:rsid w:val="00000C08"/>
    <w:rsid w:val="000026B9"/>
    <w:rsid w:val="00002E9E"/>
    <w:rsid w:val="00002F5C"/>
    <w:rsid w:val="00003620"/>
    <w:rsid w:val="00003C73"/>
    <w:rsid w:val="00004B40"/>
    <w:rsid w:val="00004E33"/>
    <w:rsid w:val="0000586E"/>
    <w:rsid w:val="00005CBF"/>
    <w:rsid w:val="00005D05"/>
    <w:rsid w:val="00006020"/>
    <w:rsid w:val="000060A2"/>
    <w:rsid w:val="0000613E"/>
    <w:rsid w:val="00006194"/>
    <w:rsid w:val="00006617"/>
    <w:rsid w:val="0000757C"/>
    <w:rsid w:val="0001021D"/>
    <w:rsid w:val="00011106"/>
    <w:rsid w:val="00011209"/>
    <w:rsid w:val="000114A6"/>
    <w:rsid w:val="000116EF"/>
    <w:rsid w:val="000119CA"/>
    <w:rsid w:val="00012213"/>
    <w:rsid w:val="000122B8"/>
    <w:rsid w:val="000124F7"/>
    <w:rsid w:val="000131FA"/>
    <w:rsid w:val="00013A78"/>
    <w:rsid w:val="00013DFB"/>
    <w:rsid w:val="00013EB4"/>
    <w:rsid w:val="0001592D"/>
    <w:rsid w:val="00015B6F"/>
    <w:rsid w:val="00015E62"/>
    <w:rsid w:val="00015EA5"/>
    <w:rsid w:val="00015FEC"/>
    <w:rsid w:val="00016330"/>
    <w:rsid w:val="0001673B"/>
    <w:rsid w:val="000169C3"/>
    <w:rsid w:val="00016E9E"/>
    <w:rsid w:val="00017383"/>
    <w:rsid w:val="00020472"/>
    <w:rsid w:val="00020505"/>
    <w:rsid w:val="00021790"/>
    <w:rsid w:val="00021CAE"/>
    <w:rsid w:val="00022994"/>
    <w:rsid w:val="00022C5B"/>
    <w:rsid w:val="000230C4"/>
    <w:rsid w:val="000230D8"/>
    <w:rsid w:val="00024403"/>
    <w:rsid w:val="00024824"/>
    <w:rsid w:val="00024976"/>
    <w:rsid w:val="00024A62"/>
    <w:rsid w:val="00024A70"/>
    <w:rsid w:val="00024B60"/>
    <w:rsid w:val="00024CA8"/>
    <w:rsid w:val="0002536F"/>
    <w:rsid w:val="0002619B"/>
    <w:rsid w:val="0002633C"/>
    <w:rsid w:val="0002675F"/>
    <w:rsid w:val="00026EFA"/>
    <w:rsid w:val="0002701C"/>
    <w:rsid w:val="00027243"/>
    <w:rsid w:val="0002730D"/>
    <w:rsid w:val="000275C1"/>
    <w:rsid w:val="00027749"/>
    <w:rsid w:val="00027949"/>
    <w:rsid w:val="00027B4A"/>
    <w:rsid w:val="00030423"/>
    <w:rsid w:val="00031309"/>
    <w:rsid w:val="00031D48"/>
    <w:rsid w:val="00031DA0"/>
    <w:rsid w:val="00032417"/>
    <w:rsid w:val="00032630"/>
    <w:rsid w:val="000327EF"/>
    <w:rsid w:val="00032A25"/>
    <w:rsid w:val="00032D66"/>
    <w:rsid w:val="00033F16"/>
    <w:rsid w:val="00034894"/>
    <w:rsid w:val="0003518C"/>
    <w:rsid w:val="0003580E"/>
    <w:rsid w:val="0003663F"/>
    <w:rsid w:val="00036A8F"/>
    <w:rsid w:val="00037192"/>
    <w:rsid w:val="000373E3"/>
    <w:rsid w:val="00037553"/>
    <w:rsid w:val="000375C1"/>
    <w:rsid w:val="00037E8F"/>
    <w:rsid w:val="00040021"/>
    <w:rsid w:val="00040A7E"/>
    <w:rsid w:val="0004110E"/>
    <w:rsid w:val="000418E2"/>
    <w:rsid w:val="00041AA0"/>
    <w:rsid w:val="00041E80"/>
    <w:rsid w:val="00042D27"/>
    <w:rsid w:val="0004387C"/>
    <w:rsid w:val="00043884"/>
    <w:rsid w:val="00043C49"/>
    <w:rsid w:val="00043E54"/>
    <w:rsid w:val="000442B2"/>
    <w:rsid w:val="0004493B"/>
    <w:rsid w:val="00044E50"/>
    <w:rsid w:val="000472AE"/>
    <w:rsid w:val="0004767D"/>
    <w:rsid w:val="00047F85"/>
    <w:rsid w:val="00050624"/>
    <w:rsid w:val="00050944"/>
    <w:rsid w:val="00050BA6"/>
    <w:rsid w:val="0005117B"/>
    <w:rsid w:val="00051CEF"/>
    <w:rsid w:val="00052746"/>
    <w:rsid w:val="00053A2F"/>
    <w:rsid w:val="00053C98"/>
    <w:rsid w:val="00053CF8"/>
    <w:rsid w:val="00054058"/>
    <w:rsid w:val="00054194"/>
    <w:rsid w:val="00054236"/>
    <w:rsid w:val="0005448B"/>
    <w:rsid w:val="000544DD"/>
    <w:rsid w:val="00054B9F"/>
    <w:rsid w:val="00054EAF"/>
    <w:rsid w:val="00054ECB"/>
    <w:rsid w:val="0005575B"/>
    <w:rsid w:val="00055819"/>
    <w:rsid w:val="00056159"/>
    <w:rsid w:val="00056459"/>
    <w:rsid w:val="00056484"/>
    <w:rsid w:val="0005655E"/>
    <w:rsid w:val="00056EFB"/>
    <w:rsid w:val="00057316"/>
    <w:rsid w:val="00057687"/>
    <w:rsid w:val="0005798E"/>
    <w:rsid w:val="00060174"/>
    <w:rsid w:val="000607F9"/>
    <w:rsid w:val="00060D5F"/>
    <w:rsid w:val="00060DCB"/>
    <w:rsid w:val="00061317"/>
    <w:rsid w:val="00061614"/>
    <w:rsid w:val="00061687"/>
    <w:rsid w:val="000618F1"/>
    <w:rsid w:val="00062444"/>
    <w:rsid w:val="00062766"/>
    <w:rsid w:val="00062873"/>
    <w:rsid w:val="00062D97"/>
    <w:rsid w:val="00063511"/>
    <w:rsid w:val="00063C2E"/>
    <w:rsid w:val="00063DA1"/>
    <w:rsid w:val="00064089"/>
    <w:rsid w:val="00064A2C"/>
    <w:rsid w:val="00064C94"/>
    <w:rsid w:val="00065550"/>
    <w:rsid w:val="000663A0"/>
    <w:rsid w:val="000669BF"/>
    <w:rsid w:val="00067117"/>
    <w:rsid w:val="00067464"/>
    <w:rsid w:val="000679A4"/>
    <w:rsid w:val="00067C73"/>
    <w:rsid w:val="00067D34"/>
    <w:rsid w:val="000702A4"/>
    <w:rsid w:val="000704CC"/>
    <w:rsid w:val="00070910"/>
    <w:rsid w:val="00070996"/>
    <w:rsid w:val="000711DE"/>
    <w:rsid w:val="00071453"/>
    <w:rsid w:val="00072AAB"/>
    <w:rsid w:val="00072BCE"/>
    <w:rsid w:val="000731BF"/>
    <w:rsid w:val="000732DD"/>
    <w:rsid w:val="0007341E"/>
    <w:rsid w:val="00073720"/>
    <w:rsid w:val="00073DAD"/>
    <w:rsid w:val="0007439A"/>
    <w:rsid w:val="00074421"/>
    <w:rsid w:val="0007492B"/>
    <w:rsid w:val="00074EBB"/>
    <w:rsid w:val="000758B7"/>
    <w:rsid w:val="0007655F"/>
    <w:rsid w:val="00076631"/>
    <w:rsid w:val="00076902"/>
    <w:rsid w:val="0007693A"/>
    <w:rsid w:val="00076DFA"/>
    <w:rsid w:val="00077A0C"/>
    <w:rsid w:val="00077B1A"/>
    <w:rsid w:val="00077FAE"/>
    <w:rsid w:val="00080382"/>
    <w:rsid w:val="000808C7"/>
    <w:rsid w:val="00080BCE"/>
    <w:rsid w:val="00081021"/>
    <w:rsid w:val="000810E7"/>
    <w:rsid w:val="00081176"/>
    <w:rsid w:val="00081461"/>
    <w:rsid w:val="00081628"/>
    <w:rsid w:val="000828AF"/>
    <w:rsid w:val="00082A5E"/>
    <w:rsid w:val="00082AD3"/>
    <w:rsid w:val="00082DAA"/>
    <w:rsid w:val="00082FB4"/>
    <w:rsid w:val="0008372E"/>
    <w:rsid w:val="000846BD"/>
    <w:rsid w:val="00084E42"/>
    <w:rsid w:val="0008539A"/>
    <w:rsid w:val="00086AAE"/>
    <w:rsid w:val="00086C43"/>
    <w:rsid w:val="000874F4"/>
    <w:rsid w:val="000876EA"/>
    <w:rsid w:val="00087EB4"/>
    <w:rsid w:val="000906B4"/>
    <w:rsid w:val="00090AE1"/>
    <w:rsid w:val="00090F9F"/>
    <w:rsid w:val="000913E1"/>
    <w:rsid w:val="00091C0C"/>
    <w:rsid w:val="00092669"/>
    <w:rsid w:val="00092AD9"/>
    <w:rsid w:val="00093181"/>
    <w:rsid w:val="00094276"/>
    <w:rsid w:val="0009522D"/>
    <w:rsid w:val="00095233"/>
    <w:rsid w:val="000963B4"/>
    <w:rsid w:val="000963FA"/>
    <w:rsid w:val="0009651C"/>
    <w:rsid w:val="000967EE"/>
    <w:rsid w:val="00096B93"/>
    <w:rsid w:val="00096FBB"/>
    <w:rsid w:val="000970C4"/>
    <w:rsid w:val="0009767A"/>
    <w:rsid w:val="00097E79"/>
    <w:rsid w:val="000A004E"/>
    <w:rsid w:val="000A0356"/>
    <w:rsid w:val="000A0A50"/>
    <w:rsid w:val="000A102F"/>
    <w:rsid w:val="000A161B"/>
    <w:rsid w:val="000A1CA6"/>
    <w:rsid w:val="000A2B05"/>
    <w:rsid w:val="000A2E11"/>
    <w:rsid w:val="000A2FA7"/>
    <w:rsid w:val="000A358B"/>
    <w:rsid w:val="000A39D3"/>
    <w:rsid w:val="000A3E60"/>
    <w:rsid w:val="000A4138"/>
    <w:rsid w:val="000A4663"/>
    <w:rsid w:val="000A4671"/>
    <w:rsid w:val="000A4701"/>
    <w:rsid w:val="000A4BCC"/>
    <w:rsid w:val="000A52FE"/>
    <w:rsid w:val="000A5412"/>
    <w:rsid w:val="000A5723"/>
    <w:rsid w:val="000A59F5"/>
    <w:rsid w:val="000A5E82"/>
    <w:rsid w:val="000A5F7D"/>
    <w:rsid w:val="000A6AAA"/>
    <w:rsid w:val="000A6EF2"/>
    <w:rsid w:val="000A7D37"/>
    <w:rsid w:val="000A7F4A"/>
    <w:rsid w:val="000B0C5A"/>
    <w:rsid w:val="000B1CDD"/>
    <w:rsid w:val="000B1EE6"/>
    <w:rsid w:val="000B28E0"/>
    <w:rsid w:val="000B2CF4"/>
    <w:rsid w:val="000B2D4E"/>
    <w:rsid w:val="000B2F1C"/>
    <w:rsid w:val="000B3743"/>
    <w:rsid w:val="000B429C"/>
    <w:rsid w:val="000B4C02"/>
    <w:rsid w:val="000B6289"/>
    <w:rsid w:val="000B68ED"/>
    <w:rsid w:val="000B69AA"/>
    <w:rsid w:val="000B6D2B"/>
    <w:rsid w:val="000C0171"/>
    <w:rsid w:val="000C03D7"/>
    <w:rsid w:val="000C0E79"/>
    <w:rsid w:val="000C22B5"/>
    <w:rsid w:val="000C2B3E"/>
    <w:rsid w:val="000C2D15"/>
    <w:rsid w:val="000C2E4A"/>
    <w:rsid w:val="000C2F22"/>
    <w:rsid w:val="000C3102"/>
    <w:rsid w:val="000C3C17"/>
    <w:rsid w:val="000C3D08"/>
    <w:rsid w:val="000C3D6D"/>
    <w:rsid w:val="000C5852"/>
    <w:rsid w:val="000C5BB0"/>
    <w:rsid w:val="000C6B04"/>
    <w:rsid w:val="000C6FDB"/>
    <w:rsid w:val="000C7599"/>
    <w:rsid w:val="000C7943"/>
    <w:rsid w:val="000D0727"/>
    <w:rsid w:val="000D0AEE"/>
    <w:rsid w:val="000D0B79"/>
    <w:rsid w:val="000D100D"/>
    <w:rsid w:val="000D10D5"/>
    <w:rsid w:val="000D1122"/>
    <w:rsid w:val="000D142B"/>
    <w:rsid w:val="000D1739"/>
    <w:rsid w:val="000D1A9E"/>
    <w:rsid w:val="000D1ADB"/>
    <w:rsid w:val="000D1D7E"/>
    <w:rsid w:val="000D2977"/>
    <w:rsid w:val="000D2D12"/>
    <w:rsid w:val="000D3BB8"/>
    <w:rsid w:val="000D40A9"/>
    <w:rsid w:val="000D40ED"/>
    <w:rsid w:val="000D4240"/>
    <w:rsid w:val="000D4715"/>
    <w:rsid w:val="000D4EC7"/>
    <w:rsid w:val="000D578D"/>
    <w:rsid w:val="000D5823"/>
    <w:rsid w:val="000D5D57"/>
    <w:rsid w:val="000D62B7"/>
    <w:rsid w:val="000D6D4F"/>
    <w:rsid w:val="000D6ED4"/>
    <w:rsid w:val="000D7A6A"/>
    <w:rsid w:val="000E0F4F"/>
    <w:rsid w:val="000E1303"/>
    <w:rsid w:val="000E13FB"/>
    <w:rsid w:val="000E17DE"/>
    <w:rsid w:val="000E1DAA"/>
    <w:rsid w:val="000E22F4"/>
    <w:rsid w:val="000E283A"/>
    <w:rsid w:val="000E2859"/>
    <w:rsid w:val="000E2BB1"/>
    <w:rsid w:val="000E3365"/>
    <w:rsid w:val="000E3374"/>
    <w:rsid w:val="000E35C5"/>
    <w:rsid w:val="000E40C4"/>
    <w:rsid w:val="000E47C9"/>
    <w:rsid w:val="000E5B0E"/>
    <w:rsid w:val="000E5CD2"/>
    <w:rsid w:val="000E5F95"/>
    <w:rsid w:val="000E5FE0"/>
    <w:rsid w:val="000E602F"/>
    <w:rsid w:val="000E61EE"/>
    <w:rsid w:val="000E6365"/>
    <w:rsid w:val="000E63A3"/>
    <w:rsid w:val="000E69A6"/>
    <w:rsid w:val="000E73A4"/>
    <w:rsid w:val="000E755D"/>
    <w:rsid w:val="000E7F9A"/>
    <w:rsid w:val="000F0BE3"/>
    <w:rsid w:val="000F102D"/>
    <w:rsid w:val="000F1109"/>
    <w:rsid w:val="000F1E55"/>
    <w:rsid w:val="000F3122"/>
    <w:rsid w:val="000F31D7"/>
    <w:rsid w:val="000F3317"/>
    <w:rsid w:val="000F39B5"/>
    <w:rsid w:val="000F4169"/>
    <w:rsid w:val="000F4176"/>
    <w:rsid w:val="000F42BD"/>
    <w:rsid w:val="000F4545"/>
    <w:rsid w:val="000F4A9B"/>
    <w:rsid w:val="000F5099"/>
    <w:rsid w:val="000F5257"/>
    <w:rsid w:val="000F562E"/>
    <w:rsid w:val="000F5E52"/>
    <w:rsid w:val="000F5E7A"/>
    <w:rsid w:val="000F7D2B"/>
    <w:rsid w:val="001009FB"/>
    <w:rsid w:val="00100FD9"/>
    <w:rsid w:val="001015E9"/>
    <w:rsid w:val="00101625"/>
    <w:rsid w:val="00101946"/>
    <w:rsid w:val="001023AF"/>
    <w:rsid w:val="001024B4"/>
    <w:rsid w:val="0010270A"/>
    <w:rsid w:val="00102813"/>
    <w:rsid w:val="00102E48"/>
    <w:rsid w:val="00103098"/>
    <w:rsid w:val="0010383E"/>
    <w:rsid w:val="00103A27"/>
    <w:rsid w:val="001045D9"/>
    <w:rsid w:val="001056C4"/>
    <w:rsid w:val="001057E9"/>
    <w:rsid w:val="00106593"/>
    <w:rsid w:val="00106EBA"/>
    <w:rsid w:val="0010739F"/>
    <w:rsid w:val="001075DA"/>
    <w:rsid w:val="00107DA6"/>
    <w:rsid w:val="00107F25"/>
    <w:rsid w:val="00110A42"/>
    <w:rsid w:val="00110BFD"/>
    <w:rsid w:val="00110F77"/>
    <w:rsid w:val="001112D6"/>
    <w:rsid w:val="00112646"/>
    <w:rsid w:val="00112922"/>
    <w:rsid w:val="00112EFF"/>
    <w:rsid w:val="00112F1C"/>
    <w:rsid w:val="00113634"/>
    <w:rsid w:val="00113821"/>
    <w:rsid w:val="00113FA4"/>
    <w:rsid w:val="00114262"/>
    <w:rsid w:val="00114C2B"/>
    <w:rsid w:val="00114E7B"/>
    <w:rsid w:val="00114F9D"/>
    <w:rsid w:val="001152C5"/>
    <w:rsid w:val="001159C2"/>
    <w:rsid w:val="00115E64"/>
    <w:rsid w:val="00115FCD"/>
    <w:rsid w:val="001160BC"/>
    <w:rsid w:val="001166F8"/>
    <w:rsid w:val="00116ABC"/>
    <w:rsid w:val="0011774D"/>
    <w:rsid w:val="00117B81"/>
    <w:rsid w:val="00117EC8"/>
    <w:rsid w:val="00120105"/>
    <w:rsid w:val="0012031A"/>
    <w:rsid w:val="00120BD0"/>
    <w:rsid w:val="00120E60"/>
    <w:rsid w:val="00121179"/>
    <w:rsid w:val="0012117F"/>
    <w:rsid w:val="00121788"/>
    <w:rsid w:val="001218D2"/>
    <w:rsid w:val="001225F5"/>
    <w:rsid w:val="00122A7F"/>
    <w:rsid w:val="00123083"/>
    <w:rsid w:val="0012401D"/>
    <w:rsid w:val="00125C70"/>
    <w:rsid w:val="00126256"/>
    <w:rsid w:val="00126B26"/>
    <w:rsid w:val="00127168"/>
    <w:rsid w:val="001276E1"/>
    <w:rsid w:val="00127CEF"/>
    <w:rsid w:val="00130180"/>
    <w:rsid w:val="0013052A"/>
    <w:rsid w:val="001319F3"/>
    <w:rsid w:val="00131F0C"/>
    <w:rsid w:val="001322BB"/>
    <w:rsid w:val="001332A5"/>
    <w:rsid w:val="001343A5"/>
    <w:rsid w:val="001344F6"/>
    <w:rsid w:val="001350E7"/>
    <w:rsid w:val="00135455"/>
    <w:rsid w:val="001359A4"/>
    <w:rsid w:val="00135A87"/>
    <w:rsid w:val="00136393"/>
    <w:rsid w:val="00136778"/>
    <w:rsid w:val="00136CA6"/>
    <w:rsid w:val="001375EB"/>
    <w:rsid w:val="00137907"/>
    <w:rsid w:val="00137927"/>
    <w:rsid w:val="00137ADA"/>
    <w:rsid w:val="00137E36"/>
    <w:rsid w:val="001400AF"/>
    <w:rsid w:val="001405FF"/>
    <w:rsid w:val="00140E80"/>
    <w:rsid w:val="00141CF8"/>
    <w:rsid w:val="001422EF"/>
    <w:rsid w:val="00142C4C"/>
    <w:rsid w:val="00142C9F"/>
    <w:rsid w:val="00144121"/>
    <w:rsid w:val="00144146"/>
    <w:rsid w:val="001442CD"/>
    <w:rsid w:val="001447F4"/>
    <w:rsid w:val="0014510D"/>
    <w:rsid w:val="00145900"/>
    <w:rsid w:val="00145B2F"/>
    <w:rsid w:val="00145D0F"/>
    <w:rsid w:val="00146210"/>
    <w:rsid w:val="001463AD"/>
    <w:rsid w:val="00146C93"/>
    <w:rsid w:val="00146E31"/>
    <w:rsid w:val="00146F7C"/>
    <w:rsid w:val="00150FF3"/>
    <w:rsid w:val="00151686"/>
    <w:rsid w:val="001516A7"/>
    <w:rsid w:val="001516CF"/>
    <w:rsid w:val="001516E7"/>
    <w:rsid w:val="00151702"/>
    <w:rsid w:val="00151DB4"/>
    <w:rsid w:val="00152334"/>
    <w:rsid w:val="001553F7"/>
    <w:rsid w:val="001555F3"/>
    <w:rsid w:val="001559B1"/>
    <w:rsid w:val="00155CDE"/>
    <w:rsid w:val="00155F10"/>
    <w:rsid w:val="00156152"/>
    <w:rsid w:val="001565CE"/>
    <w:rsid w:val="001566AF"/>
    <w:rsid w:val="001576E0"/>
    <w:rsid w:val="00157B43"/>
    <w:rsid w:val="00157D38"/>
    <w:rsid w:val="001602F9"/>
    <w:rsid w:val="00160BE6"/>
    <w:rsid w:val="00161335"/>
    <w:rsid w:val="00163726"/>
    <w:rsid w:val="00164B9B"/>
    <w:rsid w:val="0016531A"/>
    <w:rsid w:val="00166D4A"/>
    <w:rsid w:val="00167851"/>
    <w:rsid w:val="00167E5B"/>
    <w:rsid w:val="00167FBB"/>
    <w:rsid w:val="00170AB2"/>
    <w:rsid w:val="00171007"/>
    <w:rsid w:val="001712C9"/>
    <w:rsid w:val="001713C9"/>
    <w:rsid w:val="0017200D"/>
    <w:rsid w:val="0017262C"/>
    <w:rsid w:val="00172A27"/>
    <w:rsid w:val="00172BEE"/>
    <w:rsid w:val="00172D88"/>
    <w:rsid w:val="00172F05"/>
    <w:rsid w:val="00173943"/>
    <w:rsid w:val="00173A94"/>
    <w:rsid w:val="00173B05"/>
    <w:rsid w:val="00173C6E"/>
    <w:rsid w:val="001740DD"/>
    <w:rsid w:val="001757C4"/>
    <w:rsid w:val="00175C21"/>
    <w:rsid w:val="00175E2C"/>
    <w:rsid w:val="00175E6F"/>
    <w:rsid w:val="00176202"/>
    <w:rsid w:val="001764FA"/>
    <w:rsid w:val="00176EC5"/>
    <w:rsid w:val="00177317"/>
    <w:rsid w:val="0017732C"/>
    <w:rsid w:val="00177C6C"/>
    <w:rsid w:val="00177E02"/>
    <w:rsid w:val="00177E93"/>
    <w:rsid w:val="00177F3C"/>
    <w:rsid w:val="0018021B"/>
    <w:rsid w:val="00180707"/>
    <w:rsid w:val="00181656"/>
    <w:rsid w:val="001823D8"/>
    <w:rsid w:val="00182718"/>
    <w:rsid w:val="00182D19"/>
    <w:rsid w:val="00182F79"/>
    <w:rsid w:val="00183497"/>
    <w:rsid w:val="00183AAD"/>
    <w:rsid w:val="00184314"/>
    <w:rsid w:val="00184721"/>
    <w:rsid w:val="00184A7B"/>
    <w:rsid w:val="00184C93"/>
    <w:rsid w:val="0018503B"/>
    <w:rsid w:val="0018569D"/>
    <w:rsid w:val="00186042"/>
    <w:rsid w:val="00187124"/>
    <w:rsid w:val="00187658"/>
    <w:rsid w:val="0018766D"/>
    <w:rsid w:val="001877CB"/>
    <w:rsid w:val="001900A9"/>
    <w:rsid w:val="00190206"/>
    <w:rsid w:val="00190415"/>
    <w:rsid w:val="0019050E"/>
    <w:rsid w:val="0019069C"/>
    <w:rsid w:val="0019147C"/>
    <w:rsid w:val="00191FB2"/>
    <w:rsid w:val="001923B7"/>
    <w:rsid w:val="001928B9"/>
    <w:rsid w:val="00192BE7"/>
    <w:rsid w:val="00192F97"/>
    <w:rsid w:val="0019313E"/>
    <w:rsid w:val="00193364"/>
    <w:rsid w:val="001935C4"/>
    <w:rsid w:val="00193C6C"/>
    <w:rsid w:val="00193ED6"/>
    <w:rsid w:val="00193F33"/>
    <w:rsid w:val="0019450B"/>
    <w:rsid w:val="00195329"/>
    <w:rsid w:val="001954C8"/>
    <w:rsid w:val="001954F3"/>
    <w:rsid w:val="0019595D"/>
    <w:rsid w:val="0019615C"/>
    <w:rsid w:val="00196447"/>
    <w:rsid w:val="00196EA0"/>
    <w:rsid w:val="001971C6"/>
    <w:rsid w:val="0019726C"/>
    <w:rsid w:val="0019774D"/>
    <w:rsid w:val="00197835"/>
    <w:rsid w:val="00197B83"/>
    <w:rsid w:val="00197EC2"/>
    <w:rsid w:val="001A0554"/>
    <w:rsid w:val="001A134D"/>
    <w:rsid w:val="001A20CB"/>
    <w:rsid w:val="001A261E"/>
    <w:rsid w:val="001A329E"/>
    <w:rsid w:val="001A4983"/>
    <w:rsid w:val="001A5320"/>
    <w:rsid w:val="001A55E5"/>
    <w:rsid w:val="001A5EA2"/>
    <w:rsid w:val="001A605D"/>
    <w:rsid w:val="001A6068"/>
    <w:rsid w:val="001A75A0"/>
    <w:rsid w:val="001A79D3"/>
    <w:rsid w:val="001B00D9"/>
    <w:rsid w:val="001B0186"/>
    <w:rsid w:val="001B075D"/>
    <w:rsid w:val="001B0855"/>
    <w:rsid w:val="001B0AC3"/>
    <w:rsid w:val="001B11F6"/>
    <w:rsid w:val="001B1708"/>
    <w:rsid w:val="001B210C"/>
    <w:rsid w:val="001B27B0"/>
    <w:rsid w:val="001B2877"/>
    <w:rsid w:val="001B3487"/>
    <w:rsid w:val="001B3824"/>
    <w:rsid w:val="001B3B34"/>
    <w:rsid w:val="001B4419"/>
    <w:rsid w:val="001B474F"/>
    <w:rsid w:val="001B5337"/>
    <w:rsid w:val="001B5FC7"/>
    <w:rsid w:val="001B63D4"/>
    <w:rsid w:val="001B6743"/>
    <w:rsid w:val="001B6D84"/>
    <w:rsid w:val="001B70CC"/>
    <w:rsid w:val="001C0EA8"/>
    <w:rsid w:val="001C1D7B"/>
    <w:rsid w:val="001C2011"/>
    <w:rsid w:val="001C2530"/>
    <w:rsid w:val="001C26E3"/>
    <w:rsid w:val="001C2F93"/>
    <w:rsid w:val="001C3858"/>
    <w:rsid w:val="001C3C29"/>
    <w:rsid w:val="001C3DAF"/>
    <w:rsid w:val="001C429D"/>
    <w:rsid w:val="001C47E3"/>
    <w:rsid w:val="001C4943"/>
    <w:rsid w:val="001C4BB6"/>
    <w:rsid w:val="001C4CCE"/>
    <w:rsid w:val="001C55C1"/>
    <w:rsid w:val="001C58FC"/>
    <w:rsid w:val="001C66C6"/>
    <w:rsid w:val="001C6F82"/>
    <w:rsid w:val="001C7E8B"/>
    <w:rsid w:val="001D03EA"/>
    <w:rsid w:val="001D054A"/>
    <w:rsid w:val="001D07EE"/>
    <w:rsid w:val="001D0E0A"/>
    <w:rsid w:val="001D0F29"/>
    <w:rsid w:val="001D0FD3"/>
    <w:rsid w:val="001D1A00"/>
    <w:rsid w:val="001D1ADF"/>
    <w:rsid w:val="001D1BE5"/>
    <w:rsid w:val="001D1E97"/>
    <w:rsid w:val="001D2452"/>
    <w:rsid w:val="001D2AFF"/>
    <w:rsid w:val="001D2C53"/>
    <w:rsid w:val="001D40BC"/>
    <w:rsid w:val="001D42AA"/>
    <w:rsid w:val="001D4A62"/>
    <w:rsid w:val="001D4B39"/>
    <w:rsid w:val="001D4BCB"/>
    <w:rsid w:val="001D4C2A"/>
    <w:rsid w:val="001D511B"/>
    <w:rsid w:val="001D664F"/>
    <w:rsid w:val="001D68C8"/>
    <w:rsid w:val="001D6B9D"/>
    <w:rsid w:val="001D6E10"/>
    <w:rsid w:val="001D7208"/>
    <w:rsid w:val="001D7332"/>
    <w:rsid w:val="001D7B4B"/>
    <w:rsid w:val="001D7B8A"/>
    <w:rsid w:val="001E0485"/>
    <w:rsid w:val="001E0648"/>
    <w:rsid w:val="001E1048"/>
    <w:rsid w:val="001E1F89"/>
    <w:rsid w:val="001E202E"/>
    <w:rsid w:val="001E2533"/>
    <w:rsid w:val="001E2AA8"/>
    <w:rsid w:val="001E2C6F"/>
    <w:rsid w:val="001E316F"/>
    <w:rsid w:val="001E374D"/>
    <w:rsid w:val="001E38FD"/>
    <w:rsid w:val="001E3C1F"/>
    <w:rsid w:val="001E3E3B"/>
    <w:rsid w:val="001E3EE4"/>
    <w:rsid w:val="001E49EA"/>
    <w:rsid w:val="001E53F5"/>
    <w:rsid w:val="001E56FA"/>
    <w:rsid w:val="001E5FF5"/>
    <w:rsid w:val="001E65F6"/>
    <w:rsid w:val="001E6918"/>
    <w:rsid w:val="001E7001"/>
    <w:rsid w:val="001E7345"/>
    <w:rsid w:val="001E76CD"/>
    <w:rsid w:val="001E7E41"/>
    <w:rsid w:val="001E7E5D"/>
    <w:rsid w:val="001F0255"/>
    <w:rsid w:val="001F071A"/>
    <w:rsid w:val="001F09B9"/>
    <w:rsid w:val="001F09F9"/>
    <w:rsid w:val="001F0FB2"/>
    <w:rsid w:val="001F17B1"/>
    <w:rsid w:val="001F18F6"/>
    <w:rsid w:val="001F1B53"/>
    <w:rsid w:val="001F1EEF"/>
    <w:rsid w:val="001F2439"/>
    <w:rsid w:val="001F2B09"/>
    <w:rsid w:val="001F34CB"/>
    <w:rsid w:val="001F3A31"/>
    <w:rsid w:val="001F3D66"/>
    <w:rsid w:val="001F3D80"/>
    <w:rsid w:val="001F4741"/>
    <w:rsid w:val="001F478C"/>
    <w:rsid w:val="001F4860"/>
    <w:rsid w:val="001F52A2"/>
    <w:rsid w:val="001F52F9"/>
    <w:rsid w:val="001F54F3"/>
    <w:rsid w:val="001F56E0"/>
    <w:rsid w:val="001F583A"/>
    <w:rsid w:val="001F59EE"/>
    <w:rsid w:val="001F6772"/>
    <w:rsid w:val="001F678F"/>
    <w:rsid w:val="001F722D"/>
    <w:rsid w:val="001F7294"/>
    <w:rsid w:val="001F75C8"/>
    <w:rsid w:val="001F783D"/>
    <w:rsid w:val="00200302"/>
    <w:rsid w:val="00200785"/>
    <w:rsid w:val="00200C62"/>
    <w:rsid w:val="00200E0D"/>
    <w:rsid w:val="0020155B"/>
    <w:rsid w:val="00201959"/>
    <w:rsid w:val="002019A5"/>
    <w:rsid w:val="0020239B"/>
    <w:rsid w:val="0020459D"/>
    <w:rsid w:val="00204786"/>
    <w:rsid w:val="00204B0F"/>
    <w:rsid w:val="00204B3B"/>
    <w:rsid w:val="00205250"/>
    <w:rsid w:val="00205706"/>
    <w:rsid w:val="002075F8"/>
    <w:rsid w:val="00207D51"/>
    <w:rsid w:val="0021021C"/>
    <w:rsid w:val="00210530"/>
    <w:rsid w:val="002109AE"/>
    <w:rsid w:val="00210CAF"/>
    <w:rsid w:val="00211035"/>
    <w:rsid w:val="00211B76"/>
    <w:rsid w:val="002121A8"/>
    <w:rsid w:val="00212F11"/>
    <w:rsid w:val="0021335E"/>
    <w:rsid w:val="00213396"/>
    <w:rsid w:val="002133EB"/>
    <w:rsid w:val="002133EC"/>
    <w:rsid w:val="00213A2F"/>
    <w:rsid w:val="00213E1F"/>
    <w:rsid w:val="00214377"/>
    <w:rsid w:val="00214ADA"/>
    <w:rsid w:val="00214CDC"/>
    <w:rsid w:val="002150B2"/>
    <w:rsid w:val="002160A4"/>
    <w:rsid w:val="002162AB"/>
    <w:rsid w:val="002167D4"/>
    <w:rsid w:val="00216981"/>
    <w:rsid w:val="00217658"/>
    <w:rsid w:val="002201E4"/>
    <w:rsid w:val="00220704"/>
    <w:rsid w:val="00221815"/>
    <w:rsid w:val="00221DAF"/>
    <w:rsid w:val="00222368"/>
    <w:rsid w:val="00223380"/>
    <w:rsid w:val="002236B2"/>
    <w:rsid w:val="0022484E"/>
    <w:rsid w:val="00224CF9"/>
    <w:rsid w:val="00224D2B"/>
    <w:rsid w:val="00226E37"/>
    <w:rsid w:val="00226E64"/>
    <w:rsid w:val="002271DC"/>
    <w:rsid w:val="00227339"/>
    <w:rsid w:val="00227B13"/>
    <w:rsid w:val="00230174"/>
    <w:rsid w:val="002302FB"/>
    <w:rsid w:val="00230C6A"/>
    <w:rsid w:val="00230D1A"/>
    <w:rsid w:val="0023249B"/>
    <w:rsid w:val="00232D11"/>
    <w:rsid w:val="00232E0B"/>
    <w:rsid w:val="0023447C"/>
    <w:rsid w:val="0023452B"/>
    <w:rsid w:val="002348E3"/>
    <w:rsid w:val="00234E8E"/>
    <w:rsid w:val="00235F62"/>
    <w:rsid w:val="00236A82"/>
    <w:rsid w:val="00236CF6"/>
    <w:rsid w:val="002377F8"/>
    <w:rsid w:val="00237804"/>
    <w:rsid w:val="00237939"/>
    <w:rsid w:val="00237A91"/>
    <w:rsid w:val="0024056F"/>
    <w:rsid w:val="00240947"/>
    <w:rsid w:val="00240FB8"/>
    <w:rsid w:val="0024182E"/>
    <w:rsid w:val="002419E1"/>
    <w:rsid w:val="00241BAE"/>
    <w:rsid w:val="00242161"/>
    <w:rsid w:val="002424E9"/>
    <w:rsid w:val="00242C29"/>
    <w:rsid w:val="002438F4"/>
    <w:rsid w:val="0024394C"/>
    <w:rsid w:val="00243E07"/>
    <w:rsid w:val="00243E3F"/>
    <w:rsid w:val="00244818"/>
    <w:rsid w:val="00245750"/>
    <w:rsid w:val="00246391"/>
    <w:rsid w:val="00250426"/>
    <w:rsid w:val="002506C8"/>
    <w:rsid w:val="00250B14"/>
    <w:rsid w:val="00250C3B"/>
    <w:rsid w:val="00251727"/>
    <w:rsid w:val="00251B39"/>
    <w:rsid w:val="00251F97"/>
    <w:rsid w:val="00253160"/>
    <w:rsid w:val="00253281"/>
    <w:rsid w:val="00253296"/>
    <w:rsid w:val="00253476"/>
    <w:rsid w:val="00254562"/>
    <w:rsid w:val="00254A17"/>
    <w:rsid w:val="0025591E"/>
    <w:rsid w:val="00255EEA"/>
    <w:rsid w:val="002564C3"/>
    <w:rsid w:val="00256607"/>
    <w:rsid w:val="002567F6"/>
    <w:rsid w:val="002569F9"/>
    <w:rsid w:val="0025702E"/>
    <w:rsid w:val="0025727B"/>
    <w:rsid w:val="0025737E"/>
    <w:rsid w:val="00257B3A"/>
    <w:rsid w:val="00260FBB"/>
    <w:rsid w:val="002616BE"/>
    <w:rsid w:val="00262088"/>
    <w:rsid w:val="002628E4"/>
    <w:rsid w:val="0026317E"/>
    <w:rsid w:val="002631A7"/>
    <w:rsid w:val="00263637"/>
    <w:rsid w:val="002657E1"/>
    <w:rsid w:val="00265C0C"/>
    <w:rsid w:val="00265E6C"/>
    <w:rsid w:val="00266008"/>
    <w:rsid w:val="002669A4"/>
    <w:rsid w:val="002669B6"/>
    <w:rsid w:val="002669E7"/>
    <w:rsid w:val="00267012"/>
    <w:rsid w:val="00267316"/>
    <w:rsid w:val="00270875"/>
    <w:rsid w:val="00270F0D"/>
    <w:rsid w:val="002710B7"/>
    <w:rsid w:val="002718E5"/>
    <w:rsid w:val="00271CB4"/>
    <w:rsid w:val="0027298B"/>
    <w:rsid w:val="00272D98"/>
    <w:rsid w:val="00273336"/>
    <w:rsid w:val="0027366D"/>
    <w:rsid w:val="0027410F"/>
    <w:rsid w:val="00274DAD"/>
    <w:rsid w:val="00275267"/>
    <w:rsid w:val="0027531E"/>
    <w:rsid w:val="00275780"/>
    <w:rsid w:val="002759B6"/>
    <w:rsid w:val="00275E84"/>
    <w:rsid w:val="00276E51"/>
    <w:rsid w:val="002812B5"/>
    <w:rsid w:val="002822EC"/>
    <w:rsid w:val="002827DC"/>
    <w:rsid w:val="00282C2E"/>
    <w:rsid w:val="00282FE3"/>
    <w:rsid w:val="00284625"/>
    <w:rsid w:val="002858AF"/>
    <w:rsid w:val="00285E75"/>
    <w:rsid w:val="00285F6B"/>
    <w:rsid w:val="002864DD"/>
    <w:rsid w:val="00286EBB"/>
    <w:rsid w:val="002900D1"/>
    <w:rsid w:val="00290F56"/>
    <w:rsid w:val="00291003"/>
    <w:rsid w:val="00291C6F"/>
    <w:rsid w:val="00293315"/>
    <w:rsid w:val="00293CF6"/>
    <w:rsid w:val="0029493A"/>
    <w:rsid w:val="00294DC8"/>
    <w:rsid w:val="00295EC0"/>
    <w:rsid w:val="0029669E"/>
    <w:rsid w:val="00296AC0"/>
    <w:rsid w:val="0029759C"/>
    <w:rsid w:val="00297705"/>
    <w:rsid w:val="00297D65"/>
    <w:rsid w:val="002A0227"/>
    <w:rsid w:val="002A05CB"/>
    <w:rsid w:val="002A15B0"/>
    <w:rsid w:val="002A2017"/>
    <w:rsid w:val="002A2037"/>
    <w:rsid w:val="002A267D"/>
    <w:rsid w:val="002A2A52"/>
    <w:rsid w:val="002A3CED"/>
    <w:rsid w:val="002A4A15"/>
    <w:rsid w:val="002A4DB4"/>
    <w:rsid w:val="002A599B"/>
    <w:rsid w:val="002A5D07"/>
    <w:rsid w:val="002A5D74"/>
    <w:rsid w:val="002A5E29"/>
    <w:rsid w:val="002A64B7"/>
    <w:rsid w:val="002A6B7C"/>
    <w:rsid w:val="002A71EF"/>
    <w:rsid w:val="002A720A"/>
    <w:rsid w:val="002B0A08"/>
    <w:rsid w:val="002B10E0"/>
    <w:rsid w:val="002B1215"/>
    <w:rsid w:val="002B13C3"/>
    <w:rsid w:val="002B164B"/>
    <w:rsid w:val="002B19F8"/>
    <w:rsid w:val="002B1A19"/>
    <w:rsid w:val="002B1D05"/>
    <w:rsid w:val="002B2C76"/>
    <w:rsid w:val="002B2CE5"/>
    <w:rsid w:val="002B3945"/>
    <w:rsid w:val="002B3DEC"/>
    <w:rsid w:val="002B3E1E"/>
    <w:rsid w:val="002B49A0"/>
    <w:rsid w:val="002B58E0"/>
    <w:rsid w:val="002B5C22"/>
    <w:rsid w:val="002B669D"/>
    <w:rsid w:val="002B72D4"/>
    <w:rsid w:val="002B7868"/>
    <w:rsid w:val="002B7AC8"/>
    <w:rsid w:val="002C06E1"/>
    <w:rsid w:val="002C0841"/>
    <w:rsid w:val="002C0911"/>
    <w:rsid w:val="002C0F97"/>
    <w:rsid w:val="002C2507"/>
    <w:rsid w:val="002C2BEA"/>
    <w:rsid w:val="002C3170"/>
    <w:rsid w:val="002C3B68"/>
    <w:rsid w:val="002C3BD4"/>
    <w:rsid w:val="002C3DCA"/>
    <w:rsid w:val="002C3F26"/>
    <w:rsid w:val="002C3F3C"/>
    <w:rsid w:val="002C4CDA"/>
    <w:rsid w:val="002C4DA4"/>
    <w:rsid w:val="002C50C0"/>
    <w:rsid w:val="002C5BAE"/>
    <w:rsid w:val="002C5C03"/>
    <w:rsid w:val="002C62E2"/>
    <w:rsid w:val="002C7130"/>
    <w:rsid w:val="002C750E"/>
    <w:rsid w:val="002C75A8"/>
    <w:rsid w:val="002C7FAD"/>
    <w:rsid w:val="002D039C"/>
    <w:rsid w:val="002D0F48"/>
    <w:rsid w:val="002D1011"/>
    <w:rsid w:val="002D1BD3"/>
    <w:rsid w:val="002D233E"/>
    <w:rsid w:val="002D23DB"/>
    <w:rsid w:val="002D2445"/>
    <w:rsid w:val="002D35E6"/>
    <w:rsid w:val="002D3682"/>
    <w:rsid w:val="002D3C7F"/>
    <w:rsid w:val="002D489A"/>
    <w:rsid w:val="002D4922"/>
    <w:rsid w:val="002D4DE9"/>
    <w:rsid w:val="002D52DE"/>
    <w:rsid w:val="002D6179"/>
    <w:rsid w:val="002D63EA"/>
    <w:rsid w:val="002D679C"/>
    <w:rsid w:val="002D6FE3"/>
    <w:rsid w:val="002D7CD5"/>
    <w:rsid w:val="002E04D1"/>
    <w:rsid w:val="002E0CC0"/>
    <w:rsid w:val="002E0E5D"/>
    <w:rsid w:val="002E12CF"/>
    <w:rsid w:val="002E1B00"/>
    <w:rsid w:val="002E25B4"/>
    <w:rsid w:val="002E3118"/>
    <w:rsid w:val="002E4D1A"/>
    <w:rsid w:val="002E4E33"/>
    <w:rsid w:val="002E546C"/>
    <w:rsid w:val="002E6846"/>
    <w:rsid w:val="002E6E64"/>
    <w:rsid w:val="002E7389"/>
    <w:rsid w:val="002E76CB"/>
    <w:rsid w:val="002F00B5"/>
    <w:rsid w:val="002F00D1"/>
    <w:rsid w:val="002F04ED"/>
    <w:rsid w:val="002F1EF7"/>
    <w:rsid w:val="002F2123"/>
    <w:rsid w:val="002F2219"/>
    <w:rsid w:val="002F230D"/>
    <w:rsid w:val="002F3E01"/>
    <w:rsid w:val="002F40E6"/>
    <w:rsid w:val="002F4482"/>
    <w:rsid w:val="002F4571"/>
    <w:rsid w:val="002F514E"/>
    <w:rsid w:val="002F5367"/>
    <w:rsid w:val="002F611F"/>
    <w:rsid w:val="002F62C2"/>
    <w:rsid w:val="002F7037"/>
    <w:rsid w:val="002F7178"/>
    <w:rsid w:val="002F77D6"/>
    <w:rsid w:val="00300258"/>
    <w:rsid w:val="0030074F"/>
    <w:rsid w:val="00300B93"/>
    <w:rsid w:val="00301E64"/>
    <w:rsid w:val="00301F75"/>
    <w:rsid w:val="0030292E"/>
    <w:rsid w:val="00302ABD"/>
    <w:rsid w:val="00302C76"/>
    <w:rsid w:val="00302D3A"/>
    <w:rsid w:val="00302D7E"/>
    <w:rsid w:val="00302FB3"/>
    <w:rsid w:val="003033EC"/>
    <w:rsid w:val="00304006"/>
    <w:rsid w:val="00304894"/>
    <w:rsid w:val="0030503C"/>
    <w:rsid w:val="00305236"/>
    <w:rsid w:val="00305C2B"/>
    <w:rsid w:val="00305D67"/>
    <w:rsid w:val="00306886"/>
    <w:rsid w:val="00306BBD"/>
    <w:rsid w:val="003079AB"/>
    <w:rsid w:val="00310684"/>
    <w:rsid w:val="0031116D"/>
    <w:rsid w:val="00311421"/>
    <w:rsid w:val="00311FC9"/>
    <w:rsid w:val="00312096"/>
    <w:rsid w:val="0031223E"/>
    <w:rsid w:val="00312412"/>
    <w:rsid w:val="00312B0E"/>
    <w:rsid w:val="0031357E"/>
    <w:rsid w:val="003139CC"/>
    <w:rsid w:val="00313D0B"/>
    <w:rsid w:val="00313F43"/>
    <w:rsid w:val="003142B2"/>
    <w:rsid w:val="0031456B"/>
    <w:rsid w:val="00314588"/>
    <w:rsid w:val="00315156"/>
    <w:rsid w:val="00315BD7"/>
    <w:rsid w:val="00315EB3"/>
    <w:rsid w:val="003162A9"/>
    <w:rsid w:val="00316AF0"/>
    <w:rsid w:val="00316C7C"/>
    <w:rsid w:val="0031738A"/>
    <w:rsid w:val="0031794F"/>
    <w:rsid w:val="00320166"/>
    <w:rsid w:val="00321AD2"/>
    <w:rsid w:val="0032285E"/>
    <w:rsid w:val="00323A8A"/>
    <w:rsid w:val="00323FD4"/>
    <w:rsid w:val="003240EE"/>
    <w:rsid w:val="003243AA"/>
    <w:rsid w:val="00324D12"/>
    <w:rsid w:val="0032574F"/>
    <w:rsid w:val="0032614A"/>
    <w:rsid w:val="00326287"/>
    <w:rsid w:val="003263E4"/>
    <w:rsid w:val="003273D6"/>
    <w:rsid w:val="00327A34"/>
    <w:rsid w:val="00327B87"/>
    <w:rsid w:val="003300F4"/>
    <w:rsid w:val="0033047B"/>
    <w:rsid w:val="0033109B"/>
    <w:rsid w:val="00331F11"/>
    <w:rsid w:val="00331F8F"/>
    <w:rsid w:val="00332070"/>
    <w:rsid w:val="003320CF"/>
    <w:rsid w:val="003325C0"/>
    <w:rsid w:val="003329DB"/>
    <w:rsid w:val="00332B0F"/>
    <w:rsid w:val="0033390F"/>
    <w:rsid w:val="00333D80"/>
    <w:rsid w:val="0033549C"/>
    <w:rsid w:val="003355FF"/>
    <w:rsid w:val="003356D6"/>
    <w:rsid w:val="00335BF2"/>
    <w:rsid w:val="00335FC4"/>
    <w:rsid w:val="003361CB"/>
    <w:rsid w:val="003361EA"/>
    <w:rsid w:val="00336749"/>
    <w:rsid w:val="00336BE6"/>
    <w:rsid w:val="00336DEC"/>
    <w:rsid w:val="0033700F"/>
    <w:rsid w:val="00340373"/>
    <w:rsid w:val="003403B5"/>
    <w:rsid w:val="003404AD"/>
    <w:rsid w:val="003404C2"/>
    <w:rsid w:val="0034076E"/>
    <w:rsid w:val="00340A86"/>
    <w:rsid w:val="003411BA"/>
    <w:rsid w:val="0034121D"/>
    <w:rsid w:val="0034293E"/>
    <w:rsid w:val="00342FB8"/>
    <w:rsid w:val="0034335E"/>
    <w:rsid w:val="00343A11"/>
    <w:rsid w:val="00343E77"/>
    <w:rsid w:val="00343F3E"/>
    <w:rsid w:val="0034443A"/>
    <w:rsid w:val="003447AC"/>
    <w:rsid w:val="00344EC2"/>
    <w:rsid w:val="003450F0"/>
    <w:rsid w:val="00345CEE"/>
    <w:rsid w:val="00347580"/>
    <w:rsid w:val="0034790A"/>
    <w:rsid w:val="00351AA1"/>
    <w:rsid w:val="00351C47"/>
    <w:rsid w:val="00351CFB"/>
    <w:rsid w:val="00351F44"/>
    <w:rsid w:val="00352447"/>
    <w:rsid w:val="00352624"/>
    <w:rsid w:val="0035276E"/>
    <w:rsid w:val="00352A75"/>
    <w:rsid w:val="00352BF8"/>
    <w:rsid w:val="00353E0F"/>
    <w:rsid w:val="00354590"/>
    <w:rsid w:val="003549D8"/>
    <w:rsid w:val="00355035"/>
    <w:rsid w:val="00355357"/>
    <w:rsid w:val="00355588"/>
    <w:rsid w:val="00355893"/>
    <w:rsid w:val="00355B6D"/>
    <w:rsid w:val="00355BB6"/>
    <w:rsid w:val="00355FB6"/>
    <w:rsid w:val="003561E6"/>
    <w:rsid w:val="00356E42"/>
    <w:rsid w:val="00356E5B"/>
    <w:rsid w:val="00357014"/>
    <w:rsid w:val="003571B4"/>
    <w:rsid w:val="00357BA0"/>
    <w:rsid w:val="00357C5B"/>
    <w:rsid w:val="0036010C"/>
    <w:rsid w:val="0036026F"/>
    <w:rsid w:val="00360337"/>
    <w:rsid w:val="0036037C"/>
    <w:rsid w:val="00361D7D"/>
    <w:rsid w:val="00361EC7"/>
    <w:rsid w:val="00362068"/>
    <w:rsid w:val="003621AE"/>
    <w:rsid w:val="00362225"/>
    <w:rsid w:val="003622ED"/>
    <w:rsid w:val="00362EB9"/>
    <w:rsid w:val="00362F21"/>
    <w:rsid w:val="0036420E"/>
    <w:rsid w:val="003642B1"/>
    <w:rsid w:val="003642F9"/>
    <w:rsid w:val="003644B5"/>
    <w:rsid w:val="003646C7"/>
    <w:rsid w:val="00364898"/>
    <w:rsid w:val="00365A65"/>
    <w:rsid w:val="00365D8E"/>
    <w:rsid w:val="00365E71"/>
    <w:rsid w:val="00366CD6"/>
    <w:rsid w:val="00367773"/>
    <w:rsid w:val="003677A0"/>
    <w:rsid w:val="003678C2"/>
    <w:rsid w:val="003702FF"/>
    <w:rsid w:val="00370449"/>
    <w:rsid w:val="00370523"/>
    <w:rsid w:val="00370C76"/>
    <w:rsid w:val="00371334"/>
    <w:rsid w:val="0037195C"/>
    <w:rsid w:val="00371EEF"/>
    <w:rsid w:val="00372197"/>
    <w:rsid w:val="003721CE"/>
    <w:rsid w:val="003726B1"/>
    <w:rsid w:val="00372C47"/>
    <w:rsid w:val="00372D3D"/>
    <w:rsid w:val="00372DB5"/>
    <w:rsid w:val="00373214"/>
    <w:rsid w:val="00373956"/>
    <w:rsid w:val="00373C51"/>
    <w:rsid w:val="003748F5"/>
    <w:rsid w:val="00374A0B"/>
    <w:rsid w:val="003751A2"/>
    <w:rsid w:val="003751C9"/>
    <w:rsid w:val="0037528C"/>
    <w:rsid w:val="00375515"/>
    <w:rsid w:val="00375EB4"/>
    <w:rsid w:val="0037609D"/>
    <w:rsid w:val="0037620E"/>
    <w:rsid w:val="00376A48"/>
    <w:rsid w:val="00377301"/>
    <w:rsid w:val="003773E6"/>
    <w:rsid w:val="00377647"/>
    <w:rsid w:val="00377B06"/>
    <w:rsid w:val="0038001D"/>
    <w:rsid w:val="0038006D"/>
    <w:rsid w:val="003803D8"/>
    <w:rsid w:val="003807D0"/>
    <w:rsid w:val="003813F9"/>
    <w:rsid w:val="003817FD"/>
    <w:rsid w:val="003820F8"/>
    <w:rsid w:val="00382BB1"/>
    <w:rsid w:val="00383F34"/>
    <w:rsid w:val="00383F45"/>
    <w:rsid w:val="00384713"/>
    <w:rsid w:val="00384F38"/>
    <w:rsid w:val="00385494"/>
    <w:rsid w:val="00385FD4"/>
    <w:rsid w:val="003865BC"/>
    <w:rsid w:val="00386BB8"/>
    <w:rsid w:val="00386DBF"/>
    <w:rsid w:val="0038707D"/>
    <w:rsid w:val="0038755B"/>
    <w:rsid w:val="00387A9B"/>
    <w:rsid w:val="00387F0E"/>
    <w:rsid w:val="003901A0"/>
    <w:rsid w:val="00390862"/>
    <w:rsid w:val="003918DA"/>
    <w:rsid w:val="00391C96"/>
    <w:rsid w:val="003925C1"/>
    <w:rsid w:val="003937DC"/>
    <w:rsid w:val="00393A62"/>
    <w:rsid w:val="00394580"/>
    <w:rsid w:val="003947D0"/>
    <w:rsid w:val="003948D2"/>
    <w:rsid w:val="00394FE0"/>
    <w:rsid w:val="00395047"/>
    <w:rsid w:val="003956FA"/>
    <w:rsid w:val="003957BD"/>
    <w:rsid w:val="00395D01"/>
    <w:rsid w:val="00396586"/>
    <w:rsid w:val="00396703"/>
    <w:rsid w:val="003978BE"/>
    <w:rsid w:val="00397CA0"/>
    <w:rsid w:val="00397D71"/>
    <w:rsid w:val="003A009E"/>
    <w:rsid w:val="003A05A0"/>
    <w:rsid w:val="003A1830"/>
    <w:rsid w:val="003A1CFB"/>
    <w:rsid w:val="003A21FA"/>
    <w:rsid w:val="003A286A"/>
    <w:rsid w:val="003A2BEB"/>
    <w:rsid w:val="003A30E7"/>
    <w:rsid w:val="003A33D6"/>
    <w:rsid w:val="003A34A3"/>
    <w:rsid w:val="003A40F5"/>
    <w:rsid w:val="003A4174"/>
    <w:rsid w:val="003A4739"/>
    <w:rsid w:val="003A4FD0"/>
    <w:rsid w:val="003A5179"/>
    <w:rsid w:val="003A69AA"/>
    <w:rsid w:val="003A6E77"/>
    <w:rsid w:val="003A706A"/>
    <w:rsid w:val="003A7266"/>
    <w:rsid w:val="003A7331"/>
    <w:rsid w:val="003A7926"/>
    <w:rsid w:val="003A7A27"/>
    <w:rsid w:val="003A7B27"/>
    <w:rsid w:val="003A7B95"/>
    <w:rsid w:val="003B1681"/>
    <w:rsid w:val="003B1872"/>
    <w:rsid w:val="003B2190"/>
    <w:rsid w:val="003B2202"/>
    <w:rsid w:val="003B227E"/>
    <w:rsid w:val="003B2366"/>
    <w:rsid w:val="003B25FA"/>
    <w:rsid w:val="003B3535"/>
    <w:rsid w:val="003B44C9"/>
    <w:rsid w:val="003B44E9"/>
    <w:rsid w:val="003B4D4A"/>
    <w:rsid w:val="003B5817"/>
    <w:rsid w:val="003B601A"/>
    <w:rsid w:val="003B6F48"/>
    <w:rsid w:val="003B774D"/>
    <w:rsid w:val="003C070B"/>
    <w:rsid w:val="003C1145"/>
    <w:rsid w:val="003C141B"/>
    <w:rsid w:val="003C1460"/>
    <w:rsid w:val="003C22CA"/>
    <w:rsid w:val="003C2568"/>
    <w:rsid w:val="003C30A3"/>
    <w:rsid w:val="003C345B"/>
    <w:rsid w:val="003C3649"/>
    <w:rsid w:val="003C41F0"/>
    <w:rsid w:val="003C4932"/>
    <w:rsid w:val="003C4DB4"/>
    <w:rsid w:val="003C4F9F"/>
    <w:rsid w:val="003C51C5"/>
    <w:rsid w:val="003C55C3"/>
    <w:rsid w:val="003C61D4"/>
    <w:rsid w:val="003C62B9"/>
    <w:rsid w:val="003C6879"/>
    <w:rsid w:val="003C6BB6"/>
    <w:rsid w:val="003C6E54"/>
    <w:rsid w:val="003C6EFD"/>
    <w:rsid w:val="003C6FB9"/>
    <w:rsid w:val="003C7745"/>
    <w:rsid w:val="003C7B77"/>
    <w:rsid w:val="003D0042"/>
    <w:rsid w:val="003D0352"/>
    <w:rsid w:val="003D1A67"/>
    <w:rsid w:val="003D1A88"/>
    <w:rsid w:val="003D1D5F"/>
    <w:rsid w:val="003D2158"/>
    <w:rsid w:val="003D22AF"/>
    <w:rsid w:val="003D31A0"/>
    <w:rsid w:val="003D34F7"/>
    <w:rsid w:val="003D3E1A"/>
    <w:rsid w:val="003D414E"/>
    <w:rsid w:val="003D4B92"/>
    <w:rsid w:val="003D53D4"/>
    <w:rsid w:val="003D5579"/>
    <w:rsid w:val="003D58C0"/>
    <w:rsid w:val="003D6451"/>
    <w:rsid w:val="003D65DA"/>
    <w:rsid w:val="003D6720"/>
    <w:rsid w:val="003D69C8"/>
    <w:rsid w:val="003D6F6D"/>
    <w:rsid w:val="003D73E2"/>
    <w:rsid w:val="003D7919"/>
    <w:rsid w:val="003D7946"/>
    <w:rsid w:val="003D7E52"/>
    <w:rsid w:val="003E0455"/>
    <w:rsid w:val="003E0995"/>
    <w:rsid w:val="003E1095"/>
    <w:rsid w:val="003E112F"/>
    <w:rsid w:val="003E1456"/>
    <w:rsid w:val="003E280B"/>
    <w:rsid w:val="003E28D1"/>
    <w:rsid w:val="003E3362"/>
    <w:rsid w:val="003E3908"/>
    <w:rsid w:val="003E4124"/>
    <w:rsid w:val="003E4548"/>
    <w:rsid w:val="003E4B4A"/>
    <w:rsid w:val="003E4D7B"/>
    <w:rsid w:val="003E57A9"/>
    <w:rsid w:val="003E602B"/>
    <w:rsid w:val="003E60A9"/>
    <w:rsid w:val="003E6622"/>
    <w:rsid w:val="003E6724"/>
    <w:rsid w:val="003E6A9C"/>
    <w:rsid w:val="003E6BD5"/>
    <w:rsid w:val="003E6C15"/>
    <w:rsid w:val="003E70DF"/>
    <w:rsid w:val="003E7503"/>
    <w:rsid w:val="003E7C1B"/>
    <w:rsid w:val="003E7F7F"/>
    <w:rsid w:val="003F004C"/>
    <w:rsid w:val="003F0861"/>
    <w:rsid w:val="003F0891"/>
    <w:rsid w:val="003F1077"/>
    <w:rsid w:val="003F1663"/>
    <w:rsid w:val="003F18AA"/>
    <w:rsid w:val="003F264B"/>
    <w:rsid w:val="003F29C8"/>
    <w:rsid w:val="003F36C1"/>
    <w:rsid w:val="003F3760"/>
    <w:rsid w:val="003F37A4"/>
    <w:rsid w:val="003F4057"/>
    <w:rsid w:val="003F471A"/>
    <w:rsid w:val="003F4AC0"/>
    <w:rsid w:val="003F4BB2"/>
    <w:rsid w:val="003F511C"/>
    <w:rsid w:val="003F5271"/>
    <w:rsid w:val="003F6357"/>
    <w:rsid w:val="003F6643"/>
    <w:rsid w:val="003F671E"/>
    <w:rsid w:val="003F7563"/>
    <w:rsid w:val="003F7837"/>
    <w:rsid w:val="003F791E"/>
    <w:rsid w:val="003F79C5"/>
    <w:rsid w:val="00400FF4"/>
    <w:rsid w:val="00401264"/>
    <w:rsid w:val="00401404"/>
    <w:rsid w:val="0040159D"/>
    <w:rsid w:val="00401CAD"/>
    <w:rsid w:val="00401CC6"/>
    <w:rsid w:val="00401F10"/>
    <w:rsid w:val="00401F39"/>
    <w:rsid w:val="004021B1"/>
    <w:rsid w:val="00402930"/>
    <w:rsid w:val="00402E62"/>
    <w:rsid w:val="004031BB"/>
    <w:rsid w:val="004043A7"/>
    <w:rsid w:val="00404BB2"/>
    <w:rsid w:val="00404D87"/>
    <w:rsid w:val="00404E05"/>
    <w:rsid w:val="0040532E"/>
    <w:rsid w:val="00405358"/>
    <w:rsid w:val="00405A0E"/>
    <w:rsid w:val="0040621C"/>
    <w:rsid w:val="00406F13"/>
    <w:rsid w:val="0040728C"/>
    <w:rsid w:val="004072BD"/>
    <w:rsid w:val="004076CE"/>
    <w:rsid w:val="00407ED4"/>
    <w:rsid w:val="0041029A"/>
    <w:rsid w:val="00411F9E"/>
    <w:rsid w:val="00412C35"/>
    <w:rsid w:val="0041339E"/>
    <w:rsid w:val="00414237"/>
    <w:rsid w:val="00414738"/>
    <w:rsid w:val="004149B2"/>
    <w:rsid w:val="00414E57"/>
    <w:rsid w:val="00415288"/>
    <w:rsid w:val="00415839"/>
    <w:rsid w:val="00415BCB"/>
    <w:rsid w:val="0041603C"/>
    <w:rsid w:val="004161FE"/>
    <w:rsid w:val="00416843"/>
    <w:rsid w:val="00416EF0"/>
    <w:rsid w:val="0041734C"/>
    <w:rsid w:val="00417EE6"/>
    <w:rsid w:val="00420AA5"/>
    <w:rsid w:val="00421C1D"/>
    <w:rsid w:val="00421DF2"/>
    <w:rsid w:val="00422189"/>
    <w:rsid w:val="00422415"/>
    <w:rsid w:val="00422CC2"/>
    <w:rsid w:val="0042326D"/>
    <w:rsid w:val="00424770"/>
    <w:rsid w:val="004247B4"/>
    <w:rsid w:val="00424A29"/>
    <w:rsid w:val="00424BA3"/>
    <w:rsid w:val="004253E5"/>
    <w:rsid w:val="0042558D"/>
    <w:rsid w:val="00426D80"/>
    <w:rsid w:val="00427399"/>
    <w:rsid w:val="00427B72"/>
    <w:rsid w:val="00430F30"/>
    <w:rsid w:val="00431356"/>
    <w:rsid w:val="00431455"/>
    <w:rsid w:val="004315AD"/>
    <w:rsid w:val="0043183F"/>
    <w:rsid w:val="00431C7F"/>
    <w:rsid w:val="00432479"/>
    <w:rsid w:val="00432ABB"/>
    <w:rsid w:val="00433458"/>
    <w:rsid w:val="00434C71"/>
    <w:rsid w:val="00435482"/>
    <w:rsid w:val="00435D83"/>
    <w:rsid w:val="00435E57"/>
    <w:rsid w:val="0043617B"/>
    <w:rsid w:val="004365C4"/>
    <w:rsid w:val="00436F36"/>
    <w:rsid w:val="00437E9C"/>
    <w:rsid w:val="0044063D"/>
    <w:rsid w:val="00440D03"/>
    <w:rsid w:val="004418CC"/>
    <w:rsid w:val="00441C87"/>
    <w:rsid w:val="00441F13"/>
    <w:rsid w:val="00442D9E"/>
    <w:rsid w:val="00442DAA"/>
    <w:rsid w:val="00443654"/>
    <w:rsid w:val="00443940"/>
    <w:rsid w:val="004447E4"/>
    <w:rsid w:val="00445104"/>
    <w:rsid w:val="00445478"/>
    <w:rsid w:val="004459C3"/>
    <w:rsid w:val="00445CB8"/>
    <w:rsid w:val="00446D14"/>
    <w:rsid w:val="00446F01"/>
    <w:rsid w:val="004473A0"/>
    <w:rsid w:val="00447B71"/>
    <w:rsid w:val="00447D41"/>
    <w:rsid w:val="00450E39"/>
    <w:rsid w:val="00451036"/>
    <w:rsid w:val="00451793"/>
    <w:rsid w:val="00451DEE"/>
    <w:rsid w:val="004524AB"/>
    <w:rsid w:val="00452D79"/>
    <w:rsid w:val="00453B6C"/>
    <w:rsid w:val="00454689"/>
    <w:rsid w:val="004547D0"/>
    <w:rsid w:val="004548C4"/>
    <w:rsid w:val="00454D3D"/>
    <w:rsid w:val="00456094"/>
    <w:rsid w:val="0045688D"/>
    <w:rsid w:val="00456BA9"/>
    <w:rsid w:val="004573E5"/>
    <w:rsid w:val="00461A77"/>
    <w:rsid w:val="00462D4F"/>
    <w:rsid w:val="00463548"/>
    <w:rsid w:val="00463BC2"/>
    <w:rsid w:val="004645A6"/>
    <w:rsid w:val="00464606"/>
    <w:rsid w:val="00464DB6"/>
    <w:rsid w:val="00464E03"/>
    <w:rsid w:val="00464FCF"/>
    <w:rsid w:val="00465641"/>
    <w:rsid w:val="004658AE"/>
    <w:rsid w:val="00465E69"/>
    <w:rsid w:val="00466244"/>
    <w:rsid w:val="004662ED"/>
    <w:rsid w:val="004665FE"/>
    <w:rsid w:val="00466C0E"/>
    <w:rsid w:val="00466CAF"/>
    <w:rsid w:val="00466D89"/>
    <w:rsid w:val="00467BF2"/>
    <w:rsid w:val="00470096"/>
    <w:rsid w:val="004702E6"/>
    <w:rsid w:val="004709BD"/>
    <w:rsid w:val="004711A0"/>
    <w:rsid w:val="00472108"/>
    <w:rsid w:val="0047229C"/>
    <w:rsid w:val="00472593"/>
    <w:rsid w:val="0047259F"/>
    <w:rsid w:val="0047260A"/>
    <w:rsid w:val="00472964"/>
    <w:rsid w:val="00472D38"/>
    <w:rsid w:val="00472E10"/>
    <w:rsid w:val="00473458"/>
    <w:rsid w:val="00473563"/>
    <w:rsid w:val="004743AF"/>
    <w:rsid w:val="0047469B"/>
    <w:rsid w:val="004749AD"/>
    <w:rsid w:val="00474C19"/>
    <w:rsid w:val="00474D68"/>
    <w:rsid w:val="00474DF7"/>
    <w:rsid w:val="004750DD"/>
    <w:rsid w:val="0047539A"/>
    <w:rsid w:val="004753B1"/>
    <w:rsid w:val="00475E47"/>
    <w:rsid w:val="00476AC6"/>
    <w:rsid w:val="0047748B"/>
    <w:rsid w:val="00477526"/>
    <w:rsid w:val="00477BD5"/>
    <w:rsid w:val="004801D2"/>
    <w:rsid w:val="00480448"/>
    <w:rsid w:val="004808DB"/>
    <w:rsid w:val="00481972"/>
    <w:rsid w:val="00481997"/>
    <w:rsid w:val="00481D77"/>
    <w:rsid w:val="00482040"/>
    <w:rsid w:val="00482F4B"/>
    <w:rsid w:val="0048373C"/>
    <w:rsid w:val="00483A27"/>
    <w:rsid w:val="00483ADF"/>
    <w:rsid w:val="00484999"/>
    <w:rsid w:val="00484F6F"/>
    <w:rsid w:val="004855D3"/>
    <w:rsid w:val="004857E9"/>
    <w:rsid w:val="00486696"/>
    <w:rsid w:val="004871C8"/>
    <w:rsid w:val="00487793"/>
    <w:rsid w:val="00490F6D"/>
    <w:rsid w:val="00491DE0"/>
    <w:rsid w:val="00491FB8"/>
    <w:rsid w:val="00492518"/>
    <w:rsid w:val="00492B96"/>
    <w:rsid w:val="00494061"/>
    <w:rsid w:val="0049553F"/>
    <w:rsid w:val="00495CB7"/>
    <w:rsid w:val="00495F61"/>
    <w:rsid w:val="004969F2"/>
    <w:rsid w:val="0049765A"/>
    <w:rsid w:val="004A0406"/>
    <w:rsid w:val="004A0455"/>
    <w:rsid w:val="004A107C"/>
    <w:rsid w:val="004A14B4"/>
    <w:rsid w:val="004A158E"/>
    <w:rsid w:val="004A1A76"/>
    <w:rsid w:val="004A206C"/>
    <w:rsid w:val="004A2F4B"/>
    <w:rsid w:val="004A3483"/>
    <w:rsid w:val="004A3A0A"/>
    <w:rsid w:val="004A4D77"/>
    <w:rsid w:val="004A4E08"/>
    <w:rsid w:val="004A509B"/>
    <w:rsid w:val="004A54AD"/>
    <w:rsid w:val="004A5628"/>
    <w:rsid w:val="004A57BB"/>
    <w:rsid w:val="004A5ADD"/>
    <w:rsid w:val="004A5B68"/>
    <w:rsid w:val="004A68E5"/>
    <w:rsid w:val="004A6F6F"/>
    <w:rsid w:val="004A7E67"/>
    <w:rsid w:val="004B046B"/>
    <w:rsid w:val="004B06FD"/>
    <w:rsid w:val="004B23DF"/>
    <w:rsid w:val="004B25C6"/>
    <w:rsid w:val="004B2B87"/>
    <w:rsid w:val="004B2CE7"/>
    <w:rsid w:val="004B2FAF"/>
    <w:rsid w:val="004B42CA"/>
    <w:rsid w:val="004B4995"/>
    <w:rsid w:val="004B5376"/>
    <w:rsid w:val="004B5494"/>
    <w:rsid w:val="004B5564"/>
    <w:rsid w:val="004B60D8"/>
    <w:rsid w:val="004B64D4"/>
    <w:rsid w:val="004B743A"/>
    <w:rsid w:val="004C0396"/>
    <w:rsid w:val="004C07B3"/>
    <w:rsid w:val="004C098C"/>
    <w:rsid w:val="004C0E02"/>
    <w:rsid w:val="004C13EC"/>
    <w:rsid w:val="004C1654"/>
    <w:rsid w:val="004C273B"/>
    <w:rsid w:val="004C3739"/>
    <w:rsid w:val="004C3B50"/>
    <w:rsid w:val="004C3C12"/>
    <w:rsid w:val="004C3D0B"/>
    <w:rsid w:val="004C43F2"/>
    <w:rsid w:val="004C46DC"/>
    <w:rsid w:val="004C4D01"/>
    <w:rsid w:val="004C568C"/>
    <w:rsid w:val="004C59AD"/>
    <w:rsid w:val="004C5E5B"/>
    <w:rsid w:val="004C6839"/>
    <w:rsid w:val="004C698D"/>
    <w:rsid w:val="004C6BB9"/>
    <w:rsid w:val="004C6E38"/>
    <w:rsid w:val="004C6EB3"/>
    <w:rsid w:val="004C770B"/>
    <w:rsid w:val="004C7BD6"/>
    <w:rsid w:val="004D071E"/>
    <w:rsid w:val="004D1347"/>
    <w:rsid w:val="004D233E"/>
    <w:rsid w:val="004D2BB0"/>
    <w:rsid w:val="004D3213"/>
    <w:rsid w:val="004D3AB0"/>
    <w:rsid w:val="004D3B31"/>
    <w:rsid w:val="004D3CC7"/>
    <w:rsid w:val="004D4354"/>
    <w:rsid w:val="004D44ED"/>
    <w:rsid w:val="004D45B9"/>
    <w:rsid w:val="004D49EB"/>
    <w:rsid w:val="004D4E9B"/>
    <w:rsid w:val="004D59BC"/>
    <w:rsid w:val="004D61C4"/>
    <w:rsid w:val="004D662C"/>
    <w:rsid w:val="004D6D14"/>
    <w:rsid w:val="004D6E64"/>
    <w:rsid w:val="004D6FCF"/>
    <w:rsid w:val="004D7062"/>
    <w:rsid w:val="004D71B9"/>
    <w:rsid w:val="004D7203"/>
    <w:rsid w:val="004D75C0"/>
    <w:rsid w:val="004D7D01"/>
    <w:rsid w:val="004E17EA"/>
    <w:rsid w:val="004E2DF9"/>
    <w:rsid w:val="004E2FA1"/>
    <w:rsid w:val="004E3239"/>
    <w:rsid w:val="004E3483"/>
    <w:rsid w:val="004E357F"/>
    <w:rsid w:val="004E376D"/>
    <w:rsid w:val="004E37A2"/>
    <w:rsid w:val="004E381F"/>
    <w:rsid w:val="004E38FE"/>
    <w:rsid w:val="004E4EF1"/>
    <w:rsid w:val="004E51F3"/>
    <w:rsid w:val="004E68A2"/>
    <w:rsid w:val="004E68BF"/>
    <w:rsid w:val="004E68C1"/>
    <w:rsid w:val="004E6A7C"/>
    <w:rsid w:val="004E6CD1"/>
    <w:rsid w:val="004E7AF2"/>
    <w:rsid w:val="004F01F0"/>
    <w:rsid w:val="004F02FA"/>
    <w:rsid w:val="004F041E"/>
    <w:rsid w:val="004F08AD"/>
    <w:rsid w:val="004F0EA1"/>
    <w:rsid w:val="004F100A"/>
    <w:rsid w:val="004F10F5"/>
    <w:rsid w:val="004F229B"/>
    <w:rsid w:val="004F251B"/>
    <w:rsid w:val="004F261D"/>
    <w:rsid w:val="004F2BDE"/>
    <w:rsid w:val="004F2C46"/>
    <w:rsid w:val="004F2ED3"/>
    <w:rsid w:val="004F3504"/>
    <w:rsid w:val="004F3CFA"/>
    <w:rsid w:val="004F403C"/>
    <w:rsid w:val="004F429C"/>
    <w:rsid w:val="004F45A2"/>
    <w:rsid w:val="004F4799"/>
    <w:rsid w:val="004F4B4F"/>
    <w:rsid w:val="004F4CE9"/>
    <w:rsid w:val="004F4F0E"/>
    <w:rsid w:val="004F54A8"/>
    <w:rsid w:val="004F6808"/>
    <w:rsid w:val="004F6C7E"/>
    <w:rsid w:val="004F6D61"/>
    <w:rsid w:val="004F798F"/>
    <w:rsid w:val="004F7996"/>
    <w:rsid w:val="00500653"/>
    <w:rsid w:val="005006A1"/>
    <w:rsid w:val="00501520"/>
    <w:rsid w:val="00501ECD"/>
    <w:rsid w:val="005027B3"/>
    <w:rsid w:val="005032CF"/>
    <w:rsid w:val="00504222"/>
    <w:rsid w:val="00504ECC"/>
    <w:rsid w:val="005051FB"/>
    <w:rsid w:val="00505202"/>
    <w:rsid w:val="00505A85"/>
    <w:rsid w:val="00505AC3"/>
    <w:rsid w:val="0050641E"/>
    <w:rsid w:val="00507329"/>
    <w:rsid w:val="005079BC"/>
    <w:rsid w:val="00510D1F"/>
    <w:rsid w:val="005123AC"/>
    <w:rsid w:val="00512907"/>
    <w:rsid w:val="00512FC9"/>
    <w:rsid w:val="00513641"/>
    <w:rsid w:val="00513A1F"/>
    <w:rsid w:val="00513CC4"/>
    <w:rsid w:val="00514707"/>
    <w:rsid w:val="0051489E"/>
    <w:rsid w:val="005159A0"/>
    <w:rsid w:val="005164F1"/>
    <w:rsid w:val="00516838"/>
    <w:rsid w:val="0051795D"/>
    <w:rsid w:val="00517CEC"/>
    <w:rsid w:val="00520806"/>
    <w:rsid w:val="00521055"/>
    <w:rsid w:val="005212F7"/>
    <w:rsid w:val="00521C24"/>
    <w:rsid w:val="0052270E"/>
    <w:rsid w:val="005233FE"/>
    <w:rsid w:val="00524D9E"/>
    <w:rsid w:val="00524EC7"/>
    <w:rsid w:val="0052567A"/>
    <w:rsid w:val="00526471"/>
    <w:rsid w:val="0052655F"/>
    <w:rsid w:val="005267E3"/>
    <w:rsid w:val="00526915"/>
    <w:rsid w:val="00526FC6"/>
    <w:rsid w:val="005271FF"/>
    <w:rsid w:val="005277DB"/>
    <w:rsid w:val="005279EE"/>
    <w:rsid w:val="00527ACF"/>
    <w:rsid w:val="00530563"/>
    <w:rsid w:val="0053074F"/>
    <w:rsid w:val="00530D0C"/>
    <w:rsid w:val="00530D9F"/>
    <w:rsid w:val="005310EC"/>
    <w:rsid w:val="005312C7"/>
    <w:rsid w:val="0053146F"/>
    <w:rsid w:val="005328D2"/>
    <w:rsid w:val="00532906"/>
    <w:rsid w:val="0053322E"/>
    <w:rsid w:val="0053345F"/>
    <w:rsid w:val="00533B8A"/>
    <w:rsid w:val="00533E21"/>
    <w:rsid w:val="005349E9"/>
    <w:rsid w:val="00534BFE"/>
    <w:rsid w:val="005358B1"/>
    <w:rsid w:val="00535A0D"/>
    <w:rsid w:val="0053604B"/>
    <w:rsid w:val="00537390"/>
    <w:rsid w:val="005378B1"/>
    <w:rsid w:val="00537ADE"/>
    <w:rsid w:val="00537D52"/>
    <w:rsid w:val="00537E71"/>
    <w:rsid w:val="00540067"/>
    <w:rsid w:val="00540198"/>
    <w:rsid w:val="005403D8"/>
    <w:rsid w:val="005409E1"/>
    <w:rsid w:val="00541026"/>
    <w:rsid w:val="005418FA"/>
    <w:rsid w:val="0054270E"/>
    <w:rsid w:val="00542C84"/>
    <w:rsid w:val="00542D27"/>
    <w:rsid w:val="00542F8D"/>
    <w:rsid w:val="00543067"/>
    <w:rsid w:val="00543269"/>
    <w:rsid w:val="00543B71"/>
    <w:rsid w:val="00543E1F"/>
    <w:rsid w:val="00544767"/>
    <w:rsid w:val="005447E2"/>
    <w:rsid w:val="00544A60"/>
    <w:rsid w:val="00544AB9"/>
    <w:rsid w:val="00544F9C"/>
    <w:rsid w:val="0054609F"/>
    <w:rsid w:val="005461BC"/>
    <w:rsid w:val="005466E3"/>
    <w:rsid w:val="00547248"/>
    <w:rsid w:val="005474EA"/>
    <w:rsid w:val="005506C8"/>
    <w:rsid w:val="00550AF7"/>
    <w:rsid w:val="00550BEA"/>
    <w:rsid w:val="00551A33"/>
    <w:rsid w:val="00553015"/>
    <w:rsid w:val="005533AE"/>
    <w:rsid w:val="00553BDD"/>
    <w:rsid w:val="00553D9E"/>
    <w:rsid w:val="00553EF5"/>
    <w:rsid w:val="00553F00"/>
    <w:rsid w:val="00553FD0"/>
    <w:rsid w:val="00554381"/>
    <w:rsid w:val="00554682"/>
    <w:rsid w:val="00554CDA"/>
    <w:rsid w:val="00554D7C"/>
    <w:rsid w:val="005551E9"/>
    <w:rsid w:val="0055530B"/>
    <w:rsid w:val="00555752"/>
    <w:rsid w:val="0055590A"/>
    <w:rsid w:val="00556F8D"/>
    <w:rsid w:val="00557174"/>
    <w:rsid w:val="0055774C"/>
    <w:rsid w:val="005579D5"/>
    <w:rsid w:val="00557A25"/>
    <w:rsid w:val="00557F45"/>
    <w:rsid w:val="0056046B"/>
    <w:rsid w:val="0056109D"/>
    <w:rsid w:val="0056131C"/>
    <w:rsid w:val="005615C7"/>
    <w:rsid w:val="0056268B"/>
    <w:rsid w:val="00562E54"/>
    <w:rsid w:val="00563162"/>
    <w:rsid w:val="00563BCD"/>
    <w:rsid w:val="00563CB0"/>
    <w:rsid w:val="00563D58"/>
    <w:rsid w:val="00563E75"/>
    <w:rsid w:val="00563F56"/>
    <w:rsid w:val="00564514"/>
    <w:rsid w:val="00564646"/>
    <w:rsid w:val="005651CD"/>
    <w:rsid w:val="00566401"/>
    <w:rsid w:val="00566488"/>
    <w:rsid w:val="00566A9A"/>
    <w:rsid w:val="005671FF"/>
    <w:rsid w:val="00567934"/>
    <w:rsid w:val="005709DF"/>
    <w:rsid w:val="00571A2F"/>
    <w:rsid w:val="00571FEB"/>
    <w:rsid w:val="005722C5"/>
    <w:rsid w:val="005724C1"/>
    <w:rsid w:val="00572A5E"/>
    <w:rsid w:val="00573F6D"/>
    <w:rsid w:val="0057400E"/>
    <w:rsid w:val="005740A5"/>
    <w:rsid w:val="00574795"/>
    <w:rsid w:val="00574CD3"/>
    <w:rsid w:val="00574D3D"/>
    <w:rsid w:val="00575712"/>
    <w:rsid w:val="00575717"/>
    <w:rsid w:val="00575D14"/>
    <w:rsid w:val="005774DD"/>
    <w:rsid w:val="005775E5"/>
    <w:rsid w:val="005775F7"/>
    <w:rsid w:val="00577665"/>
    <w:rsid w:val="0057779E"/>
    <w:rsid w:val="00577825"/>
    <w:rsid w:val="00577FE1"/>
    <w:rsid w:val="00581078"/>
    <w:rsid w:val="00581C60"/>
    <w:rsid w:val="0058293A"/>
    <w:rsid w:val="00582CFD"/>
    <w:rsid w:val="00582FDA"/>
    <w:rsid w:val="00583CDC"/>
    <w:rsid w:val="00584835"/>
    <w:rsid w:val="00584C5C"/>
    <w:rsid w:val="00585021"/>
    <w:rsid w:val="0058530E"/>
    <w:rsid w:val="00585CC9"/>
    <w:rsid w:val="005860E9"/>
    <w:rsid w:val="005864CC"/>
    <w:rsid w:val="005869FA"/>
    <w:rsid w:val="00586AB6"/>
    <w:rsid w:val="00587082"/>
    <w:rsid w:val="00587B90"/>
    <w:rsid w:val="00587BC8"/>
    <w:rsid w:val="00587ECF"/>
    <w:rsid w:val="0059001F"/>
    <w:rsid w:val="00590296"/>
    <w:rsid w:val="0059035E"/>
    <w:rsid w:val="00590DC7"/>
    <w:rsid w:val="0059167B"/>
    <w:rsid w:val="005919CD"/>
    <w:rsid w:val="00592330"/>
    <w:rsid w:val="00592B69"/>
    <w:rsid w:val="00592E40"/>
    <w:rsid w:val="00592EA4"/>
    <w:rsid w:val="0059360E"/>
    <w:rsid w:val="0059380D"/>
    <w:rsid w:val="005943CF"/>
    <w:rsid w:val="005948DE"/>
    <w:rsid w:val="00594BC7"/>
    <w:rsid w:val="0059503F"/>
    <w:rsid w:val="0059630D"/>
    <w:rsid w:val="005973CF"/>
    <w:rsid w:val="005976C2"/>
    <w:rsid w:val="00597D9F"/>
    <w:rsid w:val="005A06EA"/>
    <w:rsid w:val="005A0DEB"/>
    <w:rsid w:val="005A10D0"/>
    <w:rsid w:val="005A1CB3"/>
    <w:rsid w:val="005A2AD5"/>
    <w:rsid w:val="005A2B21"/>
    <w:rsid w:val="005A2D49"/>
    <w:rsid w:val="005A33A9"/>
    <w:rsid w:val="005A37C7"/>
    <w:rsid w:val="005A38A0"/>
    <w:rsid w:val="005A3F88"/>
    <w:rsid w:val="005A4AD2"/>
    <w:rsid w:val="005A5049"/>
    <w:rsid w:val="005A51BC"/>
    <w:rsid w:val="005A5490"/>
    <w:rsid w:val="005A554C"/>
    <w:rsid w:val="005A631B"/>
    <w:rsid w:val="005A656F"/>
    <w:rsid w:val="005A68A9"/>
    <w:rsid w:val="005A6D8C"/>
    <w:rsid w:val="005A6E11"/>
    <w:rsid w:val="005A704D"/>
    <w:rsid w:val="005A77EB"/>
    <w:rsid w:val="005A785A"/>
    <w:rsid w:val="005A78E1"/>
    <w:rsid w:val="005A79CB"/>
    <w:rsid w:val="005A7D35"/>
    <w:rsid w:val="005B09E2"/>
    <w:rsid w:val="005B21B5"/>
    <w:rsid w:val="005B239D"/>
    <w:rsid w:val="005B275D"/>
    <w:rsid w:val="005B2DD1"/>
    <w:rsid w:val="005B2F9B"/>
    <w:rsid w:val="005B3612"/>
    <w:rsid w:val="005B37BF"/>
    <w:rsid w:val="005B3D74"/>
    <w:rsid w:val="005B42A2"/>
    <w:rsid w:val="005B4A18"/>
    <w:rsid w:val="005B4A9C"/>
    <w:rsid w:val="005B508E"/>
    <w:rsid w:val="005B51CA"/>
    <w:rsid w:val="005B584A"/>
    <w:rsid w:val="005B592C"/>
    <w:rsid w:val="005B6668"/>
    <w:rsid w:val="005B6738"/>
    <w:rsid w:val="005B6F53"/>
    <w:rsid w:val="005B6FCC"/>
    <w:rsid w:val="005B7387"/>
    <w:rsid w:val="005B73CA"/>
    <w:rsid w:val="005B7BDA"/>
    <w:rsid w:val="005C07B5"/>
    <w:rsid w:val="005C0E61"/>
    <w:rsid w:val="005C1AE1"/>
    <w:rsid w:val="005C1F65"/>
    <w:rsid w:val="005C2DA4"/>
    <w:rsid w:val="005C30B1"/>
    <w:rsid w:val="005C33D2"/>
    <w:rsid w:val="005C432F"/>
    <w:rsid w:val="005C4E63"/>
    <w:rsid w:val="005C5F74"/>
    <w:rsid w:val="005C5FBE"/>
    <w:rsid w:val="005C6253"/>
    <w:rsid w:val="005C63C8"/>
    <w:rsid w:val="005C6DFF"/>
    <w:rsid w:val="005C6E77"/>
    <w:rsid w:val="005C7099"/>
    <w:rsid w:val="005C75BB"/>
    <w:rsid w:val="005C75D8"/>
    <w:rsid w:val="005C7EB3"/>
    <w:rsid w:val="005D0873"/>
    <w:rsid w:val="005D0D0C"/>
    <w:rsid w:val="005D0F1E"/>
    <w:rsid w:val="005D0F69"/>
    <w:rsid w:val="005D1622"/>
    <w:rsid w:val="005D198C"/>
    <w:rsid w:val="005D1B04"/>
    <w:rsid w:val="005D1CA3"/>
    <w:rsid w:val="005D1DDA"/>
    <w:rsid w:val="005D3125"/>
    <w:rsid w:val="005D33FF"/>
    <w:rsid w:val="005D40B0"/>
    <w:rsid w:val="005D4243"/>
    <w:rsid w:val="005D4287"/>
    <w:rsid w:val="005D47E7"/>
    <w:rsid w:val="005D4952"/>
    <w:rsid w:val="005D577B"/>
    <w:rsid w:val="005D5BDE"/>
    <w:rsid w:val="005D6C4D"/>
    <w:rsid w:val="005D6D0F"/>
    <w:rsid w:val="005D74FA"/>
    <w:rsid w:val="005D75DE"/>
    <w:rsid w:val="005D7604"/>
    <w:rsid w:val="005D7922"/>
    <w:rsid w:val="005D7B37"/>
    <w:rsid w:val="005E0274"/>
    <w:rsid w:val="005E030E"/>
    <w:rsid w:val="005E114A"/>
    <w:rsid w:val="005E12A8"/>
    <w:rsid w:val="005E12D1"/>
    <w:rsid w:val="005E14BC"/>
    <w:rsid w:val="005E1A1D"/>
    <w:rsid w:val="005E1F80"/>
    <w:rsid w:val="005E35A4"/>
    <w:rsid w:val="005E366E"/>
    <w:rsid w:val="005E367E"/>
    <w:rsid w:val="005E3AB8"/>
    <w:rsid w:val="005E4B8C"/>
    <w:rsid w:val="005E50BE"/>
    <w:rsid w:val="005E5572"/>
    <w:rsid w:val="005E55D9"/>
    <w:rsid w:val="005E57A4"/>
    <w:rsid w:val="005E60D2"/>
    <w:rsid w:val="005E61AC"/>
    <w:rsid w:val="005E62C1"/>
    <w:rsid w:val="005E69C0"/>
    <w:rsid w:val="005E6B25"/>
    <w:rsid w:val="005E7EC3"/>
    <w:rsid w:val="005F06AC"/>
    <w:rsid w:val="005F0DE3"/>
    <w:rsid w:val="005F107C"/>
    <w:rsid w:val="005F15A4"/>
    <w:rsid w:val="005F2008"/>
    <w:rsid w:val="005F20A1"/>
    <w:rsid w:val="005F241E"/>
    <w:rsid w:val="005F2903"/>
    <w:rsid w:val="005F2C57"/>
    <w:rsid w:val="005F3418"/>
    <w:rsid w:val="005F4517"/>
    <w:rsid w:val="005F5091"/>
    <w:rsid w:val="005F50E9"/>
    <w:rsid w:val="005F561A"/>
    <w:rsid w:val="005F5851"/>
    <w:rsid w:val="005F5A11"/>
    <w:rsid w:val="005F5A5B"/>
    <w:rsid w:val="005F635A"/>
    <w:rsid w:val="005F635C"/>
    <w:rsid w:val="005F6DA7"/>
    <w:rsid w:val="005F6F28"/>
    <w:rsid w:val="005F71D0"/>
    <w:rsid w:val="005F723D"/>
    <w:rsid w:val="005F7663"/>
    <w:rsid w:val="005F772E"/>
    <w:rsid w:val="005F794C"/>
    <w:rsid w:val="005F7A2B"/>
    <w:rsid w:val="005F7C2F"/>
    <w:rsid w:val="00601697"/>
    <w:rsid w:val="006027D9"/>
    <w:rsid w:val="00603265"/>
    <w:rsid w:val="006039F3"/>
    <w:rsid w:val="00603C67"/>
    <w:rsid w:val="00603E8C"/>
    <w:rsid w:val="00604203"/>
    <w:rsid w:val="00604DE9"/>
    <w:rsid w:val="00605E8F"/>
    <w:rsid w:val="006065BA"/>
    <w:rsid w:val="006071BE"/>
    <w:rsid w:val="00610294"/>
    <w:rsid w:val="00610870"/>
    <w:rsid w:val="0061115A"/>
    <w:rsid w:val="00611999"/>
    <w:rsid w:val="00611BC4"/>
    <w:rsid w:val="00611D92"/>
    <w:rsid w:val="00612050"/>
    <w:rsid w:val="0061277B"/>
    <w:rsid w:val="006128F1"/>
    <w:rsid w:val="0061359D"/>
    <w:rsid w:val="00613FB9"/>
    <w:rsid w:val="006141DB"/>
    <w:rsid w:val="0061441B"/>
    <w:rsid w:val="006145B4"/>
    <w:rsid w:val="006146DB"/>
    <w:rsid w:val="006147B4"/>
    <w:rsid w:val="00614827"/>
    <w:rsid w:val="00614937"/>
    <w:rsid w:val="00614AAE"/>
    <w:rsid w:val="00615DA0"/>
    <w:rsid w:val="0061616E"/>
    <w:rsid w:val="00616DB9"/>
    <w:rsid w:val="00620137"/>
    <w:rsid w:val="006203FA"/>
    <w:rsid w:val="0062043B"/>
    <w:rsid w:val="00620CFA"/>
    <w:rsid w:val="00621492"/>
    <w:rsid w:val="00621793"/>
    <w:rsid w:val="00621B8B"/>
    <w:rsid w:val="00621E88"/>
    <w:rsid w:val="00622301"/>
    <w:rsid w:val="006223E9"/>
    <w:rsid w:val="00623087"/>
    <w:rsid w:val="00623219"/>
    <w:rsid w:val="00623A15"/>
    <w:rsid w:val="00624530"/>
    <w:rsid w:val="00624FC2"/>
    <w:rsid w:val="0062527C"/>
    <w:rsid w:val="00625B5C"/>
    <w:rsid w:val="00625B7A"/>
    <w:rsid w:val="00625CCB"/>
    <w:rsid w:val="006264F1"/>
    <w:rsid w:val="00627192"/>
    <w:rsid w:val="006272D7"/>
    <w:rsid w:val="00627D20"/>
    <w:rsid w:val="006304D7"/>
    <w:rsid w:val="0063053B"/>
    <w:rsid w:val="00631427"/>
    <w:rsid w:val="00632E49"/>
    <w:rsid w:val="00633803"/>
    <w:rsid w:val="00633987"/>
    <w:rsid w:val="0063512C"/>
    <w:rsid w:val="00635EA5"/>
    <w:rsid w:val="00636F0B"/>
    <w:rsid w:val="00637016"/>
    <w:rsid w:val="00637131"/>
    <w:rsid w:val="00637162"/>
    <w:rsid w:val="00637367"/>
    <w:rsid w:val="00637EBA"/>
    <w:rsid w:val="00640BB7"/>
    <w:rsid w:val="0064118F"/>
    <w:rsid w:val="00642658"/>
    <w:rsid w:val="006427FE"/>
    <w:rsid w:val="0064382F"/>
    <w:rsid w:val="00643B10"/>
    <w:rsid w:val="00643B77"/>
    <w:rsid w:val="00643B94"/>
    <w:rsid w:val="00643D79"/>
    <w:rsid w:val="0064430F"/>
    <w:rsid w:val="006454BB"/>
    <w:rsid w:val="006457E1"/>
    <w:rsid w:val="00645EC2"/>
    <w:rsid w:val="00646F1C"/>
    <w:rsid w:val="0064705D"/>
    <w:rsid w:val="00647146"/>
    <w:rsid w:val="00647432"/>
    <w:rsid w:val="00647521"/>
    <w:rsid w:val="00647641"/>
    <w:rsid w:val="00647AAA"/>
    <w:rsid w:val="0065126F"/>
    <w:rsid w:val="0065147E"/>
    <w:rsid w:val="00651F22"/>
    <w:rsid w:val="00651F56"/>
    <w:rsid w:val="006521EA"/>
    <w:rsid w:val="006528FD"/>
    <w:rsid w:val="00652C3F"/>
    <w:rsid w:val="006530F1"/>
    <w:rsid w:val="0065310A"/>
    <w:rsid w:val="00653D62"/>
    <w:rsid w:val="00653E6A"/>
    <w:rsid w:val="00654141"/>
    <w:rsid w:val="00654A4C"/>
    <w:rsid w:val="00656288"/>
    <w:rsid w:val="00656314"/>
    <w:rsid w:val="00656577"/>
    <w:rsid w:val="00656785"/>
    <w:rsid w:val="00656E25"/>
    <w:rsid w:val="0065756B"/>
    <w:rsid w:val="0065760F"/>
    <w:rsid w:val="00657894"/>
    <w:rsid w:val="006602A4"/>
    <w:rsid w:val="00660841"/>
    <w:rsid w:val="00661552"/>
    <w:rsid w:val="00661839"/>
    <w:rsid w:val="00661882"/>
    <w:rsid w:val="00661A8C"/>
    <w:rsid w:val="00662345"/>
    <w:rsid w:val="006626DC"/>
    <w:rsid w:val="00662870"/>
    <w:rsid w:val="0066352C"/>
    <w:rsid w:val="0066387C"/>
    <w:rsid w:val="00663FBA"/>
    <w:rsid w:val="0066408B"/>
    <w:rsid w:val="00664753"/>
    <w:rsid w:val="00664867"/>
    <w:rsid w:val="00664BDC"/>
    <w:rsid w:val="00664ED7"/>
    <w:rsid w:val="00664FEC"/>
    <w:rsid w:val="00665009"/>
    <w:rsid w:val="006658BE"/>
    <w:rsid w:val="00665B06"/>
    <w:rsid w:val="00665BBF"/>
    <w:rsid w:val="00665BD2"/>
    <w:rsid w:val="00665EFC"/>
    <w:rsid w:val="00670BC9"/>
    <w:rsid w:val="00671AA0"/>
    <w:rsid w:val="00671BB5"/>
    <w:rsid w:val="00672198"/>
    <w:rsid w:val="006723A0"/>
    <w:rsid w:val="00672ABD"/>
    <w:rsid w:val="00672FB5"/>
    <w:rsid w:val="00673D44"/>
    <w:rsid w:val="00673F8F"/>
    <w:rsid w:val="00674460"/>
    <w:rsid w:val="00674CEA"/>
    <w:rsid w:val="0067539C"/>
    <w:rsid w:val="0067562D"/>
    <w:rsid w:val="00675B08"/>
    <w:rsid w:val="0067601E"/>
    <w:rsid w:val="006765C2"/>
    <w:rsid w:val="00676B5A"/>
    <w:rsid w:val="00676C81"/>
    <w:rsid w:val="00676EBC"/>
    <w:rsid w:val="00677DDA"/>
    <w:rsid w:val="0068117C"/>
    <w:rsid w:val="00681E26"/>
    <w:rsid w:val="006821F2"/>
    <w:rsid w:val="006827C6"/>
    <w:rsid w:val="0068290A"/>
    <w:rsid w:val="006829EF"/>
    <w:rsid w:val="00683572"/>
    <w:rsid w:val="00683E56"/>
    <w:rsid w:val="006841CF"/>
    <w:rsid w:val="006843AB"/>
    <w:rsid w:val="00684564"/>
    <w:rsid w:val="0068483A"/>
    <w:rsid w:val="00684F4A"/>
    <w:rsid w:val="00685914"/>
    <w:rsid w:val="00686B27"/>
    <w:rsid w:val="00686EA8"/>
    <w:rsid w:val="006870C8"/>
    <w:rsid w:val="006872FB"/>
    <w:rsid w:val="00687365"/>
    <w:rsid w:val="00687515"/>
    <w:rsid w:val="00687EE9"/>
    <w:rsid w:val="00690589"/>
    <w:rsid w:val="006908B1"/>
    <w:rsid w:val="00691065"/>
    <w:rsid w:val="006910FF"/>
    <w:rsid w:val="006912DD"/>
    <w:rsid w:val="0069148F"/>
    <w:rsid w:val="0069163A"/>
    <w:rsid w:val="006923F6"/>
    <w:rsid w:val="0069271F"/>
    <w:rsid w:val="00692E05"/>
    <w:rsid w:val="00693151"/>
    <w:rsid w:val="00693CAD"/>
    <w:rsid w:val="00695061"/>
    <w:rsid w:val="00695563"/>
    <w:rsid w:val="006960E9"/>
    <w:rsid w:val="00696126"/>
    <w:rsid w:val="00696433"/>
    <w:rsid w:val="006976EF"/>
    <w:rsid w:val="006978C5"/>
    <w:rsid w:val="006A00D3"/>
    <w:rsid w:val="006A0337"/>
    <w:rsid w:val="006A052D"/>
    <w:rsid w:val="006A063B"/>
    <w:rsid w:val="006A0B5C"/>
    <w:rsid w:val="006A0ED9"/>
    <w:rsid w:val="006A10F7"/>
    <w:rsid w:val="006A151E"/>
    <w:rsid w:val="006A174F"/>
    <w:rsid w:val="006A1DD0"/>
    <w:rsid w:val="006A2E27"/>
    <w:rsid w:val="006A3166"/>
    <w:rsid w:val="006A327C"/>
    <w:rsid w:val="006A36F2"/>
    <w:rsid w:val="006A3FDA"/>
    <w:rsid w:val="006A4290"/>
    <w:rsid w:val="006A4FAB"/>
    <w:rsid w:val="006A54EE"/>
    <w:rsid w:val="006A59A7"/>
    <w:rsid w:val="006A59B0"/>
    <w:rsid w:val="006A5D69"/>
    <w:rsid w:val="006A60D6"/>
    <w:rsid w:val="006A6203"/>
    <w:rsid w:val="006A62B3"/>
    <w:rsid w:val="006A6319"/>
    <w:rsid w:val="006A6A27"/>
    <w:rsid w:val="006A6D16"/>
    <w:rsid w:val="006A77FC"/>
    <w:rsid w:val="006A7FCD"/>
    <w:rsid w:val="006B00D6"/>
    <w:rsid w:val="006B01DA"/>
    <w:rsid w:val="006B02AB"/>
    <w:rsid w:val="006B0967"/>
    <w:rsid w:val="006B0C3B"/>
    <w:rsid w:val="006B0D98"/>
    <w:rsid w:val="006B23D8"/>
    <w:rsid w:val="006B271F"/>
    <w:rsid w:val="006B276A"/>
    <w:rsid w:val="006B32C3"/>
    <w:rsid w:val="006B430F"/>
    <w:rsid w:val="006B5392"/>
    <w:rsid w:val="006B5C9B"/>
    <w:rsid w:val="006B602A"/>
    <w:rsid w:val="006B6E4A"/>
    <w:rsid w:val="006B7328"/>
    <w:rsid w:val="006B7BD0"/>
    <w:rsid w:val="006C0093"/>
    <w:rsid w:val="006C0957"/>
    <w:rsid w:val="006C18A6"/>
    <w:rsid w:val="006C1F5C"/>
    <w:rsid w:val="006C2486"/>
    <w:rsid w:val="006C3051"/>
    <w:rsid w:val="006C35D1"/>
    <w:rsid w:val="006C3840"/>
    <w:rsid w:val="006C397C"/>
    <w:rsid w:val="006C3B21"/>
    <w:rsid w:val="006C3FB3"/>
    <w:rsid w:val="006C3FFE"/>
    <w:rsid w:val="006C484E"/>
    <w:rsid w:val="006C4E06"/>
    <w:rsid w:val="006C51BA"/>
    <w:rsid w:val="006C5508"/>
    <w:rsid w:val="006C58EE"/>
    <w:rsid w:val="006C6664"/>
    <w:rsid w:val="006C6EAC"/>
    <w:rsid w:val="006C6F57"/>
    <w:rsid w:val="006C739B"/>
    <w:rsid w:val="006D0053"/>
    <w:rsid w:val="006D077E"/>
    <w:rsid w:val="006D09B2"/>
    <w:rsid w:val="006D0F80"/>
    <w:rsid w:val="006D12F3"/>
    <w:rsid w:val="006D2035"/>
    <w:rsid w:val="006D251C"/>
    <w:rsid w:val="006D2CBE"/>
    <w:rsid w:val="006D3FC8"/>
    <w:rsid w:val="006D4163"/>
    <w:rsid w:val="006D4577"/>
    <w:rsid w:val="006D45C4"/>
    <w:rsid w:val="006D46D7"/>
    <w:rsid w:val="006D4A3C"/>
    <w:rsid w:val="006D4ABB"/>
    <w:rsid w:val="006D54C6"/>
    <w:rsid w:val="006D564A"/>
    <w:rsid w:val="006D582D"/>
    <w:rsid w:val="006D6732"/>
    <w:rsid w:val="006D717B"/>
    <w:rsid w:val="006D722F"/>
    <w:rsid w:val="006D79A9"/>
    <w:rsid w:val="006D7D75"/>
    <w:rsid w:val="006E006F"/>
    <w:rsid w:val="006E0108"/>
    <w:rsid w:val="006E01D4"/>
    <w:rsid w:val="006E01EF"/>
    <w:rsid w:val="006E01F8"/>
    <w:rsid w:val="006E115C"/>
    <w:rsid w:val="006E1426"/>
    <w:rsid w:val="006E1465"/>
    <w:rsid w:val="006E17BF"/>
    <w:rsid w:val="006E1A38"/>
    <w:rsid w:val="006E1BC9"/>
    <w:rsid w:val="006E1F84"/>
    <w:rsid w:val="006E2241"/>
    <w:rsid w:val="006E2F71"/>
    <w:rsid w:val="006E4992"/>
    <w:rsid w:val="006E544E"/>
    <w:rsid w:val="006E564C"/>
    <w:rsid w:val="006E5AE6"/>
    <w:rsid w:val="006E6097"/>
    <w:rsid w:val="006E681E"/>
    <w:rsid w:val="006E7DDE"/>
    <w:rsid w:val="006E7FDE"/>
    <w:rsid w:val="006F07BE"/>
    <w:rsid w:val="006F0FA9"/>
    <w:rsid w:val="006F0FDC"/>
    <w:rsid w:val="006F1237"/>
    <w:rsid w:val="006F1DF7"/>
    <w:rsid w:val="006F2013"/>
    <w:rsid w:val="006F2491"/>
    <w:rsid w:val="006F24A7"/>
    <w:rsid w:val="006F24EB"/>
    <w:rsid w:val="006F2711"/>
    <w:rsid w:val="006F2713"/>
    <w:rsid w:val="006F3693"/>
    <w:rsid w:val="006F59E9"/>
    <w:rsid w:val="006F5C07"/>
    <w:rsid w:val="006F65D9"/>
    <w:rsid w:val="006F6630"/>
    <w:rsid w:val="006F678A"/>
    <w:rsid w:val="006F6A31"/>
    <w:rsid w:val="006F7043"/>
    <w:rsid w:val="007004DE"/>
    <w:rsid w:val="007005EE"/>
    <w:rsid w:val="0070073F"/>
    <w:rsid w:val="00700B17"/>
    <w:rsid w:val="00700E3F"/>
    <w:rsid w:val="00701020"/>
    <w:rsid w:val="0070190B"/>
    <w:rsid w:val="00701E12"/>
    <w:rsid w:val="007020C6"/>
    <w:rsid w:val="007033D7"/>
    <w:rsid w:val="0070414A"/>
    <w:rsid w:val="00704920"/>
    <w:rsid w:val="00704BB7"/>
    <w:rsid w:val="00704BEE"/>
    <w:rsid w:val="00705245"/>
    <w:rsid w:val="00705A4F"/>
    <w:rsid w:val="00705F3B"/>
    <w:rsid w:val="00706438"/>
    <w:rsid w:val="00706549"/>
    <w:rsid w:val="00706756"/>
    <w:rsid w:val="007069E0"/>
    <w:rsid w:val="00706C12"/>
    <w:rsid w:val="0070764B"/>
    <w:rsid w:val="0070777C"/>
    <w:rsid w:val="007078DE"/>
    <w:rsid w:val="00707A88"/>
    <w:rsid w:val="00707FF3"/>
    <w:rsid w:val="007107B7"/>
    <w:rsid w:val="00710C6D"/>
    <w:rsid w:val="00710DDC"/>
    <w:rsid w:val="007125F8"/>
    <w:rsid w:val="00712953"/>
    <w:rsid w:val="00714365"/>
    <w:rsid w:val="00714612"/>
    <w:rsid w:val="00715A49"/>
    <w:rsid w:val="00715C8C"/>
    <w:rsid w:val="00717038"/>
    <w:rsid w:val="007175F9"/>
    <w:rsid w:val="00720242"/>
    <w:rsid w:val="0072071C"/>
    <w:rsid w:val="007207C3"/>
    <w:rsid w:val="007209B1"/>
    <w:rsid w:val="00720F49"/>
    <w:rsid w:val="00720FFF"/>
    <w:rsid w:val="00721BD0"/>
    <w:rsid w:val="00721C6F"/>
    <w:rsid w:val="00722262"/>
    <w:rsid w:val="007225D4"/>
    <w:rsid w:val="007229BB"/>
    <w:rsid w:val="00722E3C"/>
    <w:rsid w:val="00722E6E"/>
    <w:rsid w:val="00723F14"/>
    <w:rsid w:val="00724093"/>
    <w:rsid w:val="007240D4"/>
    <w:rsid w:val="007241B1"/>
    <w:rsid w:val="007244AF"/>
    <w:rsid w:val="0072452A"/>
    <w:rsid w:val="00724816"/>
    <w:rsid w:val="007257DF"/>
    <w:rsid w:val="00725EBF"/>
    <w:rsid w:val="007262AD"/>
    <w:rsid w:val="0072732B"/>
    <w:rsid w:val="0072732E"/>
    <w:rsid w:val="00730682"/>
    <w:rsid w:val="007308D4"/>
    <w:rsid w:val="0073171C"/>
    <w:rsid w:val="00731C28"/>
    <w:rsid w:val="00731CDE"/>
    <w:rsid w:val="00733191"/>
    <w:rsid w:val="0073407A"/>
    <w:rsid w:val="00734275"/>
    <w:rsid w:val="007349D5"/>
    <w:rsid w:val="00734B28"/>
    <w:rsid w:val="00734DBB"/>
    <w:rsid w:val="00735167"/>
    <w:rsid w:val="007355E5"/>
    <w:rsid w:val="007358FF"/>
    <w:rsid w:val="00736444"/>
    <w:rsid w:val="00736454"/>
    <w:rsid w:val="00736A3A"/>
    <w:rsid w:val="00736BC9"/>
    <w:rsid w:val="00736D20"/>
    <w:rsid w:val="00736DD1"/>
    <w:rsid w:val="007370E7"/>
    <w:rsid w:val="00737116"/>
    <w:rsid w:val="00737EDC"/>
    <w:rsid w:val="007402CC"/>
    <w:rsid w:val="007403BB"/>
    <w:rsid w:val="00740760"/>
    <w:rsid w:val="007407E1"/>
    <w:rsid w:val="0074091A"/>
    <w:rsid w:val="00740C20"/>
    <w:rsid w:val="007412AE"/>
    <w:rsid w:val="0074174D"/>
    <w:rsid w:val="00741EFA"/>
    <w:rsid w:val="0074231F"/>
    <w:rsid w:val="007424E7"/>
    <w:rsid w:val="0074264F"/>
    <w:rsid w:val="007427AC"/>
    <w:rsid w:val="007429D7"/>
    <w:rsid w:val="00742A06"/>
    <w:rsid w:val="00742E1C"/>
    <w:rsid w:val="00742F90"/>
    <w:rsid w:val="007437CD"/>
    <w:rsid w:val="0074396A"/>
    <w:rsid w:val="00745437"/>
    <w:rsid w:val="00746B08"/>
    <w:rsid w:val="0074737C"/>
    <w:rsid w:val="00747405"/>
    <w:rsid w:val="0074799A"/>
    <w:rsid w:val="00747E71"/>
    <w:rsid w:val="00750490"/>
    <w:rsid w:val="00750F19"/>
    <w:rsid w:val="00751777"/>
    <w:rsid w:val="007517E1"/>
    <w:rsid w:val="00751D9E"/>
    <w:rsid w:val="00751DFF"/>
    <w:rsid w:val="00751E34"/>
    <w:rsid w:val="00752014"/>
    <w:rsid w:val="00752616"/>
    <w:rsid w:val="00752BD5"/>
    <w:rsid w:val="00753465"/>
    <w:rsid w:val="00753E9C"/>
    <w:rsid w:val="007541F4"/>
    <w:rsid w:val="007548DD"/>
    <w:rsid w:val="00755D21"/>
    <w:rsid w:val="00756271"/>
    <w:rsid w:val="00756B64"/>
    <w:rsid w:val="00756D7E"/>
    <w:rsid w:val="00756E65"/>
    <w:rsid w:val="00757066"/>
    <w:rsid w:val="007575E9"/>
    <w:rsid w:val="0075792F"/>
    <w:rsid w:val="00760191"/>
    <w:rsid w:val="007601D0"/>
    <w:rsid w:val="00760343"/>
    <w:rsid w:val="00760501"/>
    <w:rsid w:val="007605BD"/>
    <w:rsid w:val="00760E14"/>
    <w:rsid w:val="00761740"/>
    <w:rsid w:val="00761A19"/>
    <w:rsid w:val="00762FC5"/>
    <w:rsid w:val="0076346A"/>
    <w:rsid w:val="007638BF"/>
    <w:rsid w:val="0076397B"/>
    <w:rsid w:val="007646FA"/>
    <w:rsid w:val="00765516"/>
    <w:rsid w:val="007655DC"/>
    <w:rsid w:val="00765D6B"/>
    <w:rsid w:val="007662FD"/>
    <w:rsid w:val="007668AE"/>
    <w:rsid w:val="00770A98"/>
    <w:rsid w:val="00770D64"/>
    <w:rsid w:val="00770EBA"/>
    <w:rsid w:val="007712E6"/>
    <w:rsid w:val="007716A6"/>
    <w:rsid w:val="007719C2"/>
    <w:rsid w:val="00771DD6"/>
    <w:rsid w:val="00771F70"/>
    <w:rsid w:val="00772C84"/>
    <w:rsid w:val="0077382D"/>
    <w:rsid w:val="00773B57"/>
    <w:rsid w:val="00774CA4"/>
    <w:rsid w:val="00774DDF"/>
    <w:rsid w:val="00774F3C"/>
    <w:rsid w:val="0077570B"/>
    <w:rsid w:val="00775DDA"/>
    <w:rsid w:val="00775EE1"/>
    <w:rsid w:val="007762B7"/>
    <w:rsid w:val="007762F1"/>
    <w:rsid w:val="00776778"/>
    <w:rsid w:val="00777517"/>
    <w:rsid w:val="007776CF"/>
    <w:rsid w:val="00777AB8"/>
    <w:rsid w:val="00780027"/>
    <w:rsid w:val="007801B1"/>
    <w:rsid w:val="00780242"/>
    <w:rsid w:val="007802D1"/>
    <w:rsid w:val="00780D2E"/>
    <w:rsid w:val="00780E82"/>
    <w:rsid w:val="00781266"/>
    <w:rsid w:val="007814B1"/>
    <w:rsid w:val="00782169"/>
    <w:rsid w:val="00782173"/>
    <w:rsid w:val="0078316F"/>
    <w:rsid w:val="0078335F"/>
    <w:rsid w:val="00783426"/>
    <w:rsid w:val="00783C9D"/>
    <w:rsid w:val="00784242"/>
    <w:rsid w:val="0078487C"/>
    <w:rsid w:val="00785322"/>
    <w:rsid w:val="007853F9"/>
    <w:rsid w:val="0078548D"/>
    <w:rsid w:val="00785BF4"/>
    <w:rsid w:val="00785C72"/>
    <w:rsid w:val="00786010"/>
    <w:rsid w:val="007861B1"/>
    <w:rsid w:val="0078639A"/>
    <w:rsid w:val="0078672F"/>
    <w:rsid w:val="00786818"/>
    <w:rsid w:val="00786AF7"/>
    <w:rsid w:val="00787114"/>
    <w:rsid w:val="0078768F"/>
    <w:rsid w:val="00790106"/>
    <w:rsid w:val="0079020D"/>
    <w:rsid w:val="007904F0"/>
    <w:rsid w:val="0079163C"/>
    <w:rsid w:val="0079258C"/>
    <w:rsid w:val="00792C4B"/>
    <w:rsid w:val="0079307E"/>
    <w:rsid w:val="007935E2"/>
    <w:rsid w:val="00793DC2"/>
    <w:rsid w:val="00793DF5"/>
    <w:rsid w:val="00793EB6"/>
    <w:rsid w:val="00794005"/>
    <w:rsid w:val="0079412C"/>
    <w:rsid w:val="00794209"/>
    <w:rsid w:val="00794309"/>
    <w:rsid w:val="0079446B"/>
    <w:rsid w:val="00794BED"/>
    <w:rsid w:val="007956F3"/>
    <w:rsid w:val="007959BF"/>
    <w:rsid w:val="00795AB1"/>
    <w:rsid w:val="00796011"/>
    <w:rsid w:val="007A082B"/>
    <w:rsid w:val="007A0CE4"/>
    <w:rsid w:val="007A1684"/>
    <w:rsid w:val="007A1D02"/>
    <w:rsid w:val="007A1D1B"/>
    <w:rsid w:val="007A2E1F"/>
    <w:rsid w:val="007A339F"/>
    <w:rsid w:val="007A3B45"/>
    <w:rsid w:val="007A3D94"/>
    <w:rsid w:val="007A3E03"/>
    <w:rsid w:val="007A48CE"/>
    <w:rsid w:val="007A4B06"/>
    <w:rsid w:val="007A60A9"/>
    <w:rsid w:val="007A62DC"/>
    <w:rsid w:val="007A639E"/>
    <w:rsid w:val="007A6D3F"/>
    <w:rsid w:val="007A7379"/>
    <w:rsid w:val="007A7391"/>
    <w:rsid w:val="007A774A"/>
    <w:rsid w:val="007A7C95"/>
    <w:rsid w:val="007A7D17"/>
    <w:rsid w:val="007B047A"/>
    <w:rsid w:val="007B08D1"/>
    <w:rsid w:val="007B0CA2"/>
    <w:rsid w:val="007B1049"/>
    <w:rsid w:val="007B121C"/>
    <w:rsid w:val="007B142D"/>
    <w:rsid w:val="007B145B"/>
    <w:rsid w:val="007B14ED"/>
    <w:rsid w:val="007B1B0B"/>
    <w:rsid w:val="007B3C8A"/>
    <w:rsid w:val="007B53CF"/>
    <w:rsid w:val="007B5764"/>
    <w:rsid w:val="007B5A8E"/>
    <w:rsid w:val="007B61D9"/>
    <w:rsid w:val="007B6D47"/>
    <w:rsid w:val="007B6EBD"/>
    <w:rsid w:val="007B6F17"/>
    <w:rsid w:val="007B709A"/>
    <w:rsid w:val="007B7BE0"/>
    <w:rsid w:val="007C014B"/>
    <w:rsid w:val="007C018D"/>
    <w:rsid w:val="007C0A39"/>
    <w:rsid w:val="007C0B3E"/>
    <w:rsid w:val="007C0DF4"/>
    <w:rsid w:val="007C2C04"/>
    <w:rsid w:val="007C2C09"/>
    <w:rsid w:val="007C31F0"/>
    <w:rsid w:val="007C332D"/>
    <w:rsid w:val="007C3BF4"/>
    <w:rsid w:val="007C3C9A"/>
    <w:rsid w:val="007C43BD"/>
    <w:rsid w:val="007C44EC"/>
    <w:rsid w:val="007C45E9"/>
    <w:rsid w:val="007C4E5E"/>
    <w:rsid w:val="007C53C3"/>
    <w:rsid w:val="007C54E9"/>
    <w:rsid w:val="007C5952"/>
    <w:rsid w:val="007C62B4"/>
    <w:rsid w:val="007C6BC8"/>
    <w:rsid w:val="007C7081"/>
    <w:rsid w:val="007C730C"/>
    <w:rsid w:val="007D02BC"/>
    <w:rsid w:val="007D081B"/>
    <w:rsid w:val="007D0F49"/>
    <w:rsid w:val="007D1862"/>
    <w:rsid w:val="007D198D"/>
    <w:rsid w:val="007D1E4C"/>
    <w:rsid w:val="007D2AE4"/>
    <w:rsid w:val="007D347A"/>
    <w:rsid w:val="007D3737"/>
    <w:rsid w:val="007D4213"/>
    <w:rsid w:val="007D4B39"/>
    <w:rsid w:val="007D4BE7"/>
    <w:rsid w:val="007D4FEA"/>
    <w:rsid w:val="007D5787"/>
    <w:rsid w:val="007D63FA"/>
    <w:rsid w:val="007D6D5D"/>
    <w:rsid w:val="007D76BB"/>
    <w:rsid w:val="007D7903"/>
    <w:rsid w:val="007D7913"/>
    <w:rsid w:val="007D7A83"/>
    <w:rsid w:val="007D7FE0"/>
    <w:rsid w:val="007E001D"/>
    <w:rsid w:val="007E06F0"/>
    <w:rsid w:val="007E0704"/>
    <w:rsid w:val="007E0A08"/>
    <w:rsid w:val="007E135B"/>
    <w:rsid w:val="007E13C5"/>
    <w:rsid w:val="007E17DD"/>
    <w:rsid w:val="007E1887"/>
    <w:rsid w:val="007E1DB6"/>
    <w:rsid w:val="007E20F1"/>
    <w:rsid w:val="007E222A"/>
    <w:rsid w:val="007E23FF"/>
    <w:rsid w:val="007E2E9A"/>
    <w:rsid w:val="007E3B63"/>
    <w:rsid w:val="007E40E9"/>
    <w:rsid w:val="007E42EE"/>
    <w:rsid w:val="007E437D"/>
    <w:rsid w:val="007E4B2B"/>
    <w:rsid w:val="007E4BE1"/>
    <w:rsid w:val="007E597E"/>
    <w:rsid w:val="007E5B6E"/>
    <w:rsid w:val="007E7CC2"/>
    <w:rsid w:val="007E7CDE"/>
    <w:rsid w:val="007E7E7A"/>
    <w:rsid w:val="007F0135"/>
    <w:rsid w:val="007F0297"/>
    <w:rsid w:val="007F0535"/>
    <w:rsid w:val="007F0757"/>
    <w:rsid w:val="007F1236"/>
    <w:rsid w:val="007F12EB"/>
    <w:rsid w:val="007F1742"/>
    <w:rsid w:val="007F1D93"/>
    <w:rsid w:val="007F2114"/>
    <w:rsid w:val="007F2367"/>
    <w:rsid w:val="007F3328"/>
    <w:rsid w:val="007F33E9"/>
    <w:rsid w:val="007F37D6"/>
    <w:rsid w:val="007F4448"/>
    <w:rsid w:val="007F453F"/>
    <w:rsid w:val="007F5040"/>
    <w:rsid w:val="007F5534"/>
    <w:rsid w:val="007F5737"/>
    <w:rsid w:val="007F6AFE"/>
    <w:rsid w:val="007F6B10"/>
    <w:rsid w:val="007F6D28"/>
    <w:rsid w:val="007F6E38"/>
    <w:rsid w:val="007F7445"/>
    <w:rsid w:val="00800B86"/>
    <w:rsid w:val="00800EF6"/>
    <w:rsid w:val="0080145E"/>
    <w:rsid w:val="00801781"/>
    <w:rsid w:val="00801C7A"/>
    <w:rsid w:val="00802502"/>
    <w:rsid w:val="00803577"/>
    <w:rsid w:val="00803B70"/>
    <w:rsid w:val="00804D5A"/>
    <w:rsid w:val="00805212"/>
    <w:rsid w:val="0080560F"/>
    <w:rsid w:val="00805B58"/>
    <w:rsid w:val="00806E0A"/>
    <w:rsid w:val="00807A49"/>
    <w:rsid w:val="00807C36"/>
    <w:rsid w:val="00807DCF"/>
    <w:rsid w:val="008104DB"/>
    <w:rsid w:val="00810FAA"/>
    <w:rsid w:val="00812A38"/>
    <w:rsid w:val="00812B7D"/>
    <w:rsid w:val="00812BDF"/>
    <w:rsid w:val="00813519"/>
    <w:rsid w:val="00813A3F"/>
    <w:rsid w:val="00814675"/>
    <w:rsid w:val="00814959"/>
    <w:rsid w:val="00814AD3"/>
    <w:rsid w:val="00814DF5"/>
    <w:rsid w:val="0081584E"/>
    <w:rsid w:val="008158BD"/>
    <w:rsid w:val="00816037"/>
    <w:rsid w:val="00816908"/>
    <w:rsid w:val="00816912"/>
    <w:rsid w:val="008169E1"/>
    <w:rsid w:val="00816B93"/>
    <w:rsid w:val="00816BB5"/>
    <w:rsid w:val="00816DEA"/>
    <w:rsid w:val="0082008C"/>
    <w:rsid w:val="00820177"/>
    <w:rsid w:val="00820CD0"/>
    <w:rsid w:val="0082191F"/>
    <w:rsid w:val="00821E07"/>
    <w:rsid w:val="00821FA7"/>
    <w:rsid w:val="00822312"/>
    <w:rsid w:val="00822658"/>
    <w:rsid w:val="00822757"/>
    <w:rsid w:val="00822A7D"/>
    <w:rsid w:val="00822C32"/>
    <w:rsid w:val="00822C48"/>
    <w:rsid w:val="00822D42"/>
    <w:rsid w:val="00823658"/>
    <w:rsid w:val="00823AA0"/>
    <w:rsid w:val="00824B26"/>
    <w:rsid w:val="00825174"/>
    <w:rsid w:val="008254F0"/>
    <w:rsid w:val="0082558D"/>
    <w:rsid w:val="0082672B"/>
    <w:rsid w:val="00826A26"/>
    <w:rsid w:val="00827B07"/>
    <w:rsid w:val="00827DB8"/>
    <w:rsid w:val="0083051F"/>
    <w:rsid w:val="00830B88"/>
    <w:rsid w:val="00830EE9"/>
    <w:rsid w:val="008312E8"/>
    <w:rsid w:val="008322D8"/>
    <w:rsid w:val="00832634"/>
    <w:rsid w:val="00832A8B"/>
    <w:rsid w:val="00833A1D"/>
    <w:rsid w:val="00833EC6"/>
    <w:rsid w:val="0083419F"/>
    <w:rsid w:val="008353A4"/>
    <w:rsid w:val="008361B0"/>
    <w:rsid w:val="008361DE"/>
    <w:rsid w:val="00836439"/>
    <w:rsid w:val="0083705D"/>
    <w:rsid w:val="0083787E"/>
    <w:rsid w:val="008402D1"/>
    <w:rsid w:val="008407DB"/>
    <w:rsid w:val="00840CB3"/>
    <w:rsid w:val="00841008"/>
    <w:rsid w:val="00841F14"/>
    <w:rsid w:val="00841FC2"/>
    <w:rsid w:val="00842E6B"/>
    <w:rsid w:val="00843BB3"/>
    <w:rsid w:val="00844429"/>
    <w:rsid w:val="00844B7D"/>
    <w:rsid w:val="00845917"/>
    <w:rsid w:val="00845BD7"/>
    <w:rsid w:val="00845BDD"/>
    <w:rsid w:val="00845DED"/>
    <w:rsid w:val="00846230"/>
    <w:rsid w:val="008463AE"/>
    <w:rsid w:val="00846E7A"/>
    <w:rsid w:val="00847080"/>
    <w:rsid w:val="008476DB"/>
    <w:rsid w:val="00847B96"/>
    <w:rsid w:val="00847D95"/>
    <w:rsid w:val="00850822"/>
    <w:rsid w:val="00850B84"/>
    <w:rsid w:val="00851677"/>
    <w:rsid w:val="00851BF9"/>
    <w:rsid w:val="00851C58"/>
    <w:rsid w:val="0085249E"/>
    <w:rsid w:val="00852C27"/>
    <w:rsid w:val="00853274"/>
    <w:rsid w:val="0085347A"/>
    <w:rsid w:val="00853500"/>
    <w:rsid w:val="0085359D"/>
    <w:rsid w:val="008536C6"/>
    <w:rsid w:val="00853AAF"/>
    <w:rsid w:val="00853C2B"/>
    <w:rsid w:val="0085408D"/>
    <w:rsid w:val="00854B50"/>
    <w:rsid w:val="00855301"/>
    <w:rsid w:val="00855678"/>
    <w:rsid w:val="00855802"/>
    <w:rsid w:val="00855B65"/>
    <w:rsid w:val="00855ED1"/>
    <w:rsid w:val="00855F3B"/>
    <w:rsid w:val="008566A6"/>
    <w:rsid w:val="008566FA"/>
    <w:rsid w:val="00856766"/>
    <w:rsid w:val="00856AFC"/>
    <w:rsid w:val="00856CE9"/>
    <w:rsid w:val="008572DF"/>
    <w:rsid w:val="008574D4"/>
    <w:rsid w:val="008577C4"/>
    <w:rsid w:val="00857E35"/>
    <w:rsid w:val="00857FF6"/>
    <w:rsid w:val="00857FF8"/>
    <w:rsid w:val="0086058C"/>
    <w:rsid w:val="008607AA"/>
    <w:rsid w:val="0086105D"/>
    <w:rsid w:val="00861E35"/>
    <w:rsid w:val="0086279B"/>
    <w:rsid w:val="00862939"/>
    <w:rsid w:val="00862FA9"/>
    <w:rsid w:val="00863553"/>
    <w:rsid w:val="00863688"/>
    <w:rsid w:val="0086379E"/>
    <w:rsid w:val="0086379F"/>
    <w:rsid w:val="00863F06"/>
    <w:rsid w:val="00864B2D"/>
    <w:rsid w:val="00864FBB"/>
    <w:rsid w:val="008650FA"/>
    <w:rsid w:val="0086579F"/>
    <w:rsid w:val="00865B1B"/>
    <w:rsid w:val="00865D8F"/>
    <w:rsid w:val="00865E97"/>
    <w:rsid w:val="00865F11"/>
    <w:rsid w:val="00866377"/>
    <w:rsid w:val="008663FE"/>
    <w:rsid w:val="00866423"/>
    <w:rsid w:val="00866EC4"/>
    <w:rsid w:val="0086735A"/>
    <w:rsid w:val="00867418"/>
    <w:rsid w:val="0086783A"/>
    <w:rsid w:val="008678B1"/>
    <w:rsid w:val="008678FD"/>
    <w:rsid w:val="00867E54"/>
    <w:rsid w:val="0087005F"/>
    <w:rsid w:val="00870117"/>
    <w:rsid w:val="00870184"/>
    <w:rsid w:val="00870AAC"/>
    <w:rsid w:val="008712D0"/>
    <w:rsid w:val="008712ED"/>
    <w:rsid w:val="008713C3"/>
    <w:rsid w:val="00871823"/>
    <w:rsid w:val="00871885"/>
    <w:rsid w:val="0087191A"/>
    <w:rsid w:val="008721B3"/>
    <w:rsid w:val="008732CF"/>
    <w:rsid w:val="0087332C"/>
    <w:rsid w:val="00873A28"/>
    <w:rsid w:val="00873C32"/>
    <w:rsid w:val="00874665"/>
    <w:rsid w:val="00874C6D"/>
    <w:rsid w:val="008752A1"/>
    <w:rsid w:val="00875824"/>
    <w:rsid w:val="00875F9F"/>
    <w:rsid w:val="008766E4"/>
    <w:rsid w:val="00876828"/>
    <w:rsid w:val="00876C49"/>
    <w:rsid w:val="00877514"/>
    <w:rsid w:val="00877D96"/>
    <w:rsid w:val="0088006B"/>
    <w:rsid w:val="00880425"/>
    <w:rsid w:val="00880C13"/>
    <w:rsid w:val="00880EDB"/>
    <w:rsid w:val="00881375"/>
    <w:rsid w:val="00881943"/>
    <w:rsid w:val="0088265A"/>
    <w:rsid w:val="008826F1"/>
    <w:rsid w:val="00882A1B"/>
    <w:rsid w:val="008833CD"/>
    <w:rsid w:val="00883446"/>
    <w:rsid w:val="00883563"/>
    <w:rsid w:val="008835E9"/>
    <w:rsid w:val="0088436E"/>
    <w:rsid w:val="00884BA3"/>
    <w:rsid w:val="008859C6"/>
    <w:rsid w:val="00885CEC"/>
    <w:rsid w:val="0088640E"/>
    <w:rsid w:val="008866D2"/>
    <w:rsid w:val="008867F8"/>
    <w:rsid w:val="0088691E"/>
    <w:rsid w:val="00886AC7"/>
    <w:rsid w:val="0088738F"/>
    <w:rsid w:val="008875A6"/>
    <w:rsid w:val="0088763F"/>
    <w:rsid w:val="00887F9D"/>
    <w:rsid w:val="00890243"/>
    <w:rsid w:val="00890554"/>
    <w:rsid w:val="00890663"/>
    <w:rsid w:val="00892257"/>
    <w:rsid w:val="00892725"/>
    <w:rsid w:val="00892DED"/>
    <w:rsid w:val="00892E70"/>
    <w:rsid w:val="0089319C"/>
    <w:rsid w:val="00893254"/>
    <w:rsid w:val="00893CBE"/>
    <w:rsid w:val="00894610"/>
    <w:rsid w:val="0089499D"/>
    <w:rsid w:val="00894C4F"/>
    <w:rsid w:val="00894F7B"/>
    <w:rsid w:val="00895747"/>
    <w:rsid w:val="008958D5"/>
    <w:rsid w:val="00895D5E"/>
    <w:rsid w:val="0089636B"/>
    <w:rsid w:val="00896C59"/>
    <w:rsid w:val="00896FE3"/>
    <w:rsid w:val="008972CF"/>
    <w:rsid w:val="008975F1"/>
    <w:rsid w:val="008979E0"/>
    <w:rsid w:val="00897C03"/>
    <w:rsid w:val="008A0170"/>
    <w:rsid w:val="008A0B71"/>
    <w:rsid w:val="008A0DA2"/>
    <w:rsid w:val="008A0F1A"/>
    <w:rsid w:val="008A1102"/>
    <w:rsid w:val="008A13DB"/>
    <w:rsid w:val="008A1C9D"/>
    <w:rsid w:val="008A1DC7"/>
    <w:rsid w:val="008A20E6"/>
    <w:rsid w:val="008A276B"/>
    <w:rsid w:val="008A37EE"/>
    <w:rsid w:val="008A4AB1"/>
    <w:rsid w:val="008A4EE0"/>
    <w:rsid w:val="008A50F7"/>
    <w:rsid w:val="008A5229"/>
    <w:rsid w:val="008A5431"/>
    <w:rsid w:val="008A5589"/>
    <w:rsid w:val="008A5DB6"/>
    <w:rsid w:val="008A6D7A"/>
    <w:rsid w:val="008A729C"/>
    <w:rsid w:val="008A73C8"/>
    <w:rsid w:val="008A79F9"/>
    <w:rsid w:val="008A7B69"/>
    <w:rsid w:val="008A7EB4"/>
    <w:rsid w:val="008A7ED4"/>
    <w:rsid w:val="008B045E"/>
    <w:rsid w:val="008B0889"/>
    <w:rsid w:val="008B08D8"/>
    <w:rsid w:val="008B1342"/>
    <w:rsid w:val="008B229C"/>
    <w:rsid w:val="008B3BA5"/>
    <w:rsid w:val="008B4A4A"/>
    <w:rsid w:val="008B4C50"/>
    <w:rsid w:val="008B519D"/>
    <w:rsid w:val="008B5E0A"/>
    <w:rsid w:val="008B5FA0"/>
    <w:rsid w:val="008B60AF"/>
    <w:rsid w:val="008B6116"/>
    <w:rsid w:val="008B691C"/>
    <w:rsid w:val="008B6B9A"/>
    <w:rsid w:val="008B733D"/>
    <w:rsid w:val="008B7C40"/>
    <w:rsid w:val="008C04C2"/>
    <w:rsid w:val="008C079D"/>
    <w:rsid w:val="008C093B"/>
    <w:rsid w:val="008C0C65"/>
    <w:rsid w:val="008C0D69"/>
    <w:rsid w:val="008C1447"/>
    <w:rsid w:val="008C269A"/>
    <w:rsid w:val="008C28C1"/>
    <w:rsid w:val="008C2B9A"/>
    <w:rsid w:val="008C2F68"/>
    <w:rsid w:val="008C3C59"/>
    <w:rsid w:val="008C4348"/>
    <w:rsid w:val="008C457D"/>
    <w:rsid w:val="008C4D6A"/>
    <w:rsid w:val="008C5A6B"/>
    <w:rsid w:val="008C601C"/>
    <w:rsid w:val="008C6055"/>
    <w:rsid w:val="008C6170"/>
    <w:rsid w:val="008C62D9"/>
    <w:rsid w:val="008C6426"/>
    <w:rsid w:val="008C6D4B"/>
    <w:rsid w:val="008C753B"/>
    <w:rsid w:val="008C79B2"/>
    <w:rsid w:val="008C7FCC"/>
    <w:rsid w:val="008D017C"/>
    <w:rsid w:val="008D04C5"/>
    <w:rsid w:val="008D1576"/>
    <w:rsid w:val="008D1F74"/>
    <w:rsid w:val="008D2385"/>
    <w:rsid w:val="008D26C5"/>
    <w:rsid w:val="008D335A"/>
    <w:rsid w:val="008D380C"/>
    <w:rsid w:val="008D3AD7"/>
    <w:rsid w:val="008D3C8B"/>
    <w:rsid w:val="008D4731"/>
    <w:rsid w:val="008D48F4"/>
    <w:rsid w:val="008D5134"/>
    <w:rsid w:val="008D5408"/>
    <w:rsid w:val="008D5640"/>
    <w:rsid w:val="008D5E1D"/>
    <w:rsid w:val="008D5EDB"/>
    <w:rsid w:val="008D6060"/>
    <w:rsid w:val="008D6109"/>
    <w:rsid w:val="008D6223"/>
    <w:rsid w:val="008D66B2"/>
    <w:rsid w:val="008D6938"/>
    <w:rsid w:val="008D6B14"/>
    <w:rsid w:val="008D6CEF"/>
    <w:rsid w:val="008D6D49"/>
    <w:rsid w:val="008D7521"/>
    <w:rsid w:val="008D7F58"/>
    <w:rsid w:val="008E0EDA"/>
    <w:rsid w:val="008E0F9E"/>
    <w:rsid w:val="008E14DE"/>
    <w:rsid w:val="008E1AD3"/>
    <w:rsid w:val="008E1FD1"/>
    <w:rsid w:val="008E34EA"/>
    <w:rsid w:val="008E4259"/>
    <w:rsid w:val="008E45D6"/>
    <w:rsid w:val="008E4634"/>
    <w:rsid w:val="008E4979"/>
    <w:rsid w:val="008E4C70"/>
    <w:rsid w:val="008E5033"/>
    <w:rsid w:val="008E61F4"/>
    <w:rsid w:val="008E66CB"/>
    <w:rsid w:val="008E68C0"/>
    <w:rsid w:val="008E6914"/>
    <w:rsid w:val="008E77B8"/>
    <w:rsid w:val="008E7C32"/>
    <w:rsid w:val="008F047E"/>
    <w:rsid w:val="008F0FA1"/>
    <w:rsid w:val="008F1694"/>
    <w:rsid w:val="008F221A"/>
    <w:rsid w:val="008F275D"/>
    <w:rsid w:val="008F2CAF"/>
    <w:rsid w:val="008F2ECC"/>
    <w:rsid w:val="008F451F"/>
    <w:rsid w:val="008F4DE9"/>
    <w:rsid w:val="008F6778"/>
    <w:rsid w:val="008F6DF8"/>
    <w:rsid w:val="008F6EA8"/>
    <w:rsid w:val="008F7245"/>
    <w:rsid w:val="008F76EE"/>
    <w:rsid w:val="008F7AA3"/>
    <w:rsid w:val="008F7ECF"/>
    <w:rsid w:val="00900D67"/>
    <w:rsid w:val="00901098"/>
    <w:rsid w:val="00901853"/>
    <w:rsid w:val="009019B3"/>
    <w:rsid w:val="00901F16"/>
    <w:rsid w:val="00902342"/>
    <w:rsid w:val="00902388"/>
    <w:rsid w:val="009025FD"/>
    <w:rsid w:val="00903494"/>
    <w:rsid w:val="00903ABB"/>
    <w:rsid w:val="00904780"/>
    <w:rsid w:val="009047FF"/>
    <w:rsid w:val="00904903"/>
    <w:rsid w:val="00904C3A"/>
    <w:rsid w:val="00904C78"/>
    <w:rsid w:val="00904CD0"/>
    <w:rsid w:val="00904FCB"/>
    <w:rsid w:val="00905174"/>
    <w:rsid w:val="0090523B"/>
    <w:rsid w:val="00905580"/>
    <w:rsid w:val="00906140"/>
    <w:rsid w:val="00906C46"/>
    <w:rsid w:val="00907183"/>
    <w:rsid w:val="00907AEA"/>
    <w:rsid w:val="009102E7"/>
    <w:rsid w:val="009109E6"/>
    <w:rsid w:val="00910BC8"/>
    <w:rsid w:val="009116CA"/>
    <w:rsid w:val="00911AC3"/>
    <w:rsid w:val="00911FCD"/>
    <w:rsid w:val="00912786"/>
    <w:rsid w:val="009130E5"/>
    <w:rsid w:val="00913267"/>
    <w:rsid w:val="009135E1"/>
    <w:rsid w:val="00913D34"/>
    <w:rsid w:val="0091447D"/>
    <w:rsid w:val="00914952"/>
    <w:rsid w:val="00914C3F"/>
    <w:rsid w:val="009156AF"/>
    <w:rsid w:val="00915832"/>
    <w:rsid w:val="0091591B"/>
    <w:rsid w:val="009159D2"/>
    <w:rsid w:val="00915C30"/>
    <w:rsid w:val="0091672D"/>
    <w:rsid w:val="00917E71"/>
    <w:rsid w:val="00917E9E"/>
    <w:rsid w:val="009201E5"/>
    <w:rsid w:val="009212C1"/>
    <w:rsid w:val="009212F5"/>
    <w:rsid w:val="00921E93"/>
    <w:rsid w:val="00922383"/>
    <w:rsid w:val="00922691"/>
    <w:rsid w:val="00923638"/>
    <w:rsid w:val="00923DBA"/>
    <w:rsid w:val="0092447C"/>
    <w:rsid w:val="00924840"/>
    <w:rsid w:val="0092521B"/>
    <w:rsid w:val="009252D0"/>
    <w:rsid w:val="00925F0C"/>
    <w:rsid w:val="00926569"/>
    <w:rsid w:val="0092697D"/>
    <w:rsid w:val="00927370"/>
    <w:rsid w:val="00927B40"/>
    <w:rsid w:val="00927C47"/>
    <w:rsid w:val="009302D5"/>
    <w:rsid w:val="00930A0D"/>
    <w:rsid w:val="00930C14"/>
    <w:rsid w:val="00930C24"/>
    <w:rsid w:val="0093171E"/>
    <w:rsid w:val="009318D5"/>
    <w:rsid w:val="00931907"/>
    <w:rsid w:val="0093255B"/>
    <w:rsid w:val="009329C2"/>
    <w:rsid w:val="00932D3D"/>
    <w:rsid w:val="00932F05"/>
    <w:rsid w:val="00934036"/>
    <w:rsid w:val="009352A7"/>
    <w:rsid w:val="00935381"/>
    <w:rsid w:val="0093539E"/>
    <w:rsid w:val="0093566E"/>
    <w:rsid w:val="009358D5"/>
    <w:rsid w:val="009363CC"/>
    <w:rsid w:val="00936B85"/>
    <w:rsid w:val="00936E80"/>
    <w:rsid w:val="009400DF"/>
    <w:rsid w:val="00940435"/>
    <w:rsid w:val="009405AB"/>
    <w:rsid w:val="009406BA"/>
    <w:rsid w:val="009411E7"/>
    <w:rsid w:val="009413BE"/>
    <w:rsid w:val="00941B01"/>
    <w:rsid w:val="00942417"/>
    <w:rsid w:val="00942D23"/>
    <w:rsid w:val="009436C1"/>
    <w:rsid w:val="0094388F"/>
    <w:rsid w:val="00943F6E"/>
    <w:rsid w:val="0094440E"/>
    <w:rsid w:val="0094484C"/>
    <w:rsid w:val="00944AA6"/>
    <w:rsid w:val="009455C2"/>
    <w:rsid w:val="0094595E"/>
    <w:rsid w:val="00945B20"/>
    <w:rsid w:val="00945F61"/>
    <w:rsid w:val="0094618A"/>
    <w:rsid w:val="00946D2F"/>
    <w:rsid w:val="00946E9F"/>
    <w:rsid w:val="00947290"/>
    <w:rsid w:val="0094759C"/>
    <w:rsid w:val="00947631"/>
    <w:rsid w:val="00947CB4"/>
    <w:rsid w:val="009506F4"/>
    <w:rsid w:val="00950D57"/>
    <w:rsid w:val="00951E2C"/>
    <w:rsid w:val="0095236A"/>
    <w:rsid w:val="00952B07"/>
    <w:rsid w:val="00952E83"/>
    <w:rsid w:val="009531E3"/>
    <w:rsid w:val="009535D7"/>
    <w:rsid w:val="00953C80"/>
    <w:rsid w:val="00953D3B"/>
    <w:rsid w:val="00954789"/>
    <w:rsid w:val="009551B5"/>
    <w:rsid w:val="009557D9"/>
    <w:rsid w:val="00955A86"/>
    <w:rsid w:val="00955A9F"/>
    <w:rsid w:val="00955FBD"/>
    <w:rsid w:val="00956A77"/>
    <w:rsid w:val="009570EB"/>
    <w:rsid w:val="0095728C"/>
    <w:rsid w:val="00957290"/>
    <w:rsid w:val="009572FD"/>
    <w:rsid w:val="0095731B"/>
    <w:rsid w:val="00957DB7"/>
    <w:rsid w:val="00957FC2"/>
    <w:rsid w:val="0096086E"/>
    <w:rsid w:val="00960DE1"/>
    <w:rsid w:val="00960EE3"/>
    <w:rsid w:val="009610F2"/>
    <w:rsid w:val="009612B7"/>
    <w:rsid w:val="00961634"/>
    <w:rsid w:val="00961A1F"/>
    <w:rsid w:val="00962C17"/>
    <w:rsid w:val="00963835"/>
    <w:rsid w:val="00963B9F"/>
    <w:rsid w:val="00963C74"/>
    <w:rsid w:val="00963D03"/>
    <w:rsid w:val="00964105"/>
    <w:rsid w:val="00964587"/>
    <w:rsid w:val="0096537E"/>
    <w:rsid w:val="009660A0"/>
    <w:rsid w:val="009660B3"/>
    <w:rsid w:val="00966DF1"/>
    <w:rsid w:val="0096727A"/>
    <w:rsid w:val="00970414"/>
    <w:rsid w:val="0097120C"/>
    <w:rsid w:val="00971248"/>
    <w:rsid w:val="009721A9"/>
    <w:rsid w:val="0097229C"/>
    <w:rsid w:val="0097251F"/>
    <w:rsid w:val="00972998"/>
    <w:rsid w:val="00972B9E"/>
    <w:rsid w:val="00972BDD"/>
    <w:rsid w:val="00972E4A"/>
    <w:rsid w:val="009736A3"/>
    <w:rsid w:val="0097374B"/>
    <w:rsid w:val="00974587"/>
    <w:rsid w:val="00974E65"/>
    <w:rsid w:val="009750F8"/>
    <w:rsid w:val="00975C26"/>
    <w:rsid w:val="00975C67"/>
    <w:rsid w:val="00976A05"/>
    <w:rsid w:val="00976B83"/>
    <w:rsid w:val="00976FA6"/>
    <w:rsid w:val="00980577"/>
    <w:rsid w:val="00980B0E"/>
    <w:rsid w:val="009810A8"/>
    <w:rsid w:val="0098142C"/>
    <w:rsid w:val="009816A8"/>
    <w:rsid w:val="009818C6"/>
    <w:rsid w:val="00982AD3"/>
    <w:rsid w:val="0098308E"/>
    <w:rsid w:val="0098419A"/>
    <w:rsid w:val="009841B1"/>
    <w:rsid w:val="00985346"/>
    <w:rsid w:val="0098599D"/>
    <w:rsid w:val="00985BB6"/>
    <w:rsid w:val="009868A8"/>
    <w:rsid w:val="00986BDF"/>
    <w:rsid w:val="00986D55"/>
    <w:rsid w:val="00986D94"/>
    <w:rsid w:val="00987371"/>
    <w:rsid w:val="00987A6A"/>
    <w:rsid w:val="00987BE7"/>
    <w:rsid w:val="0099034A"/>
    <w:rsid w:val="0099051A"/>
    <w:rsid w:val="00990816"/>
    <w:rsid w:val="009908D5"/>
    <w:rsid w:val="00991308"/>
    <w:rsid w:val="00991A91"/>
    <w:rsid w:val="00991D7D"/>
    <w:rsid w:val="00991F29"/>
    <w:rsid w:val="00992E07"/>
    <w:rsid w:val="009932F2"/>
    <w:rsid w:val="00993828"/>
    <w:rsid w:val="0099457E"/>
    <w:rsid w:val="0099461E"/>
    <w:rsid w:val="00994B26"/>
    <w:rsid w:val="00994DD9"/>
    <w:rsid w:val="00994E9D"/>
    <w:rsid w:val="00995C53"/>
    <w:rsid w:val="00995E97"/>
    <w:rsid w:val="009966E0"/>
    <w:rsid w:val="00997183"/>
    <w:rsid w:val="009975DB"/>
    <w:rsid w:val="0099782D"/>
    <w:rsid w:val="00997D25"/>
    <w:rsid w:val="00997D2F"/>
    <w:rsid w:val="009A0EE0"/>
    <w:rsid w:val="009A16FE"/>
    <w:rsid w:val="009A2995"/>
    <w:rsid w:val="009A299E"/>
    <w:rsid w:val="009A39A8"/>
    <w:rsid w:val="009A3AB2"/>
    <w:rsid w:val="009A3D28"/>
    <w:rsid w:val="009A3D88"/>
    <w:rsid w:val="009A3E1B"/>
    <w:rsid w:val="009A3F31"/>
    <w:rsid w:val="009A48CA"/>
    <w:rsid w:val="009A52F6"/>
    <w:rsid w:val="009A5699"/>
    <w:rsid w:val="009A5C6F"/>
    <w:rsid w:val="009A6BA2"/>
    <w:rsid w:val="009A6BE2"/>
    <w:rsid w:val="009A7376"/>
    <w:rsid w:val="009A73F2"/>
    <w:rsid w:val="009B005B"/>
    <w:rsid w:val="009B018C"/>
    <w:rsid w:val="009B0F37"/>
    <w:rsid w:val="009B12F4"/>
    <w:rsid w:val="009B17EE"/>
    <w:rsid w:val="009B1B69"/>
    <w:rsid w:val="009B2F02"/>
    <w:rsid w:val="009B35E4"/>
    <w:rsid w:val="009B3F79"/>
    <w:rsid w:val="009B411F"/>
    <w:rsid w:val="009B56E6"/>
    <w:rsid w:val="009B5748"/>
    <w:rsid w:val="009B58AD"/>
    <w:rsid w:val="009B6909"/>
    <w:rsid w:val="009B6B19"/>
    <w:rsid w:val="009B7478"/>
    <w:rsid w:val="009B7A48"/>
    <w:rsid w:val="009B7E8A"/>
    <w:rsid w:val="009C0BE7"/>
    <w:rsid w:val="009C0BF4"/>
    <w:rsid w:val="009C0DAC"/>
    <w:rsid w:val="009C165B"/>
    <w:rsid w:val="009C25B3"/>
    <w:rsid w:val="009C2D70"/>
    <w:rsid w:val="009C3848"/>
    <w:rsid w:val="009C466A"/>
    <w:rsid w:val="009C5235"/>
    <w:rsid w:val="009C52FA"/>
    <w:rsid w:val="009C557D"/>
    <w:rsid w:val="009C5867"/>
    <w:rsid w:val="009C5878"/>
    <w:rsid w:val="009C60C9"/>
    <w:rsid w:val="009C6A75"/>
    <w:rsid w:val="009C6DEB"/>
    <w:rsid w:val="009C6F90"/>
    <w:rsid w:val="009C7427"/>
    <w:rsid w:val="009C7F89"/>
    <w:rsid w:val="009C7FCB"/>
    <w:rsid w:val="009C7FD5"/>
    <w:rsid w:val="009D0F36"/>
    <w:rsid w:val="009D1710"/>
    <w:rsid w:val="009D1C4A"/>
    <w:rsid w:val="009D1F8A"/>
    <w:rsid w:val="009D206C"/>
    <w:rsid w:val="009D265C"/>
    <w:rsid w:val="009D26E0"/>
    <w:rsid w:val="009D35CD"/>
    <w:rsid w:val="009D395B"/>
    <w:rsid w:val="009D3C93"/>
    <w:rsid w:val="009D40E3"/>
    <w:rsid w:val="009D4443"/>
    <w:rsid w:val="009D4515"/>
    <w:rsid w:val="009D4890"/>
    <w:rsid w:val="009D4A04"/>
    <w:rsid w:val="009D4E48"/>
    <w:rsid w:val="009D5031"/>
    <w:rsid w:val="009D5682"/>
    <w:rsid w:val="009D5C8C"/>
    <w:rsid w:val="009D5E09"/>
    <w:rsid w:val="009D615C"/>
    <w:rsid w:val="009D68D4"/>
    <w:rsid w:val="009D69B5"/>
    <w:rsid w:val="009D6D08"/>
    <w:rsid w:val="009D6E86"/>
    <w:rsid w:val="009D7585"/>
    <w:rsid w:val="009D774C"/>
    <w:rsid w:val="009D7864"/>
    <w:rsid w:val="009D7D39"/>
    <w:rsid w:val="009E0CC9"/>
    <w:rsid w:val="009E0DC1"/>
    <w:rsid w:val="009E134B"/>
    <w:rsid w:val="009E188D"/>
    <w:rsid w:val="009E1AAF"/>
    <w:rsid w:val="009E1C20"/>
    <w:rsid w:val="009E224F"/>
    <w:rsid w:val="009E277E"/>
    <w:rsid w:val="009E2C73"/>
    <w:rsid w:val="009E37FE"/>
    <w:rsid w:val="009E3EDE"/>
    <w:rsid w:val="009E4235"/>
    <w:rsid w:val="009E447D"/>
    <w:rsid w:val="009E457D"/>
    <w:rsid w:val="009E46D3"/>
    <w:rsid w:val="009E522D"/>
    <w:rsid w:val="009E5664"/>
    <w:rsid w:val="009E595A"/>
    <w:rsid w:val="009E5FC9"/>
    <w:rsid w:val="009E606C"/>
    <w:rsid w:val="009E67BD"/>
    <w:rsid w:val="009E6A28"/>
    <w:rsid w:val="009E7420"/>
    <w:rsid w:val="009E7539"/>
    <w:rsid w:val="009E7874"/>
    <w:rsid w:val="009E7B5C"/>
    <w:rsid w:val="009F0125"/>
    <w:rsid w:val="009F01BE"/>
    <w:rsid w:val="009F0C00"/>
    <w:rsid w:val="009F0E9E"/>
    <w:rsid w:val="009F13C4"/>
    <w:rsid w:val="009F1947"/>
    <w:rsid w:val="009F1A1A"/>
    <w:rsid w:val="009F2166"/>
    <w:rsid w:val="009F2633"/>
    <w:rsid w:val="009F26EE"/>
    <w:rsid w:val="009F306D"/>
    <w:rsid w:val="009F3960"/>
    <w:rsid w:val="009F3A20"/>
    <w:rsid w:val="009F3C6E"/>
    <w:rsid w:val="009F485A"/>
    <w:rsid w:val="009F573A"/>
    <w:rsid w:val="009F5887"/>
    <w:rsid w:val="009F58B7"/>
    <w:rsid w:val="009F63A6"/>
    <w:rsid w:val="009F6404"/>
    <w:rsid w:val="009F6788"/>
    <w:rsid w:val="009F67E7"/>
    <w:rsid w:val="009F6901"/>
    <w:rsid w:val="009F69D9"/>
    <w:rsid w:val="009F6B1D"/>
    <w:rsid w:val="009F767C"/>
    <w:rsid w:val="009F77C1"/>
    <w:rsid w:val="009F7869"/>
    <w:rsid w:val="009F7A0A"/>
    <w:rsid w:val="00A0016B"/>
    <w:rsid w:val="00A003F7"/>
    <w:rsid w:val="00A0077B"/>
    <w:rsid w:val="00A008B9"/>
    <w:rsid w:val="00A016E3"/>
    <w:rsid w:val="00A01F85"/>
    <w:rsid w:val="00A02229"/>
    <w:rsid w:val="00A02567"/>
    <w:rsid w:val="00A033E5"/>
    <w:rsid w:val="00A03A11"/>
    <w:rsid w:val="00A03F8D"/>
    <w:rsid w:val="00A047BB"/>
    <w:rsid w:val="00A04D27"/>
    <w:rsid w:val="00A050A3"/>
    <w:rsid w:val="00A055B0"/>
    <w:rsid w:val="00A05ABB"/>
    <w:rsid w:val="00A05FCF"/>
    <w:rsid w:val="00A0767D"/>
    <w:rsid w:val="00A07C12"/>
    <w:rsid w:val="00A10223"/>
    <w:rsid w:val="00A102AA"/>
    <w:rsid w:val="00A1058A"/>
    <w:rsid w:val="00A10854"/>
    <w:rsid w:val="00A10EA6"/>
    <w:rsid w:val="00A10EF8"/>
    <w:rsid w:val="00A11769"/>
    <w:rsid w:val="00A11A89"/>
    <w:rsid w:val="00A11EF5"/>
    <w:rsid w:val="00A122C1"/>
    <w:rsid w:val="00A127F3"/>
    <w:rsid w:val="00A12865"/>
    <w:rsid w:val="00A13319"/>
    <w:rsid w:val="00A138A7"/>
    <w:rsid w:val="00A141BA"/>
    <w:rsid w:val="00A14249"/>
    <w:rsid w:val="00A1485C"/>
    <w:rsid w:val="00A14AAE"/>
    <w:rsid w:val="00A14C03"/>
    <w:rsid w:val="00A14C3D"/>
    <w:rsid w:val="00A15229"/>
    <w:rsid w:val="00A15D6C"/>
    <w:rsid w:val="00A16852"/>
    <w:rsid w:val="00A16C31"/>
    <w:rsid w:val="00A16F3C"/>
    <w:rsid w:val="00A17044"/>
    <w:rsid w:val="00A17C11"/>
    <w:rsid w:val="00A2090F"/>
    <w:rsid w:val="00A20E30"/>
    <w:rsid w:val="00A20FC2"/>
    <w:rsid w:val="00A21518"/>
    <w:rsid w:val="00A21AE6"/>
    <w:rsid w:val="00A21AFC"/>
    <w:rsid w:val="00A22286"/>
    <w:rsid w:val="00A234E9"/>
    <w:rsid w:val="00A23B22"/>
    <w:rsid w:val="00A25C6E"/>
    <w:rsid w:val="00A25CB8"/>
    <w:rsid w:val="00A25DF8"/>
    <w:rsid w:val="00A25F8A"/>
    <w:rsid w:val="00A263F4"/>
    <w:rsid w:val="00A26858"/>
    <w:rsid w:val="00A26D5C"/>
    <w:rsid w:val="00A2778A"/>
    <w:rsid w:val="00A304C0"/>
    <w:rsid w:val="00A30879"/>
    <w:rsid w:val="00A30A8F"/>
    <w:rsid w:val="00A30B2D"/>
    <w:rsid w:val="00A31429"/>
    <w:rsid w:val="00A31AB7"/>
    <w:rsid w:val="00A31CD0"/>
    <w:rsid w:val="00A32E81"/>
    <w:rsid w:val="00A32EF8"/>
    <w:rsid w:val="00A33421"/>
    <w:rsid w:val="00A345B6"/>
    <w:rsid w:val="00A34B4F"/>
    <w:rsid w:val="00A34EF0"/>
    <w:rsid w:val="00A35E7A"/>
    <w:rsid w:val="00A36192"/>
    <w:rsid w:val="00A363BB"/>
    <w:rsid w:val="00A364ED"/>
    <w:rsid w:val="00A36545"/>
    <w:rsid w:val="00A36C58"/>
    <w:rsid w:val="00A36F36"/>
    <w:rsid w:val="00A37750"/>
    <w:rsid w:val="00A37ACE"/>
    <w:rsid w:val="00A37CAB"/>
    <w:rsid w:val="00A37ECA"/>
    <w:rsid w:val="00A4098A"/>
    <w:rsid w:val="00A40DE9"/>
    <w:rsid w:val="00A41058"/>
    <w:rsid w:val="00A414C3"/>
    <w:rsid w:val="00A416F8"/>
    <w:rsid w:val="00A41D0F"/>
    <w:rsid w:val="00A41DA8"/>
    <w:rsid w:val="00A42751"/>
    <w:rsid w:val="00A429A7"/>
    <w:rsid w:val="00A43511"/>
    <w:rsid w:val="00A43710"/>
    <w:rsid w:val="00A43E40"/>
    <w:rsid w:val="00A44014"/>
    <w:rsid w:val="00A4424B"/>
    <w:rsid w:val="00A45755"/>
    <w:rsid w:val="00A459C0"/>
    <w:rsid w:val="00A45E80"/>
    <w:rsid w:val="00A466D1"/>
    <w:rsid w:val="00A468A1"/>
    <w:rsid w:val="00A47009"/>
    <w:rsid w:val="00A470A1"/>
    <w:rsid w:val="00A47373"/>
    <w:rsid w:val="00A501D1"/>
    <w:rsid w:val="00A50922"/>
    <w:rsid w:val="00A50F15"/>
    <w:rsid w:val="00A51C1C"/>
    <w:rsid w:val="00A52544"/>
    <w:rsid w:val="00A527C3"/>
    <w:rsid w:val="00A53030"/>
    <w:rsid w:val="00A5332B"/>
    <w:rsid w:val="00A53439"/>
    <w:rsid w:val="00A5370A"/>
    <w:rsid w:val="00A53CF7"/>
    <w:rsid w:val="00A545DA"/>
    <w:rsid w:val="00A546E3"/>
    <w:rsid w:val="00A547D4"/>
    <w:rsid w:val="00A55E0C"/>
    <w:rsid w:val="00A56C10"/>
    <w:rsid w:val="00A56E4A"/>
    <w:rsid w:val="00A574C3"/>
    <w:rsid w:val="00A57B5B"/>
    <w:rsid w:val="00A57D02"/>
    <w:rsid w:val="00A603EF"/>
    <w:rsid w:val="00A60524"/>
    <w:rsid w:val="00A60596"/>
    <w:rsid w:val="00A60606"/>
    <w:rsid w:val="00A6148F"/>
    <w:rsid w:val="00A621F0"/>
    <w:rsid w:val="00A629DD"/>
    <w:rsid w:val="00A631EE"/>
    <w:rsid w:val="00A6375A"/>
    <w:rsid w:val="00A63CCD"/>
    <w:rsid w:val="00A63E21"/>
    <w:rsid w:val="00A63F74"/>
    <w:rsid w:val="00A6505B"/>
    <w:rsid w:val="00A65E94"/>
    <w:rsid w:val="00A66627"/>
    <w:rsid w:val="00A67360"/>
    <w:rsid w:val="00A67483"/>
    <w:rsid w:val="00A67A58"/>
    <w:rsid w:val="00A705C4"/>
    <w:rsid w:val="00A705CF"/>
    <w:rsid w:val="00A70858"/>
    <w:rsid w:val="00A70C9E"/>
    <w:rsid w:val="00A714E2"/>
    <w:rsid w:val="00A71530"/>
    <w:rsid w:val="00A71D78"/>
    <w:rsid w:val="00A72A24"/>
    <w:rsid w:val="00A7378A"/>
    <w:rsid w:val="00A737B6"/>
    <w:rsid w:val="00A738A3"/>
    <w:rsid w:val="00A73CA3"/>
    <w:rsid w:val="00A740AD"/>
    <w:rsid w:val="00A74EEC"/>
    <w:rsid w:val="00A7503D"/>
    <w:rsid w:val="00A754A3"/>
    <w:rsid w:val="00A75C27"/>
    <w:rsid w:val="00A75F2F"/>
    <w:rsid w:val="00A765F7"/>
    <w:rsid w:val="00A76C32"/>
    <w:rsid w:val="00A76DB8"/>
    <w:rsid w:val="00A77735"/>
    <w:rsid w:val="00A77792"/>
    <w:rsid w:val="00A7790B"/>
    <w:rsid w:val="00A7797B"/>
    <w:rsid w:val="00A77D08"/>
    <w:rsid w:val="00A77EBE"/>
    <w:rsid w:val="00A8063A"/>
    <w:rsid w:val="00A8120B"/>
    <w:rsid w:val="00A8132D"/>
    <w:rsid w:val="00A8180C"/>
    <w:rsid w:val="00A839CD"/>
    <w:rsid w:val="00A83D7B"/>
    <w:rsid w:val="00A83ECB"/>
    <w:rsid w:val="00A84234"/>
    <w:rsid w:val="00A84337"/>
    <w:rsid w:val="00A84413"/>
    <w:rsid w:val="00A84D9F"/>
    <w:rsid w:val="00A85BCE"/>
    <w:rsid w:val="00A86930"/>
    <w:rsid w:val="00A86C63"/>
    <w:rsid w:val="00A87540"/>
    <w:rsid w:val="00A9011B"/>
    <w:rsid w:val="00A90237"/>
    <w:rsid w:val="00A905D6"/>
    <w:rsid w:val="00A9095F"/>
    <w:rsid w:val="00A90C58"/>
    <w:rsid w:val="00A90DF9"/>
    <w:rsid w:val="00A91309"/>
    <w:rsid w:val="00A91AD1"/>
    <w:rsid w:val="00A920CC"/>
    <w:rsid w:val="00A9252E"/>
    <w:rsid w:val="00A926A0"/>
    <w:rsid w:val="00A93BC1"/>
    <w:rsid w:val="00A93BE0"/>
    <w:rsid w:val="00A9438C"/>
    <w:rsid w:val="00A943DE"/>
    <w:rsid w:val="00A950A6"/>
    <w:rsid w:val="00A95B2B"/>
    <w:rsid w:val="00A95D00"/>
    <w:rsid w:val="00A96127"/>
    <w:rsid w:val="00A9627F"/>
    <w:rsid w:val="00A9645B"/>
    <w:rsid w:val="00A9660E"/>
    <w:rsid w:val="00A9678C"/>
    <w:rsid w:val="00A967D2"/>
    <w:rsid w:val="00A96970"/>
    <w:rsid w:val="00A96E4F"/>
    <w:rsid w:val="00A96F50"/>
    <w:rsid w:val="00A9713D"/>
    <w:rsid w:val="00A97432"/>
    <w:rsid w:val="00A97CC0"/>
    <w:rsid w:val="00A97D7A"/>
    <w:rsid w:val="00A97E7D"/>
    <w:rsid w:val="00AA02F5"/>
    <w:rsid w:val="00AA10CF"/>
    <w:rsid w:val="00AA1CE4"/>
    <w:rsid w:val="00AA2377"/>
    <w:rsid w:val="00AA2A29"/>
    <w:rsid w:val="00AA300D"/>
    <w:rsid w:val="00AA3402"/>
    <w:rsid w:val="00AA3BC5"/>
    <w:rsid w:val="00AA3C5C"/>
    <w:rsid w:val="00AA4C13"/>
    <w:rsid w:val="00AA4C57"/>
    <w:rsid w:val="00AA4F75"/>
    <w:rsid w:val="00AA4F88"/>
    <w:rsid w:val="00AA6239"/>
    <w:rsid w:val="00AA7431"/>
    <w:rsid w:val="00AA773F"/>
    <w:rsid w:val="00AA77A4"/>
    <w:rsid w:val="00AB0036"/>
    <w:rsid w:val="00AB07DA"/>
    <w:rsid w:val="00AB089C"/>
    <w:rsid w:val="00AB0EC7"/>
    <w:rsid w:val="00AB19A6"/>
    <w:rsid w:val="00AB1A9D"/>
    <w:rsid w:val="00AB1D55"/>
    <w:rsid w:val="00AB23A9"/>
    <w:rsid w:val="00AB23F5"/>
    <w:rsid w:val="00AB2862"/>
    <w:rsid w:val="00AB38EC"/>
    <w:rsid w:val="00AB3DC0"/>
    <w:rsid w:val="00AB4082"/>
    <w:rsid w:val="00AB4A3E"/>
    <w:rsid w:val="00AB4C46"/>
    <w:rsid w:val="00AB4C92"/>
    <w:rsid w:val="00AB4EA5"/>
    <w:rsid w:val="00AB5402"/>
    <w:rsid w:val="00AB58AA"/>
    <w:rsid w:val="00AB594C"/>
    <w:rsid w:val="00AB5AB9"/>
    <w:rsid w:val="00AB5F6C"/>
    <w:rsid w:val="00AB6050"/>
    <w:rsid w:val="00AB653F"/>
    <w:rsid w:val="00AB6F6A"/>
    <w:rsid w:val="00AB6F71"/>
    <w:rsid w:val="00AB7200"/>
    <w:rsid w:val="00AB7628"/>
    <w:rsid w:val="00AB79A3"/>
    <w:rsid w:val="00AB79AC"/>
    <w:rsid w:val="00AC08BF"/>
    <w:rsid w:val="00AC098F"/>
    <w:rsid w:val="00AC2C08"/>
    <w:rsid w:val="00AC3290"/>
    <w:rsid w:val="00AC36C5"/>
    <w:rsid w:val="00AC3FBA"/>
    <w:rsid w:val="00AC4A16"/>
    <w:rsid w:val="00AC6221"/>
    <w:rsid w:val="00AC63C3"/>
    <w:rsid w:val="00AC6ED3"/>
    <w:rsid w:val="00AC7940"/>
    <w:rsid w:val="00AC7C93"/>
    <w:rsid w:val="00AD0825"/>
    <w:rsid w:val="00AD22FA"/>
    <w:rsid w:val="00AD2BD2"/>
    <w:rsid w:val="00AD2F15"/>
    <w:rsid w:val="00AD32C1"/>
    <w:rsid w:val="00AD33E2"/>
    <w:rsid w:val="00AD3BEE"/>
    <w:rsid w:val="00AD4236"/>
    <w:rsid w:val="00AD454B"/>
    <w:rsid w:val="00AD4887"/>
    <w:rsid w:val="00AD546F"/>
    <w:rsid w:val="00AD57E0"/>
    <w:rsid w:val="00AD60FF"/>
    <w:rsid w:val="00AD6458"/>
    <w:rsid w:val="00AD6475"/>
    <w:rsid w:val="00AD6604"/>
    <w:rsid w:val="00AD6866"/>
    <w:rsid w:val="00AD68B0"/>
    <w:rsid w:val="00AD7188"/>
    <w:rsid w:val="00AD7353"/>
    <w:rsid w:val="00AD7640"/>
    <w:rsid w:val="00AE01FB"/>
    <w:rsid w:val="00AE0865"/>
    <w:rsid w:val="00AE0DA9"/>
    <w:rsid w:val="00AE1183"/>
    <w:rsid w:val="00AE16E9"/>
    <w:rsid w:val="00AE18DB"/>
    <w:rsid w:val="00AE1A60"/>
    <w:rsid w:val="00AE35EE"/>
    <w:rsid w:val="00AE39F6"/>
    <w:rsid w:val="00AE3BBD"/>
    <w:rsid w:val="00AE451A"/>
    <w:rsid w:val="00AE533D"/>
    <w:rsid w:val="00AE556E"/>
    <w:rsid w:val="00AE563D"/>
    <w:rsid w:val="00AE5A6A"/>
    <w:rsid w:val="00AE5AFA"/>
    <w:rsid w:val="00AE6118"/>
    <w:rsid w:val="00AE6568"/>
    <w:rsid w:val="00AE6C22"/>
    <w:rsid w:val="00AE7550"/>
    <w:rsid w:val="00AE7D9A"/>
    <w:rsid w:val="00AF0048"/>
    <w:rsid w:val="00AF0657"/>
    <w:rsid w:val="00AF118C"/>
    <w:rsid w:val="00AF19DB"/>
    <w:rsid w:val="00AF1DEA"/>
    <w:rsid w:val="00AF2781"/>
    <w:rsid w:val="00AF29C8"/>
    <w:rsid w:val="00AF2B2A"/>
    <w:rsid w:val="00AF3332"/>
    <w:rsid w:val="00AF3334"/>
    <w:rsid w:val="00AF355D"/>
    <w:rsid w:val="00AF3C9B"/>
    <w:rsid w:val="00AF43E5"/>
    <w:rsid w:val="00AF4B17"/>
    <w:rsid w:val="00AF528B"/>
    <w:rsid w:val="00AF5562"/>
    <w:rsid w:val="00AF64CE"/>
    <w:rsid w:val="00AF66AC"/>
    <w:rsid w:val="00AF6CD6"/>
    <w:rsid w:val="00B002A5"/>
    <w:rsid w:val="00B007AE"/>
    <w:rsid w:val="00B00BE0"/>
    <w:rsid w:val="00B00D11"/>
    <w:rsid w:val="00B0145B"/>
    <w:rsid w:val="00B019D3"/>
    <w:rsid w:val="00B026B1"/>
    <w:rsid w:val="00B02913"/>
    <w:rsid w:val="00B02B0D"/>
    <w:rsid w:val="00B0445D"/>
    <w:rsid w:val="00B0470B"/>
    <w:rsid w:val="00B048A9"/>
    <w:rsid w:val="00B0498E"/>
    <w:rsid w:val="00B05D64"/>
    <w:rsid w:val="00B0695E"/>
    <w:rsid w:val="00B06B67"/>
    <w:rsid w:val="00B06E45"/>
    <w:rsid w:val="00B07F04"/>
    <w:rsid w:val="00B10227"/>
    <w:rsid w:val="00B1064C"/>
    <w:rsid w:val="00B118B7"/>
    <w:rsid w:val="00B123E3"/>
    <w:rsid w:val="00B1260C"/>
    <w:rsid w:val="00B1267D"/>
    <w:rsid w:val="00B12A68"/>
    <w:rsid w:val="00B137A2"/>
    <w:rsid w:val="00B1392F"/>
    <w:rsid w:val="00B13D8E"/>
    <w:rsid w:val="00B147D2"/>
    <w:rsid w:val="00B15073"/>
    <w:rsid w:val="00B15438"/>
    <w:rsid w:val="00B15CCC"/>
    <w:rsid w:val="00B15DFA"/>
    <w:rsid w:val="00B16082"/>
    <w:rsid w:val="00B161B7"/>
    <w:rsid w:val="00B16E23"/>
    <w:rsid w:val="00B174C1"/>
    <w:rsid w:val="00B17AA0"/>
    <w:rsid w:val="00B17B2B"/>
    <w:rsid w:val="00B204EE"/>
    <w:rsid w:val="00B20535"/>
    <w:rsid w:val="00B20AB6"/>
    <w:rsid w:val="00B21748"/>
    <w:rsid w:val="00B217D1"/>
    <w:rsid w:val="00B219A8"/>
    <w:rsid w:val="00B21C92"/>
    <w:rsid w:val="00B2322F"/>
    <w:rsid w:val="00B23410"/>
    <w:rsid w:val="00B241D5"/>
    <w:rsid w:val="00B243D5"/>
    <w:rsid w:val="00B24580"/>
    <w:rsid w:val="00B249B1"/>
    <w:rsid w:val="00B253B9"/>
    <w:rsid w:val="00B25501"/>
    <w:rsid w:val="00B25BFE"/>
    <w:rsid w:val="00B25FB4"/>
    <w:rsid w:val="00B2672A"/>
    <w:rsid w:val="00B27295"/>
    <w:rsid w:val="00B275BB"/>
    <w:rsid w:val="00B30090"/>
    <w:rsid w:val="00B30575"/>
    <w:rsid w:val="00B306E6"/>
    <w:rsid w:val="00B3080A"/>
    <w:rsid w:val="00B318D0"/>
    <w:rsid w:val="00B3204D"/>
    <w:rsid w:val="00B3240C"/>
    <w:rsid w:val="00B3257A"/>
    <w:rsid w:val="00B333A7"/>
    <w:rsid w:val="00B3385A"/>
    <w:rsid w:val="00B345B5"/>
    <w:rsid w:val="00B35686"/>
    <w:rsid w:val="00B35B42"/>
    <w:rsid w:val="00B36530"/>
    <w:rsid w:val="00B36DC3"/>
    <w:rsid w:val="00B36DE0"/>
    <w:rsid w:val="00B36F32"/>
    <w:rsid w:val="00B36F6D"/>
    <w:rsid w:val="00B3729F"/>
    <w:rsid w:val="00B408E3"/>
    <w:rsid w:val="00B41439"/>
    <w:rsid w:val="00B41DFE"/>
    <w:rsid w:val="00B41E23"/>
    <w:rsid w:val="00B42010"/>
    <w:rsid w:val="00B422E5"/>
    <w:rsid w:val="00B428A2"/>
    <w:rsid w:val="00B43A10"/>
    <w:rsid w:val="00B43B39"/>
    <w:rsid w:val="00B43C5A"/>
    <w:rsid w:val="00B44007"/>
    <w:rsid w:val="00B4431A"/>
    <w:rsid w:val="00B444C0"/>
    <w:rsid w:val="00B44919"/>
    <w:rsid w:val="00B44A8C"/>
    <w:rsid w:val="00B44BAD"/>
    <w:rsid w:val="00B451BD"/>
    <w:rsid w:val="00B45254"/>
    <w:rsid w:val="00B45EE5"/>
    <w:rsid w:val="00B462E1"/>
    <w:rsid w:val="00B4792D"/>
    <w:rsid w:val="00B47A06"/>
    <w:rsid w:val="00B47AF2"/>
    <w:rsid w:val="00B50100"/>
    <w:rsid w:val="00B503AB"/>
    <w:rsid w:val="00B50CCD"/>
    <w:rsid w:val="00B50CF8"/>
    <w:rsid w:val="00B50CFC"/>
    <w:rsid w:val="00B50D5F"/>
    <w:rsid w:val="00B51348"/>
    <w:rsid w:val="00B51449"/>
    <w:rsid w:val="00B520C3"/>
    <w:rsid w:val="00B52D0E"/>
    <w:rsid w:val="00B53141"/>
    <w:rsid w:val="00B5356C"/>
    <w:rsid w:val="00B546BA"/>
    <w:rsid w:val="00B54885"/>
    <w:rsid w:val="00B5596D"/>
    <w:rsid w:val="00B55AB1"/>
    <w:rsid w:val="00B55D77"/>
    <w:rsid w:val="00B55F2D"/>
    <w:rsid w:val="00B5673D"/>
    <w:rsid w:val="00B579A2"/>
    <w:rsid w:val="00B60253"/>
    <w:rsid w:val="00B6091F"/>
    <w:rsid w:val="00B60E6A"/>
    <w:rsid w:val="00B61FB2"/>
    <w:rsid w:val="00B620F5"/>
    <w:rsid w:val="00B621B3"/>
    <w:rsid w:val="00B6226C"/>
    <w:rsid w:val="00B62830"/>
    <w:rsid w:val="00B62F68"/>
    <w:rsid w:val="00B63A4C"/>
    <w:rsid w:val="00B63DF6"/>
    <w:rsid w:val="00B647CF"/>
    <w:rsid w:val="00B64D51"/>
    <w:rsid w:val="00B658AD"/>
    <w:rsid w:val="00B661F3"/>
    <w:rsid w:val="00B6685D"/>
    <w:rsid w:val="00B66CCE"/>
    <w:rsid w:val="00B66D37"/>
    <w:rsid w:val="00B70C57"/>
    <w:rsid w:val="00B70D5D"/>
    <w:rsid w:val="00B71621"/>
    <w:rsid w:val="00B716B0"/>
    <w:rsid w:val="00B71D5A"/>
    <w:rsid w:val="00B72011"/>
    <w:rsid w:val="00B720F0"/>
    <w:rsid w:val="00B72BAB"/>
    <w:rsid w:val="00B72E40"/>
    <w:rsid w:val="00B72E61"/>
    <w:rsid w:val="00B732FE"/>
    <w:rsid w:val="00B736D1"/>
    <w:rsid w:val="00B73D52"/>
    <w:rsid w:val="00B73FA4"/>
    <w:rsid w:val="00B7429D"/>
    <w:rsid w:val="00B7551F"/>
    <w:rsid w:val="00B75B05"/>
    <w:rsid w:val="00B75C1C"/>
    <w:rsid w:val="00B75C68"/>
    <w:rsid w:val="00B772CD"/>
    <w:rsid w:val="00B774F4"/>
    <w:rsid w:val="00B77A4B"/>
    <w:rsid w:val="00B77C33"/>
    <w:rsid w:val="00B77DAE"/>
    <w:rsid w:val="00B77F90"/>
    <w:rsid w:val="00B80439"/>
    <w:rsid w:val="00B804BB"/>
    <w:rsid w:val="00B805E2"/>
    <w:rsid w:val="00B812D5"/>
    <w:rsid w:val="00B8162B"/>
    <w:rsid w:val="00B8185A"/>
    <w:rsid w:val="00B81874"/>
    <w:rsid w:val="00B81A17"/>
    <w:rsid w:val="00B81A4E"/>
    <w:rsid w:val="00B81C6A"/>
    <w:rsid w:val="00B8261B"/>
    <w:rsid w:val="00B83006"/>
    <w:rsid w:val="00B83876"/>
    <w:rsid w:val="00B83EB4"/>
    <w:rsid w:val="00B847BE"/>
    <w:rsid w:val="00B85019"/>
    <w:rsid w:val="00B85268"/>
    <w:rsid w:val="00B85412"/>
    <w:rsid w:val="00B86961"/>
    <w:rsid w:val="00B86B9F"/>
    <w:rsid w:val="00B86D3D"/>
    <w:rsid w:val="00B8723C"/>
    <w:rsid w:val="00B87B12"/>
    <w:rsid w:val="00B87D33"/>
    <w:rsid w:val="00B90441"/>
    <w:rsid w:val="00B90533"/>
    <w:rsid w:val="00B90A0F"/>
    <w:rsid w:val="00B922F3"/>
    <w:rsid w:val="00B92B8D"/>
    <w:rsid w:val="00B92BAB"/>
    <w:rsid w:val="00B92FE7"/>
    <w:rsid w:val="00B9391B"/>
    <w:rsid w:val="00B9423F"/>
    <w:rsid w:val="00B94469"/>
    <w:rsid w:val="00B9446B"/>
    <w:rsid w:val="00B94DF9"/>
    <w:rsid w:val="00B95272"/>
    <w:rsid w:val="00B95397"/>
    <w:rsid w:val="00B9587A"/>
    <w:rsid w:val="00B95FB5"/>
    <w:rsid w:val="00B96523"/>
    <w:rsid w:val="00B96909"/>
    <w:rsid w:val="00B9690B"/>
    <w:rsid w:val="00BA0056"/>
    <w:rsid w:val="00BA0059"/>
    <w:rsid w:val="00BA00F8"/>
    <w:rsid w:val="00BA216D"/>
    <w:rsid w:val="00BA29AC"/>
    <w:rsid w:val="00BA2B10"/>
    <w:rsid w:val="00BA35F3"/>
    <w:rsid w:val="00BA373C"/>
    <w:rsid w:val="00BA3DBD"/>
    <w:rsid w:val="00BA3F4F"/>
    <w:rsid w:val="00BA405B"/>
    <w:rsid w:val="00BA475D"/>
    <w:rsid w:val="00BA4B53"/>
    <w:rsid w:val="00BA4D96"/>
    <w:rsid w:val="00BA5872"/>
    <w:rsid w:val="00BA5951"/>
    <w:rsid w:val="00BA5B45"/>
    <w:rsid w:val="00BA5F8B"/>
    <w:rsid w:val="00BA6129"/>
    <w:rsid w:val="00BA759D"/>
    <w:rsid w:val="00BA7A00"/>
    <w:rsid w:val="00BA7AED"/>
    <w:rsid w:val="00BB090A"/>
    <w:rsid w:val="00BB0A63"/>
    <w:rsid w:val="00BB0BF5"/>
    <w:rsid w:val="00BB0C55"/>
    <w:rsid w:val="00BB0E03"/>
    <w:rsid w:val="00BB1296"/>
    <w:rsid w:val="00BB194C"/>
    <w:rsid w:val="00BB1C2D"/>
    <w:rsid w:val="00BB2607"/>
    <w:rsid w:val="00BB2A3C"/>
    <w:rsid w:val="00BB2EE2"/>
    <w:rsid w:val="00BB34F6"/>
    <w:rsid w:val="00BB3D88"/>
    <w:rsid w:val="00BB422F"/>
    <w:rsid w:val="00BB447B"/>
    <w:rsid w:val="00BB457B"/>
    <w:rsid w:val="00BB47CE"/>
    <w:rsid w:val="00BB5D51"/>
    <w:rsid w:val="00BB61F7"/>
    <w:rsid w:val="00BB6327"/>
    <w:rsid w:val="00BB66DE"/>
    <w:rsid w:val="00BB6E07"/>
    <w:rsid w:val="00BB75E1"/>
    <w:rsid w:val="00BB7C58"/>
    <w:rsid w:val="00BC0E69"/>
    <w:rsid w:val="00BC1356"/>
    <w:rsid w:val="00BC22A7"/>
    <w:rsid w:val="00BC24FB"/>
    <w:rsid w:val="00BC275A"/>
    <w:rsid w:val="00BC2B2F"/>
    <w:rsid w:val="00BC2D87"/>
    <w:rsid w:val="00BC2D8B"/>
    <w:rsid w:val="00BC37C1"/>
    <w:rsid w:val="00BC3B04"/>
    <w:rsid w:val="00BC4092"/>
    <w:rsid w:val="00BC41BD"/>
    <w:rsid w:val="00BC4BFD"/>
    <w:rsid w:val="00BC4CBB"/>
    <w:rsid w:val="00BC4DC0"/>
    <w:rsid w:val="00BC4E77"/>
    <w:rsid w:val="00BC5013"/>
    <w:rsid w:val="00BC531B"/>
    <w:rsid w:val="00BC53C3"/>
    <w:rsid w:val="00BC5E4D"/>
    <w:rsid w:val="00BC69C9"/>
    <w:rsid w:val="00BC6C4D"/>
    <w:rsid w:val="00BC6FDD"/>
    <w:rsid w:val="00BC7231"/>
    <w:rsid w:val="00BD0BD4"/>
    <w:rsid w:val="00BD0E2D"/>
    <w:rsid w:val="00BD1642"/>
    <w:rsid w:val="00BD17B7"/>
    <w:rsid w:val="00BD23FD"/>
    <w:rsid w:val="00BD25EE"/>
    <w:rsid w:val="00BD267C"/>
    <w:rsid w:val="00BD31AC"/>
    <w:rsid w:val="00BD36DD"/>
    <w:rsid w:val="00BD3746"/>
    <w:rsid w:val="00BD3E75"/>
    <w:rsid w:val="00BD3FD7"/>
    <w:rsid w:val="00BD448A"/>
    <w:rsid w:val="00BD48C8"/>
    <w:rsid w:val="00BD4A04"/>
    <w:rsid w:val="00BD620E"/>
    <w:rsid w:val="00BD6281"/>
    <w:rsid w:val="00BD6508"/>
    <w:rsid w:val="00BD6873"/>
    <w:rsid w:val="00BD6C9B"/>
    <w:rsid w:val="00BD7629"/>
    <w:rsid w:val="00BD7E9B"/>
    <w:rsid w:val="00BD7F68"/>
    <w:rsid w:val="00BE09C2"/>
    <w:rsid w:val="00BE0EF3"/>
    <w:rsid w:val="00BE1246"/>
    <w:rsid w:val="00BE138F"/>
    <w:rsid w:val="00BE142B"/>
    <w:rsid w:val="00BE1655"/>
    <w:rsid w:val="00BE2102"/>
    <w:rsid w:val="00BE2411"/>
    <w:rsid w:val="00BE3025"/>
    <w:rsid w:val="00BE34CF"/>
    <w:rsid w:val="00BE3C75"/>
    <w:rsid w:val="00BE3CB8"/>
    <w:rsid w:val="00BE4F8D"/>
    <w:rsid w:val="00BE5014"/>
    <w:rsid w:val="00BE5396"/>
    <w:rsid w:val="00BE54DE"/>
    <w:rsid w:val="00BE5B26"/>
    <w:rsid w:val="00BE62FF"/>
    <w:rsid w:val="00BE6404"/>
    <w:rsid w:val="00BE6AC5"/>
    <w:rsid w:val="00BE77CD"/>
    <w:rsid w:val="00BE79ED"/>
    <w:rsid w:val="00BE7B62"/>
    <w:rsid w:val="00BE7BC6"/>
    <w:rsid w:val="00BF0A8C"/>
    <w:rsid w:val="00BF134E"/>
    <w:rsid w:val="00BF27DB"/>
    <w:rsid w:val="00BF2E92"/>
    <w:rsid w:val="00BF3099"/>
    <w:rsid w:val="00BF3789"/>
    <w:rsid w:val="00BF3BDC"/>
    <w:rsid w:val="00BF3F83"/>
    <w:rsid w:val="00BF4268"/>
    <w:rsid w:val="00BF46B3"/>
    <w:rsid w:val="00BF4783"/>
    <w:rsid w:val="00BF5112"/>
    <w:rsid w:val="00BF56D5"/>
    <w:rsid w:val="00BF57AA"/>
    <w:rsid w:val="00BF5ACA"/>
    <w:rsid w:val="00BF5D9A"/>
    <w:rsid w:val="00BF5F29"/>
    <w:rsid w:val="00BF62E7"/>
    <w:rsid w:val="00BF6CE4"/>
    <w:rsid w:val="00BF7110"/>
    <w:rsid w:val="00BF79AE"/>
    <w:rsid w:val="00C0047C"/>
    <w:rsid w:val="00C00505"/>
    <w:rsid w:val="00C009FE"/>
    <w:rsid w:val="00C01084"/>
    <w:rsid w:val="00C01818"/>
    <w:rsid w:val="00C01861"/>
    <w:rsid w:val="00C01BC7"/>
    <w:rsid w:val="00C01D1F"/>
    <w:rsid w:val="00C021BA"/>
    <w:rsid w:val="00C027DE"/>
    <w:rsid w:val="00C0339C"/>
    <w:rsid w:val="00C03E69"/>
    <w:rsid w:val="00C03EAB"/>
    <w:rsid w:val="00C04142"/>
    <w:rsid w:val="00C04A9A"/>
    <w:rsid w:val="00C04D3D"/>
    <w:rsid w:val="00C052B3"/>
    <w:rsid w:val="00C05D34"/>
    <w:rsid w:val="00C066E3"/>
    <w:rsid w:val="00C06788"/>
    <w:rsid w:val="00C06BB0"/>
    <w:rsid w:val="00C06CD2"/>
    <w:rsid w:val="00C06E13"/>
    <w:rsid w:val="00C072A5"/>
    <w:rsid w:val="00C077CB"/>
    <w:rsid w:val="00C079B6"/>
    <w:rsid w:val="00C07AF6"/>
    <w:rsid w:val="00C100C1"/>
    <w:rsid w:val="00C10A57"/>
    <w:rsid w:val="00C10E37"/>
    <w:rsid w:val="00C11A27"/>
    <w:rsid w:val="00C11A33"/>
    <w:rsid w:val="00C11CD2"/>
    <w:rsid w:val="00C11E00"/>
    <w:rsid w:val="00C12666"/>
    <w:rsid w:val="00C12F31"/>
    <w:rsid w:val="00C13726"/>
    <w:rsid w:val="00C13E59"/>
    <w:rsid w:val="00C13F62"/>
    <w:rsid w:val="00C141E7"/>
    <w:rsid w:val="00C147ED"/>
    <w:rsid w:val="00C14A65"/>
    <w:rsid w:val="00C14C17"/>
    <w:rsid w:val="00C15793"/>
    <w:rsid w:val="00C159EA"/>
    <w:rsid w:val="00C15DC7"/>
    <w:rsid w:val="00C16AF9"/>
    <w:rsid w:val="00C1715B"/>
    <w:rsid w:val="00C1747A"/>
    <w:rsid w:val="00C174B3"/>
    <w:rsid w:val="00C179FA"/>
    <w:rsid w:val="00C17E44"/>
    <w:rsid w:val="00C2009A"/>
    <w:rsid w:val="00C20EAF"/>
    <w:rsid w:val="00C21029"/>
    <w:rsid w:val="00C21285"/>
    <w:rsid w:val="00C21435"/>
    <w:rsid w:val="00C21643"/>
    <w:rsid w:val="00C21921"/>
    <w:rsid w:val="00C22096"/>
    <w:rsid w:val="00C22DB2"/>
    <w:rsid w:val="00C231A8"/>
    <w:rsid w:val="00C23756"/>
    <w:rsid w:val="00C23895"/>
    <w:rsid w:val="00C23A5C"/>
    <w:rsid w:val="00C23AD7"/>
    <w:rsid w:val="00C24847"/>
    <w:rsid w:val="00C248B7"/>
    <w:rsid w:val="00C25005"/>
    <w:rsid w:val="00C25E24"/>
    <w:rsid w:val="00C26262"/>
    <w:rsid w:val="00C2629C"/>
    <w:rsid w:val="00C26490"/>
    <w:rsid w:val="00C2663C"/>
    <w:rsid w:val="00C26824"/>
    <w:rsid w:val="00C26F76"/>
    <w:rsid w:val="00C270D3"/>
    <w:rsid w:val="00C27445"/>
    <w:rsid w:val="00C27DB7"/>
    <w:rsid w:val="00C30A82"/>
    <w:rsid w:val="00C30B55"/>
    <w:rsid w:val="00C30EC9"/>
    <w:rsid w:val="00C3140B"/>
    <w:rsid w:val="00C31ECE"/>
    <w:rsid w:val="00C31FEF"/>
    <w:rsid w:val="00C3233B"/>
    <w:rsid w:val="00C3246A"/>
    <w:rsid w:val="00C332B9"/>
    <w:rsid w:val="00C33562"/>
    <w:rsid w:val="00C33859"/>
    <w:rsid w:val="00C33D06"/>
    <w:rsid w:val="00C34628"/>
    <w:rsid w:val="00C34653"/>
    <w:rsid w:val="00C34D4E"/>
    <w:rsid w:val="00C35710"/>
    <w:rsid w:val="00C357B8"/>
    <w:rsid w:val="00C3687C"/>
    <w:rsid w:val="00C36913"/>
    <w:rsid w:val="00C36982"/>
    <w:rsid w:val="00C36AF4"/>
    <w:rsid w:val="00C371E2"/>
    <w:rsid w:val="00C372B4"/>
    <w:rsid w:val="00C376DA"/>
    <w:rsid w:val="00C37B84"/>
    <w:rsid w:val="00C37C9C"/>
    <w:rsid w:val="00C40553"/>
    <w:rsid w:val="00C41155"/>
    <w:rsid w:val="00C41AFF"/>
    <w:rsid w:val="00C41C56"/>
    <w:rsid w:val="00C42CFB"/>
    <w:rsid w:val="00C438ED"/>
    <w:rsid w:val="00C44296"/>
    <w:rsid w:val="00C443CA"/>
    <w:rsid w:val="00C446EA"/>
    <w:rsid w:val="00C44773"/>
    <w:rsid w:val="00C448A0"/>
    <w:rsid w:val="00C4499F"/>
    <w:rsid w:val="00C44D52"/>
    <w:rsid w:val="00C44DA6"/>
    <w:rsid w:val="00C45A93"/>
    <w:rsid w:val="00C45D92"/>
    <w:rsid w:val="00C45E74"/>
    <w:rsid w:val="00C45E9B"/>
    <w:rsid w:val="00C4623E"/>
    <w:rsid w:val="00C46776"/>
    <w:rsid w:val="00C46E01"/>
    <w:rsid w:val="00C473A1"/>
    <w:rsid w:val="00C474DD"/>
    <w:rsid w:val="00C4776A"/>
    <w:rsid w:val="00C47C12"/>
    <w:rsid w:val="00C5142D"/>
    <w:rsid w:val="00C51E73"/>
    <w:rsid w:val="00C52503"/>
    <w:rsid w:val="00C52D61"/>
    <w:rsid w:val="00C53A55"/>
    <w:rsid w:val="00C540BD"/>
    <w:rsid w:val="00C547CF"/>
    <w:rsid w:val="00C54C7C"/>
    <w:rsid w:val="00C54D3F"/>
    <w:rsid w:val="00C554F0"/>
    <w:rsid w:val="00C55C8A"/>
    <w:rsid w:val="00C57539"/>
    <w:rsid w:val="00C5764C"/>
    <w:rsid w:val="00C57F88"/>
    <w:rsid w:val="00C60044"/>
    <w:rsid w:val="00C60529"/>
    <w:rsid w:val="00C6070E"/>
    <w:rsid w:val="00C60A86"/>
    <w:rsid w:val="00C60D50"/>
    <w:rsid w:val="00C60F3C"/>
    <w:rsid w:val="00C610CE"/>
    <w:rsid w:val="00C61157"/>
    <w:rsid w:val="00C6125F"/>
    <w:rsid w:val="00C61384"/>
    <w:rsid w:val="00C614EB"/>
    <w:rsid w:val="00C61BF0"/>
    <w:rsid w:val="00C61FB9"/>
    <w:rsid w:val="00C624EC"/>
    <w:rsid w:val="00C62B43"/>
    <w:rsid w:val="00C62B96"/>
    <w:rsid w:val="00C62DC9"/>
    <w:rsid w:val="00C62F6F"/>
    <w:rsid w:val="00C6355B"/>
    <w:rsid w:val="00C63E4E"/>
    <w:rsid w:val="00C64141"/>
    <w:rsid w:val="00C64494"/>
    <w:rsid w:val="00C64DD2"/>
    <w:rsid w:val="00C64F71"/>
    <w:rsid w:val="00C65611"/>
    <w:rsid w:val="00C65777"/>
    <w:rsid w:val="00C65DEC"/>
    <w:rsid w:val="00C66A2B"/>
    <w:rsid w:val="00C66C97"/>
    <w:rsid w:val="00C67539"/>
    <w:rsid w:val="00C67F46"/>
    <w:rsid w:val="00C701F7"/>
    <w:rsid w:val="00C70990"/>
    <w:rsid w:val="00C70AD7"/>
    <w:rsid w:val="00C71243"/>
    <w:rsid w:val="00C71FBF"/>
    <w:rsid w:val="00C731D3"/>
    <w:rsid w:val="00C73B43"/>
    <w:rsid w:val="00C73EA4"/>
    <w:rsid w:val="00C7400B"/>
    <w:rsid w:val="00C74162"/>
    <w:rsid w:val="00C7448E"/>
    <w:rsid w:val="00C744CD"/>
    <w:rsid w:val="00C746F3"/>
    <w:rsid w:val="00C74E79"/>
    <w:rsid w:val="00C7537F"/>
    <w:rsid w:val="00C75560"/>
    <w:rsid w:val="00C756B1"/>
    <w:rsid w:val="00C76064"/>
    <w:rsid w:val="00C76218"/>
    <w:rsid w:val="00C7628A"/>
    <w:rsid w:val="00C7667D"/>
    <w:rsid w:val="00C769BD"/>
    <w:rsid w:val="00C76B8E"/>
    <w:rsid w:val="00C779FB"/>
    <w:rsid w:val="00C77AE9"/>
    <w:rsid w:val="00C77F56"/>
    <w:rsid w:val="00C80991"/>
    <w:rsid w:val="00C80FA7"/>
    <w:rsid w:val="00C810C6"/>
    <w:rsid w:val="00C812AE"/>
    <w:rsid w:val="00C81673"/>
    <w:rsid w:val="00C8190A"/>
    <w:rsid w:val="00C8191A"/>
    <w:rsid w:val="00C82C42"/>
    <w:rsid w:val="00C82FDD"/>
    <w:rsid w:val="00C837D0"/>
    <w:rsid w:val="00C83C37"/>
    <w:rsid w:val="00C83FF7"/>
    <w:rsid w:val="00C8498C"/>
    <w:rsid w:val="00C84A64"/>
    <w:rsid w:val="00C8531E"/>
    <w:rsid w:val="00C85C5A"/>
    <w:rsid w:val="00C85C8B"/>
    <w:rsid w:val="00C869ED"/>
    <w:rsid w:val="00C87358"/>
    <w:rsid w:val="00C87BCA"/>
    <w:rsid w:val="00C90D83"/>
    <w:rsid w:val="00C90ECA"/>
    <w:rsid w:val="00C90F3E"/>
    <w:rsid w:val="00C92003"/>
    <w:rsid w:val="00C925D1"/>
    <w:rsid w:val="00C9292F"/>
    <w:rsid w:val="00C92958"/>
    <w:rsid w:val="00C9326D"/>
    <w:rsid w:val="00C9327E"/>
    <w:rsid w:val="00C93482"/>
    <w:rsid w:val="00C93CBC"/>
    <w:rsid w:val="00C93FDA"/>
    <w:rsid w:val="00C9430F"/>
    <w:rsid w:val="00C94704"/>
    <w:rsid w:val="00C94FD7"/>
    <w:rsid w:val="00C954BD"/>
    <w:rsid w:val="00C957F0"/>
    <w:rsid w:val="00C961DF"/>
    <w:rsid w:val="00C96266"/>
    <w:rsid w:val="00C96A5D"/>
    <w:rsid w:val="00C96B9D"/>
    <w:rsid w:val="00CA100C"/>
    <w:rsid w:val="00CA13DD"/>
    <w:rsid w:val="00CA16CD"/>
    <w:rsid w:val="00CA2B03"/>
    <w:rsid w:val="00CA3151"/>
    <w:rsid w:val="00CA34EC"/>
    <w:rsid w:val="00CA3C6E"/>
    <w:rsid w:val="00CA4054"/>
    <w:rsid w:val="00CA40C4"/>
    <w:rsid w:val="00CA54A2"/>
    <w:rsid w:val="00CA57FD"/>
    <w:rsid w:val="00CA5881"/>
    <w:rsid w:val="00CA5B07"/>
    <w:rsid w:val="00CA5C51"/>
    <w:rsid w:val="00CA5D9D"/>
    <w:rsid w:val="00CA5E5D"/>
    <w:rsid w:val="00CA608E"/>
    <w:rsid w:val="00CA60FD"/>
    <w:rsid w:val="00CA62D1"/>
    <w:rsid w:val="00CA6496"/>
    <w:rsid w:val="00CA64E4"/>
    <w:rsid w:val="00CA6D37"/>
    <w:rsid w:val="00CA6E4A"/>
    <w:rsid w:val="00CA7333"/>
    <w:rsid w:val="00CA766E"/>
    <w:rsid w:val="00CA7CD7"/>
    <w:rsid w:val="00CA7D16"/>
    <w:rsid w:val="00CA7D28"/>
    <w:rsid w:val="00CA7DC4"/>
    <w:rsid w:val="00CA7E30"/>
    <w:rsid w:val="00CB0B5A"/>
    <w:rsid w:val="00CB0DC4"/>
    <w:rsid w:val="00CB0EFA"/>
    <w:rsid w:val="00CB16CF"/>
    <w:rsid w:val="00CB1A65"/>
    <w:rsid w:val="00CB1C32"/>
    <w:rsid w:val="00CB23DF"/>
    <w:rsid w:val="00CB2540"/>
    <w:rsid w:val="00CB2568"/>
    <w:rsid w:val="00CB2831"/>
    <w:rsid w:val="00CB2D89"/>
    <w:rsid w:val="00CB2E86"/>
    <w:rsid w:val="00CB3664"/>
    <w:rsid w:val="00CB445B"/>
    <w:rsid w:val="00CB47C9"/>
    <w:rsid w:val="00CB4AF0"/>
    <w:rsid w:val="00CB4F56"/>
    <w:rsid w:val="00CB559D"/>
    <w:rsid w:val="00CB5817"/>
    <w:rsid w:val="00CB5E24"/>
    <w:rsid w:val="00CB64A5"/>
    <w:rsid w:val="00CB7945"/>
    <w:rsid w:val="00CB7CC1"/>
    <w:rsid w:val="00CB7DD6"/>
    <w:rsid w:val="00CB7FFD"/>
    <w:rsid w:val="00CC02E6"/>
    <w:rsid w:val="00CC04CD"/>
    <w:rsid w:val="00CC0E0B"/>
    <w:rsid w:val="00CC12A5"/>
    <w:rsid w:val="00CC153D"/>
    <w:rsid w:val="00CC1B27"/>
    <w:rsid w:val="00CC1CCE"/>
    <w:rsid w:val="00CC2381"/>
    <w:rsid w:val="00CC2CFE"/>
    <w:rsid w:val="00CC362F"/>
    <w:rsid w:val="00CC3AB0"/>
    <w:rsid w:val="00CC3F0B"/>
    <w:rsid w:val="00CC42E0"/>
    <w:rsid w:val="00CC4657"/>
    <w:rsid w:val="00CC4C26"/>
    <w:rsid w:val="00CC4FE8"/>
    <w:rsid w:val="00CC5DF7"/>
    <w:rsid w:val="00CC636B"/>
    <w:rsid w:val="00CC672C"/>
    <w:rsid w:val="00CC6753"/>
    <w:rsid w:val="00CC7393"/>
    <w:rsid w:val="00CC740F"/>
    <w:rsid w:val="00CC75FD"/>
    <w:rsid w:val="00CC77AD"/>
    <w:rsid w:val="00CC7F31"/>
    <w:rsid w:val="00CC7F3C"/>
    <w:rsid w:val="00CD07C5"/>
    <w:rsid w:val="00CD0C4F"/>
    <w:rsid w:val="00CD1088"/>
    <w:rsid w:val="00CD1308"/>
    <w:rsid w:val="00CD1410"/>
    <w:rsid w:val="00CD149F"/>
    <w:rsid w:val="00CD14D4"/>
    <w:rsid w:val="00CD171C"/>
    <w:rsid w:val="00CD1B53"/>
    <w:rsid w:val="00CD1D05"/>
    <w:rsid w:val="00CD204E"/>
    <w:rsid w:val="00CD2DB0"/>
    <w:rsid w:val="00CD2F42"/>
    <w:rsid w:val="00CD34F6"/>
    <w:rsid w:val="00CD37A0"/>
    <w:rsid w:val="00CD409E"/>
    <w:rsid w:val="00CD423C"/>
    <w:rsid w:val="00CD4462"/>
    <w:rsid w:val="00CD4716"/>
    <w:rsid w:val="00CD473F"/>
    <w:rsid w:val="00CD4821"/>
    <w:rsid w:val="00CD4CE5"/>
    <w:rsid w:val="00CD6392"/>
    <w:rsid w:val="00CD67A1"/>
    <w:rsid w:val="00CD6DC3"/>
    <w:rsid w:val="00CD73F0"/>
    <w:rsid w:val="00CD75F3"/>
    <w:rsid w:val="00CE0236"/>
    <w:rsid w:val="00CE148B"/>
    <w:rsid w:val="00CE1C75"/>
    <w:rsid w:val="00CE2177"/>
    <w:rsid w:val="00CE2288"/>
    <w:rsid w:val="00CE2787"/>
    <w:rsid w:val="00CE2A29"/>
    <w:rsid w:val="00CE3246"/>
    <w:rsid w:val="00CE32DE"/>
    <w:rsid w:val="00CE339C"/>
    <w:rsid w:val="00CE3957"/>
    <w:rsid w:val="00CE3CE6"/>
    <w:rsid w:val="00CE46C1"/>
    <w:rsid w:val="00CE48E7"/>
    <w:rsid w:val="00CE4901"/>
    <w:rsid w:val="00CE4B7D"/>
    <w:rsid w:val="00CE55D1"/>
    <w:rsid w:val="00CE57EC"/>
    <w:rsid w:val="00CE5E91"/>
    <w:rsid w:val="00CE5F88"/>
    <w:rsid w:val="00CE649B"/>
    <w:rsid w:val="00CE6A22"/>
    <w:rsid w:val="00CE71C9"/>
    <w:rsid w:val="00CE7348"/>
    <w:rsid w:val="00CE777C"/>
    <w:rsid w:val="00CE7C84"/>
    <w:rsid w:val="00CE7CFC"/>
    <w:rsid w:val="00CF0602"/>
    <w:rsid w:val="00CF0B40"/>
    <w:rsid w:val="00CF0C76"/>
    <w:rsid w:val="00CF0D2C"/>
    <w:rsid w:val="00CF1C22"/>
    <w:rsid w:val="00CF2272"/>
    <w:rsid w:val="00CF2400"/>
    <w:rsid w:val="00CF3945"/>
    <w:rsid w:val="00CF3A9A"/>
    <w:rsid w:val="00CF3C0B"/>
    <w:rsid w:val="00CF3D52"/>
    <w:rsid w:val="00CF4ACE"/>
    <w:rsid w:val="00CF4BC5"/>
    <w:rsid w:val="00CF59D0"/>
    <w:rsid w:val="00CF5FF0"/>
    <w:rsid w:val="00CF6638"/>
    <w:rsid w:val="00CF7446"/>
    <w:rsid w:val="00CF7B24"/>
    <w:rsid w:val="00CF7C59"/>
    <w:rsid w:val="00CF7F48"/>
    <w:rsid w:val="00D008EE"/>
    <w:rsid w:val="00D00FF1"/>
    <w:rsid w:val="00D0106E"/>
    <w:rsid w:val="00D019C1"/>
    <w:rsid w:val="00D01C00"/>
    <w:rsid w:val="00D03204"/>
    <w:rsid w:val="00D033C2"/>
    <w:rsid w:val="00D03453"/>
    <w:rsid w:val="00D03BED"/>
    <w:rsid w:val="00D03F9C"/>
    <w:rsid w:val="00D041DC"/>
    <w:rsid w:val="00D0424A"/>
    <w:rsid w:val="00D04E47"/>
    <w:rsid w:val="00D0549C"/>
    <w:rsid w:val="00D06731"/>
    <w:rsid w:val="00D071C2"/>
    <w:rsid w:val="00D071E2"/>
    <w:rsid w:val="00D07955"/>
    <w:rsid w:val="00D104D0"/>
    <w:rsid w:val="00D107C8"/>
    <w:rsid w:val="00D107E0"/>
    <w:rsid w:val="00D10CE3"/>
    <w:rsid w:val="00D11861"/>
    <w:rsid w:val="00D1260C"/>
    <w:rsid w:val="00D12661"/>
    <w:rsid w:val="00D12A45"/>
    <w:rsid w:val="00D12C38"/>
    <w:rsid w:val="00D12EFF"/>
    <w:rsid w:val="00D131C6"/>
    <w:rsid w:val="00D133FA"/>
    <w:rsid w:val="00D1373C"/>
    <w:rsid w:val="00D138F8"/>
    <w:rsid w:val="00D140FD"/>
    <w:rsid w:val="00D14782"/>
    <w:rsid w:val="00D14849"/>
    <w:rsid w:val="00D14E23"/>
    <w:rsid w:val="00D15AC3"/>
    <w:rsid w:val="00D16273"/>
    <w:rsid w:val="00D163E2"/>
    <w:rsid w:val="00D16490"/>
    <w:rsid w:val="00D17393"/>
    <w:rsid w:val="00D1778A"/>
    <w:rsid w:val="00D21257"/>
    <w:rsid w:val="00D21301"/>
    <w:rsid w:val="00D21531"/>
    <w:rsid w:val="00D21F8E"/>
    <w:rsid w:val="00D221FC"/>
    <w:rsid w:val="00D222CD"/>
    <w:rsid w:val="00D22A75"/>
    <w:rsid w:val="00D24545"/>
    <w:rsid w:val="00D24672"/>
    <w:rsid w:val="00D2467F"/>
    <w:rsid w:val="00D248CE"/>
    <w:rsid w:val="00D25C71"/>
    <w:rsid w:val="00D25D6B"/>
    <w:rsid w:val="00D2603B"/>
    <w:rsid w:val="00D2663D"/>
    <w:rsid w:val="00D268DF"/>
    <w:rsid w:val="00D2737B"/>
    <w:rsid w:val="00D279C4"/>
    <w:rsid w:val="00D27C57"/>
    <w:rsid w:val="00D30EDC"/>
    <w:rsid w:val="00D310E8"/>
    <w:rsid w:val="00D312C1"/>
    <w:rsid w:val="00D3141E"/>
    <w:rsid w:val="00D31A44"/>
    <w:rsid w:val="00D32EE4"/>
    <w:rsid w:val="00D332AD"/>
    <w:rsid w:val="00D33823"/>
    <w:rsid w:val="00D339F9"/>
    <w:rsid w:val="00D33B1E"/>
    <w:rsid w:val="00D34FD1"/>
    <w:rsid w:val="00D34FFA"/>
    <w:rsid w:val="00D35C87"/>
    <w:rsid w:val="00D35DAF"/>
    <w:rsid w:val="00D361B2"/>
    <w:rsid w:val="00D365B0"/>
    <w:rsid w:val="00D37025"/>
    <w:rsid w:val="00D40186"/>
    <w:rsid w:val="00D415C9"/>
    <w:rsid w:val="00D41651"/>
    <w:rsid w:val="00D41E29"/>
    <w:rsid w:val="00D41F4D"/>
    <w:rsid w:val="00D42772"/>
    <w:rsid w:val="00D42C2E"/>
    <w:rsid w:val="00D42C4F"/>
    <w:rsid w:val="00D42F06"/>
    <w:rsid w:val="00D4320D"/>
    <w:rsid w:val="00D43274"/>
    <w:rsid w:val="00D439FE"/>
    <w:rsid w:val="00D4464A"/>
    <w:rsid w:val="00D447C7"/>
    <w:rsid w:val="00D447CB"/>
    <w:rsid w:val="00D44CA2"/>
    <w:rsid w:val="00D45021"/>
    <w:rsid w:val="00D45398"/>
    <w:rsid w:val="00D45F0A"/>
    <w:rsid w:val="00D46162"/>
    <w:rsid w:val="00D46354"/>
    <w:rsid w:val="00D4662E"/>
    <w:rsid w:val="00D468A8"/>
    <w:rsid w:val="00D46C5A"/>
    <w:rsid w:val="00D50D92"/>
    <w:rsid w:val="00D51C49"/>
    <w:rsid w:val="00D522D1"/>
    <w:rsid w:val="00D526CA"/>
    <w:rsid w:val="00D52E0A"/>
    <w:rsid w:val="00D53451"/>
    <w:rsid w:val="00D5373A"/>
    <w:rsid w:val="00D53C4E"/>
    <w:rsid w:val="00D53FFE"/>
    <w:rsid w:val="00D542F8"/>
    <w:rsid w:val="00D54CF2"/>
    <w:rsid w:val="00D54F8E"/>
    <w:rsid w:val="00D559BB"/>
    <w:rsid w:val="00D56350"/>
    <w:rsid w:val="00D57ECD"/>
    <w:rsid w:val="00D6008F"/>
    <w:rsid w:val="00D606D5"/>
    <w:rsid w:val="00D60793"/>
    <w:rsid w:val="00D60817"/>
    <w:rsid w:val="00D60AD9"/>
    <w:rsid w:val="00D60FC9"/>
    <w:rsid w:val="00D61805"/>
    <w:rsid w:val="00D61B0F"/>
    <w:rsid w:val="00D61B6F"/>
    <w:rsid w:val="00D61EA9"/>
    <w:rsid w:val="00D62A98"/>
    <w:rsid w:val="00D632F5"/>
    <w:rsid w:val="00D63AC5"/>
    <w:rsid w:val="00D643CD"/>
    <w:rsid w:val="00D646E3"/>
    <w:rsid w:val="00D65482"/>
    <w:rsid w:val="00D6551A"/>
    <w:rsid w:val="00D65990"/>
    <w:rsid w:val="00D65EEC"/>
    <w:rsid w:val="00D66012"/>
    <w:rsid w:val="00D66614"/>
    <w:rsid w:val="00D66E54"/>
    <w:rsid w:val="00D67475"/>
    <w:rsid w:val="00D67ED1"/>
    <w:rsid w:val="00D67FCA"/>
    <w:rsid w:val="00D71253"/>
    <w:rsid w:val="00D714D3"/>
    <w:rsid w:val="00D71EE8"/>
    <w:rsid w:val="00D726CA"/>
    <w:rsid w:val="00D7283A"/>
    <w:rsid w:val="00D72D1A"/>
    <w:rsid w:val="00D735DE"/>
    <w:rsid w:val="00D73768"/>
    <w:rsid w:val="00D73ED4"/>
    <w:rsid w:val="00D741C5"/>
    <w:rsid w:val="00D7477F"/>
    <w:rsid w:val="00D74785"/>
    <w:rsid w:val="00D74ED3"/>
    <w:rsid w:val="00D750B0"/>
    <w:rsid w:val="00D75265"/>
    <w:rsid w:val="00D75F6D"/>
    <w:rsid w:val="00D76264"/>
    <w:rsid w:val="00D765C0"/>
    <w:rsid w:val="00D76BE2"/>
    <w:rsid w:val="00D76C75"/>
    <w:rsid w:val="00D77018"/>
    <w:rsid w:val="00D77575"/>
    <w:rsid w:val="00D77770"/>
    <w:rsid w:val="00D77D3C"/>
    <w:rsid w:val="00D80639"/>
    <w:rsid w:val="00D807AF"/>
    <w:rsid w:val="00D81EF6"/>
    <w:rsid w:val="00D82585"/>
    <w:rsid w:val="00D828A0"/>
    <w:rsid w:val="00D82D07"/>
    <w:rsid w:val="00D82D61"/>
    <w:rsid w:val="00D82E7F"/>
    <w:rsid w:val="00D83136"/>
    <w:rsid w:val="00D83724"/>
    <w:rsid w:val="00D844C7"/>
    <w:rsid w:val="00D84C3D"/>
    <w:rsid w:val="00D8511E"/>
    <w:rsid w:val="00D85432"/>
    <w:rsid w:val="00D85554"/>
    <w:rsid w:val="00D85B56"/>
    <w:rsid w:val="00D85B94"/>
    <w:rsid w:val="00D86444"/>
    <w:rsid w:val="00D864C6"/>
    <w:rsid w:val="00D8689C"/>
    <w:rsid w:val="00D8694E"/>
    <w:rsid w:val="00D86D5C"/>
    <w:rsid w:val="00D873B4"/>
    <w:rsid w:val="00D874BE"/>
    <w:rsid w:val="00D87710"/>
    <w:rsid w:val="00D877C5"/>
    <w:rsid w:val="00D90FF7"/>
    <w:rsid w:val="00D929E8"/>
    <w:rsid w:val="00D92ABB"/>
    <w:rsid w:val="00D932FE"/>
    <w:rsid w:val="00D93455"/>
    <w:rsid w:val="00D935AB"/>
    <w:rsid w:val="00D935F6"/>
    <w:rsid w:val="00D93B79"/>
    <w:rsid w:val="00D9401A"/>
    <w:rsid w:val="00D9404D"/>
    <w:rsid w:val="00D944F0"/>
    <w:rsid w:val="00D95136"/>
    <w:rsid w:val="00D951C7"/>
    <w:rsid w:val="00D9589D"/>
    <w:rsid w:val="00D95E53"/>
    <w:rsid w:val="00D974E3"/>
    <w:rsid w:val="00D976EB"/>
    <w:rsid w:val="00D97D9B"/>
    <w:rsid w:val="00D97F53"/>
    <w:rsid w:val="00D97F55"/>
    <w:rsid w:val="00DA04B6"/>
    <w:rsid w:val="00DA0636"/>
    <w:rsid w:val="00DA0F3B"/>
    <w:rsid w:val="00DA10FC"/>
    <w:rsid w:val="00DA1A0D"/>
    <w:rsid w:val="00DA2238"/>
    <w:rsid w:val="00DA2331"/>
    <w:rsid w:val="00DA2903"/>
    <w:rsid w:val="00DA3392"/>
    <w:rsid w:val="00DA3A31"/>
    <w:rsid w:val="00DA3D79"/>
    <w:rsid w:val="00DA3DFB"/>
    <w:rsid w:val="00DA46EA"/>
    <w:rsid w:val="00DA5140"/>
    <w:rsid w:val="00DA5A94"/>
    <w:rsid w:val="00DA5D32"/>
    <w:rsid w:val="00DA65E9"/>
    <w:rsid w:val="00DA7AFD"/>
    <w:rsid w:val="00DB08B3"/>
    <w:rsid w:val="00DB1CCE"/>
    <w:rsid w:val="00DB2BBF"/>
    <w:rsid w:val="00DB2D6B"/>
    <w:rsid w:val="00DB3CD2"/>
    <w:rsid w:val="00DB3ECD"/>
    <w:rsid w:val="00DB4B79"/>
    <w:rsid w:val="00DB4CC7"/>
    <w:rsid w:val="00DB53FA"/>
    <w:rsid w:val="00DB63C8"/>
    <w:rsid w:val="00DB63F8"/>
    <w:rsid w:val="00DB67F8"/>
    <w:rsid w:val="00DB69EA"/>
    <w:rsid w:val="00DB75B4"/>
    <w:rsid w:val="00DB7DFD"/>
    <w:rsid w:val="00DC01CD"/>
    <w:rsid w:val="00DC01DA"/>
    <w:rsid w:val="00DC0611"/>
    <w:rsid w:val="00DC11FA"/>
    <w:rsid w:val="00DC131D"/>
    <w:rsid w:val="00DC19DC"/>
    <w:rsid w:val="00DC1C7F"/>
    <w:rsid w:val="00DC1D0C"/>
    <w:rsid w:val="00DC1D20"/>
    <w:rsid w:val="00DC3482"/>
    <w:rsid w:val="00DC3EB3"/>
    <w:rsid w:val="00DC441B"/>
    <w:rsid w:val="00DC47EB"/>
    <w:rsid w:val="00DC4E50"/>
    <w:rsid w:val="00DC6365"/>
    <w:rsid w:val="00DC6581"/>
    <w:rsid w:val="00DC729D"/>
    <w:rsid w:val="00DC7AC0"/>
    <w:rsid w:val="00DD028D"/>
    <w:rsid w:val="00DD083B"/>
    <w:rsid w:val="00DD0B48"/>
    <w:rsid w:val="00DD0BB4"/>
    <w:rsid w:val="00DD10BF"/>
    <w:rsid w:val="00DD1931"/>
    <w:rsid w:val="00DD1C3B"/>
    <w:rsid w:val="00DD23C6"/>
    <w:rsid w:val="00DD23ED"/>
    <w:rsid w:val="00DD2702"/>
    <w:rsid w:val="00DD2B35"/>
    <w:rsid w:val="00DD2F25"/>
    <w:rsid w:val="00DD309C"/>
    <w:rsid w:val="00DD3130"/>
    <w:rsid w:val="00DD3870"/>
    <w:rsid w:val="00DD4AFD"/>
    <w:rsid w:val="00DD63B5"/>
    <w:rsid w:val="00DD67C1"/>
    <w:rsid w:val="00DD71D1"/>
    <w:rsid w:val="00DD73FD"/>
    <w:rsid w:val="00DE0D87"/>
    <w:rsid w:val="00DE12C6"/>
    <w:rsid w:val="00DE14BA"/>
    <w:rsid w:val="00DE1C57"/>
    <w:rsid w:val="00DE1DD5"/>
    <w:rsid w:val="00DE3442"/>
    <w:rsid w:val="00DE3AC3"/>
    <w:rsid w:val="00DE3B61"/>
    <w:rsid w:val="00DE3F55"/>
    <w:rsid w:val="00DE4C8F"/>
    <w:rsid w:val="00DE4E7B"/>
    <w:rsid w:val="00DE532B"/>
    <w:rsid w:val="00DE5D77"/>
    <w:rsid w:val="00DE617D"/>
    <w:rsid w:val="00DE632C"/>
    <w:rsid w:val="00DE6A5E"/>
    <w:rsid w:val="00DE6B49"/>
    <w:rsid w:val="00DE714E"/>
    <w:rsid w:val="00DE71C0"/>
    <w:rsid w:val="00DE760E"/>
    <w:rsid w:val="00DE77F7"/>
    <w:rsid w:val="00DF01D9"/>
    <w:rsid w:val="00DF0CC3"/>
    <w:rsid w:val="00DF1100"/>
    <w:rsid w:val="00DF1747"/>
    <w:rsid w:val="00DF1858"/>
    <w:rsid w:val="00DF1A1F"/>
    <w:rsid w:val="00DF1A70"/>
    <w:rsid w:val="00DF1EEC"/>
    <w:rsid w:val="00DF203B"/>
    <w:rsid w:val="00DF29CE"/>
    <w:rsid w:val="00DF2C63"/>
    <w:rsid w:val="00DF3D5D"/>
    <w:rsid w:val="00DF437C"/>
    <w:rsid w:val="00DF481B"/>
    <w:rsid w:val="00DF4826"/>
    <w:rsid w:val="00DF48E2"/>
    <w:rsid w:val="00DF4E61"/>
    <w:rsid w:val="00DF5C3D"/>
    <w:rsid w:val="00DF5E65"/>
    <w:rsid w:val="00DF66C7"/>
    <w:rsid w:val="00DF67D1"/>
    <w:rsid w:val="00DF6EB3"/>
    <w:rsid w:val="00DF7361"/>
    <w:rsid w:val="00E000FD"/>
    <w:rsid w:val="00E00150"/>
    <w:rsid w:val="00E0032B"/>
    <w:rsid w:val="00E00BD1"/>
    <w:rsid w:val="00E00E72"/>
    <w:rsid w:val="00E00FAF"/>
    <w:rsid w:val="00E01159"/>
    <w:rsid w:val="00E0123C"/>
    <w:rsid w:val="00E01576"/>
    <w:rsid w:val="00E01589"/>
    <w:rsid w:val="00E016C6"/>
    <w:rsid w:val="00E0180C"/>
    <w:rsid w:val="00E01F5F"/>
    <w:rsid w:val="00E01FD2"/>
    <w:rsid w:val="00E02252"/>
    <w:rsid w:val="00E02584"/>
    <w:rsid w:val="00E02D82"/>
    <w:rsid w:val="00E0336C"/>
    <w:rsid w:val="00E035C4"/>
    <w:rsid w:val="00E03E9D"/>
    <w:rsid w:val="00E0409B"/>
    <w:rsid w:val="00E042BD"/>
    <w:rsid w:val="00E04BFF"/>
    <w:rsid w:val="00E04ECC"/>
    <w:rsid w:val="00E052F1"/>
    <w:rsid w:val="00E05B25"/>
    <w:rsid w:val="00E05CE3"/>
    <w:rsid w:val="00E0651F"/>
    <w:rsid w:val="00E06A89"/>
    <w:rsid w:val="00E06CBE"/>
    <w:rsid w:val="00E06EC5"/>
    <w:rsid w:val="00E07106"/>
    <w:rsid w:val="00E07133"/>
    <w:rsid w:val="00E07F42"/>
    <w:rsid w:val="00E102A8"/>
    <w:rsid w:val="00E10399"/>
    <w:rsid w:val="00E10C1F"/>
    <w:rsid w:val="00E112A8"/>
    <w:rsid w:val="00E1178D"/>
    <w:rsid w:val="00E12003"/>
    <w:rsid w:val="00E12938"/>
    <w:rsid w:val="00E1305B"/>
    <w:rsid w:val="00E1431E"/>
    <w:rsid w:val="00E146D4"/>
    <w:rsid w:val="00E1477D"/>
    <w:rsid w:val="00E148D7"/>
    <w:rsid w:val="00E154FC"/>
    <w:rsid w:val="00E15755"/>
    <w:rsid w:val="00E15ECF"/>
    <w:rsid w:val="00E162B0"/>
    <w:rsid w:val="00E1644D"/>
    <w:rsid w:val="00E1668E"/>
    <w:rsid w:val="00E167B9"/>
    <w:rsid w:val="00E168D4"/>
    <w:rsid w:val="00E16B9E"/>
    <w:rsid w:val="00E17052"/>
    <w:rsid w:val="00E17B82"/>
    <w:rsid w:val="00E17E0F"/>
    <w:rsid w:val="00E2030E"/>
    <w:rsid w:val="00E20696"/>
    <w:rsid w:val="00E21BD3"/>
    <w:rsid w:val="00E22725"/>
    <w:rsid w:val="00E238B9"/>
    <w:rsid w:val="00E23BF2"/>
    <w:rsid w:val="00E25990"/>
    <w:rsid w:val="00E26146"/>
    <w:rsid w:val="00E26351"/>
    <w:rsid w:val="00E266A2"/>
    <w:rsid w:val="00E26E01"/>
    <w:rsid w:val="00E27396"/>
    <w:rsid w:val="00E308D1"/>
    <w:rsid w:val="00E316C1"/>
    <w:rsid w:val="00E31834"/>
    <w:rsid w:val="00E31A43"/>
    <w:rsid w:val="00E32845"/>
    <w:rsid w:val="00E33695"/>
    <w:rsid w:val="00E36567"/>
    <w:rsid w:val="00E36EF0"/>
    <w:rsid w:val="00E374C1"/>
    <w:rsid w:val="00E37694"/>
    <w:rsid w:val="00E379A3"/>
    <w:rsid w:val="00E37A0F"/>
    <w:rsid w:val="00E37A9E"/>
    <w:rsid w:val="00E402F1"/>
    <w:rsid w:val="00E4030C"/>
    <w:rsid w:val="00E404C1"/>
    <w:rsid w:val="00E40823"/>
    <w:rsid w:val="00E4088A"/>
    <w:rsid w:val="00E40A80"/>
    <w:rsid w:val="00E40C85"/>
    <w:rsid w:val="00E4109A"/>
    <w:rsid w:val="00E41797"/>
    <w:rsid w:val="00E417AF"/>
    <w:rsid w:val="00E429C8"/>
    <w:rsid w:val="00E43338"/>
    <w:rsid w:val="00E442BF"/>
    <w:rsid w:val="00E4435E"/>
    <w:rsid w:val="00E44FA9"/>
    <w:rsid w:val="00E45562"/>
    <w:rsid w:val="00E457DD"/>
    <w:rsid w:val="00E45AED"/>
    <w:rsid w:val="00E45F55"/>
    <w:rsid w:val="00E46537"/>
    <w:rsid w:val="00E46869"/>
    <w:rsid w:val="00E46BC9"/>
    <w:rsid w:val="00E46CBC"/>
    <w:rsid w:val="00E46D09"/>
    <w:rsid w:val="00E47F27"/>
    <w:rsid w:val="00E50461"/>
    <w:rsid w:val="00E50C1C"/>
    <w:rsid w:val="00E510E9"/>
    <w:rsid w:val="00E516D8"/>
    <w:rsid w:val="00E517A9"/>
    <w:rsid w:val="00E518D7"/>
    <w:rsid w:val="00E51A0C"/>
    <w:rsid w:val="00E52B88"/>
    <w:rsid w:val="00E52D67"/>
    <w:rsid w:val="00E53950"/>
    <w:rsid w:val="00E53C58"/>
    <w:rsid w:val="00E5443A"/>
    <w:rsid w:val="00E54995"/>
    <w:rsid w:val="00E54F82"/>
    <w:rsid w:val="00E55CFB"/>
    <w:rsid w:val="00E56004"/>
    <w:rsid w:val="00E560EF"/>
    <w:rsid w:val="00E561A8"/>
    <w:rsid w:val="00E5651E"/>
    <w:rsid w:val="00E56A9C"/>
    <w:rsid w:val="00E56C9C"/>
    <w:rsid w:val="00E570D6"/>
    <w:rsid w:val="00E57BC0"/>
    <w:rsid w:val="00E601DA"/>
    <w:rsid w:val="00E605D5"/>
    <w:rsid w:val="00E60608"/>
    <w:rsid w:val="00E609C2"/>
    <w:rsid w:val="00E6100C"/>
    <w:rsid w:val="00E617A4"/>
    <w:rsid w:val="00E61987"/>
    <w:rsid w:val="00E619B3"/>
    <w:rsid w:val="00E61E40"/>
    <w:rsid w:val="00E62C21"/>
    <w:rsid w:val="00E62F2C"/>
    <w:rsid w:val="00E6310D"/>
    <w:rsid w:val="00E6393E"/>
    <w:rsid w:val="00E64F60"/>
    <w:rsid w:val="00E6568D"/>
    <w:rsid w:val="00E65AE2"/>
    <w:rsid w:val="00E6648C"/>
    <w:rsid w:val="00E67087"/>
    <w:rsid w:val="00E67B1E"/>
    <w:rsid w:val="00E67E2D"/>
    <w:rsid w:val="00E705D4"/>
    <w:rsid w:val="00E70855"/>
    <w:rsid w:val="00E70B72"/>
    <w:rsid w:val="00E70F27"/>
    <w:rsid w:val="00E7118E"/>
    <w:rsid w:val="00E719A9"/>
    <w:rsid w:val="00E719F0"/>
    <w:rsid w:val="00E720D4"/>
    <w:rsid w:val="00E726CA"/>
    <w:rsid w:val="00E7272B"/>
    <w:rsid w:val="00E72BC2"/>
    <w:rsid w:val="00E72CEE"/>
    <w:rsid w:val="00E72D66"/>
    <w:rsid w:val="00E72DB4"/>
    <w:rsid w:val="00E72E5E"/>
    <w:rsid w:val="00E72F68"/>
    <w:rsid w:val="00E74018"/>
    <w:rsid w:val="00E742B9"/>
    <w:rsid w:val="00E7524B"/>
    <w:rsid w:val="00E7579E"/>
    <w:rsid w:val="00E75948"/>
    <w:rsid w:val="00E75999"/>
    <w:rsid w:val="00E76271"/>
    <w:rsid w:val="00E7691E"/>
    <w:rsid w:val="00E76EBF"/>
    <w:rsid w:val="00E7700F"/>
    <w:rsid w:val="00E77706"/>
    <w:rsid w:val="00E77AF3"/>
    <w:rsid w:val="00E77AF7"/>
    <w:rsid w:val="00E77CD8"/>
    <w:rsid w:val="00E77E56"/>
    <w:rsid w:val="00E77E90"/>
    <w:rsid w:val="00E77F37"/>
    <w:rsid w:val="00E801C6"/>
    <w:rsid w:val="00E80581"/>
    <w:rsid w:val="00E80966"/>
    <w:rsid w:val="00E80999"/>
    <w:rsid w:val="00E80FB9"/>
    <w:rsid w:val="00E816A8"/>
    <w:rsid w:val="00E81F63"/>
    <w:rsid w:val="00E82E25"/>
    <w:rsid w:val="00E83289"/>
    <w:rsid w:val="00E83B33"/>
    <w:rsid w:val="00E84602"/>
    <w:rsid w:val="00E847F5"/>
    <w:rsid w:val="00E84BAB"/>
    <w:rsid w:val="00E84FB1"/>
    <w:rsid w:val="00E854EC"/>
    <w:rsid w:val="00E85AEE"/>
    <w:rsid w:val="00E85BA9"/>
    <w:rsid w:val="00E85BB1"/>
    <w:rsid w:val="00E865D0"/>
    <w:rsid w:val="00E86ABB"/>
    <w:rsid w:val="00E86F81"/>
    <w:rsid w:val="00E87927"/>
    <w:rsid w:val="00E9022C"/>
    <w:rsid w:val="00E90248"/>
    <w:rsid w:val="00E90332"/>
    <w:rsid w:val="00E9045A"/>
    <w:rsid w:val="00E9152D"/>
    <w:rsid w:val="00E91A67"/>
    <w:rsid w:val="00E92040"/>
    <w:rsid w:val="00E92295"/>
    <w:rsid w:val="00E924A5"/>
    <w:rsid w:val="00E92A08"/>
    <w:rsid w:val="00E92FB0"/>
    <w:rsid w:val="00E93E83"/>
    <w:rsid w:val="00E93F1F"/>
    <w:rsid w:val="00E945E8"/>
    <w:rsid w:val="00E94852"/>
    <w:rsid w:val="00E94D3D"/>
    <w:rsid w:val="00E94E3B"/>
    <w:rsid w:val="00E9544B"/>
    <w:rsid w:val="00E95FC1"/>
    <w:rsid w:val="00E967F0"/>
    <w:rsid w:val="00E96D0A"/>
    <w:rsid w:val="00E97105"/>
    <w:rsid w:val="00E97199"/>
    <w:rsid w:val="00E977F4"/>
    <w:rsid w:val="00EA0046"/>
    <w:rsid w:val="00EA07EF"/>
    <w:rsid w:val="00EA125C"/>
    <w:rsid w:val="00EA16BC"/>
    <w:rsid w:val="00EA1BB1"/>
    <w:rsid w:val="00EA1C7A"/>
    <w:rsid w:val="00EA2B88"/>
    <w:rsid w:val="00EA2DDC"/>
    <w:rsid w:val="00EA45B9"/>
    <w:rsid w:val="00EA47C7"/>
    <w:rsid w:val="00EA4A94"/>
    <w:rsid w:val="00EA518B"/>
    <w:rsid w:val="00EA5783"/>
    <w:rsid w:val="00EA6FC2"/>
    <w:rsid w:val="00EA79DE"/>
    <w:rsid w:val="00EA7CC9"/>
    <w:rsid w:val="00EB0021"/>
    <w:rsid w:val="00EB0083"/>
    <w:rsid w:val="00EB01BE"/>
    <w:rsid w:val="00EB02B5"/>
    <w:rsid w:val="00EB0327"/>
    <w:rsid w:val="00EB03F5"/>
    <w:rsid w:val="00EB0D41"/>
    <w:rsid w:val="00EB0DE6"/>
    <w:rsid w:val="00EB1799"/>
    <w:rsid w:val="00EB1B56"/>
    <w:rsid w:val="00EB2A12"/>
    <w:rsid w:val="00EB2AFF"/>
    <w:rsid w:val="00EB3381"/>
    <w:rsid w:val="00EB3951"/>
    <w:rsid w:val="00EB4656"/>
    <w:rsid w:val="00EB46E3"/>
    <w:rsid w:val="00EB471D"/>
    <w:rsid w:val="00EB62ED"/>
    <w:rsid w:val="00EB779C"/>
    <w:rsid w:val="00EB7D40"/>
    <w:rsid w:val="00EC01CC"/>
    <w:rsid w:val="00EC0497"/>
    <w:rsid w:val="00EC0745"/>
    <w:rsid w:val="00EC0B8C"/>
    <w:rsid w:val="00EC125B"/>
    <w:rsid w:val="00EC1A32"/>
    <w:rsid w:val="00EC1A41"/>
    <w:rsid w:val="00EC1C1B"/>
    <w:rsid w:val="00EC1ECD"/>
    <w:rsid w:val="00EC2C74"/>
    <w:rsid w:val="00EC2F37"/>
    <w:rsid w:val="00EC413C"/>
    <w:rsid w:val="00EC4271"/>
    <w:rsid w:val="00EC431B"/>
    <w:rsid w:val="00EC43C5"/>
    <w:rsid w:val="00EC44DC"/>
    <w:rsid w:val="00EC512E"/>
    <w:rsid w:val="00EC5C68"/>
    <w:rsid w:val="00EC6505"/>
    <w:rsid w:val="00EC68C5"/>
    <w:rsid w:val="00EC6A6B"/>
    <w:rsid w:val="00EC6F33"/>
    <w:rsid w:val="00EC730B"/>
    <w:rsid w:val="00EC75BE"/>
    <w:rsid w:val="00EC79C7"/>
    <w:rsid w:val="00ED0015"/>
    <w:rsid w:val="00ED01E6"/>
    <w:rsid w:val="00ED06A1"/>
    <w:rsid w:val="00ED0D92"/>
    <w:rsid w:val="00ED0DDA"/>
    <w:rsid w:val="00ED11FD"/>
    <w:rsid w:val="00ED1C67"/>
    <w:rsid w:val="00ED234F"/>
    <w:rsid w:val="00ED26B3"/>
    <w:rsid w:val="00ED2782"/>
    <w:rsid w:val="00ED2A54"/>
    <w:rsid w:val="00ED30A8"/>
    <w:rsid w:val="00ED3568"/>
    <w:rsid w:val="00ED4355"/>
    <w:rsid w:val="00ED44C8"/>
    <w:rsid w:val="00ED492E"/>
    <w:rsid w:val="00ED49DC"/>
    <w:rsid w:val="00ED4F28"/>
    <w:rsid w:val="00ED5397"/>
    <w:rsid w:val="00ED571B"/>
    <w:rsid w:val="00ED66E2"/>
    <w:rsid w:val="00ED7407"/>
    <w:rsid w:val="00ED7413"/>
    <w:rsid w:val="00EE04D7"/>
    <w:rsid w:val="00EE0F61"/>
    <w:rsid w:val="00EE101E"/>
    <w:rsid w:val="00EE1899"/>
    <w:rsid w:val="00EE18ED"/>
    <w:rsid w:val="00EE1B67"/>
    <w:rsid w:val="00EE1B9B"/>
    <w:rsid w:val="00EE1DDB"/>
    <w:rsid w:val="00EE2055"/>
    <w:rsid w:val="00EE2174"/>
    <w:rsid w:val="00EE2493"/>
    <w:rsid w:val="00EE2648"/>
    <w:rsid w:val="00EE281C"/>
    <w:rsid w:val="00EE2A25"/>
    <w:rsid w:val="00EE2DD5"/>
    <w:rsid w:val="00EE36BC"/>
    <w:rsid w:val="00EE3C33"/>
    <w:rsid w:val="00EE4E51"/>
    <w:rsid w:val="00EE51A4"/>
    <w:rsid w:val="00EE57FF"/>
    <w:rsid w:val="00EE5816"/>
    <w:rsid w:val="00EE58A5"/>
    <w:rsid w:val="00EE5B9D"/>
    <w:rsid w:val="00EE6132"/>
    <w:rsid w:val="00EE6F72"/>
    <w:rsid w:val="00EE71CB"/>
    <w:rsid w:val="00EE7AF9"/>
    <w:rsid w:val="00EF1FA3"/>
    <w:rsid w:val="00EF250D"/>
    <w:rsid w:val="00EF299C"/>
    <w:rsid w:val="00EF2A31"/>
    <w:rsid w:val="00EF3AD1"/>
    <w:rsid w:val="00EF3E65"/>
    <w:rsid w:val="00EF3E69"/>
    <w:rsid w:val="00EF3FA6"/>
    <w:rsid w:val="00EF4C59"/>
    <w:rsid w:val="00EF4ED3"/>
    <w:rsid w:val="00EF556A"/>
    <w:rsid w:val="00EF60A6"/>
    <w:rsid w:val="00EF6595"/>
    <w:rsid w:val="00EF6744"/>
    <w:rsid w:val="00EF731C"/>
    <w:rsid w:val="00EF7534"/>
    <w:rsid w:val="00EF771F"/>
    <w:rsid w:val="00EF7840"/>
    <w:rsid w:val="00EF7E3B"/>
    <w:rsid w:val="00F00741"/>
    <w:rsid w:val="00F00DDC"/>
    <w:rsid w:val="00F01399"/>
    <w:rsid w:val="00F013C8"/>
    <w:rsid w:val="00F01F70"/>
    <w:rsid w:val="00F02039"/>
    <w:rsid w:val="00F0232B"/>
    <w:rsid w:val="00F02383"/>
    <w:rsid w:val="00F024E8"/>
    <w:rsid w:val="00F0294E"/>
    <w:rsid w:val="00F03143"/>
    <w:rsid w:val="00F03194"/>
    <w:rsid w:val="00F04602"/>
    <w:rsid w:val="00F047DD"/>
    <w:rsid w:val="00F04CBF"/>
    <w:rsid w:val="00F05491"/>
    <w:rsid w:val="00F05A1D"/>
    <w:rsid w:val="00F06DF6"/>
    <w:rsid w:val="00F06FBB"/>
    <w:rsid w:val="00F07081"/>
    <w:rsid w:val="00F10232"/>
    <w:rsid w:val="00F1036F"/>
    <w:rsid w:val="00F10501"/>
    <w:rsid w:val="00F1072C"/>
    <w:rsid w:val="00F109DC"/>
    <w:rsid w:val="00F110CE"/>
    <w:rsid w:val="00F11A68"/>
    <w:rsid w:val="00F11A9F"/>
    <w:rsid w:val="00F11C6A"/>
    <w:rsid w:val="00F11EE9"/>
    <w:rsid w:val="00F11F5A"/>
    <w:rsid w:val="00F120B7"/>
    <w:rsid w:val="00F1265C"/>
    <w:rsid w:val="00F12E96"/>
    <w:rsid w:val="00F12FA4"/>
    <w:rsid w:val="00F1302C"/>
    <w:rsid w:val="00F13098"/>
    <w:rsid w:val="00F138A9"/>
    <w:rsid w:val="00F13903"/>
    <w:rsid w:val="00F13D0A"/>
    <w:rsid w:val="00F14026"/>
    <w:rsid w:val="00F1441E"/>
    <w:rsid w:val="00F1449C"/>
    <w:rsid w:val="00F14A8D"/>
    <w:rsid w:val="00F14D4E"/>
    <w:rsid w:val="00F14E41"/>
    <w:rsid w:val="00F14ECF"/>
    <w:rsid w:val="00F15217"/>
    <w:rsid w:val="00F168B6"/>
    <w:rsid w:val="00F168FD"/>
    <w:rsid w:val="00F16BFD"/>
    <w:rsid w:val="00F16CDF"/>
    <w:rsid w:val="00F16FB7"/>
    <w:rsid w:val="00F174B7"/>
    <w:rsid w:val="00F17552"/>
    <w:rsid w:val="00F17886"/>
    <w:rsid w:val="00F20448"/>
    <w:rsid w:val="00F211F0"/>
    <w:rsid w:val="00F2202E"/>
    <w:rsid w:val="00F22349"/>
    <w:rsid w:val="00F22922"/>
    <w:rsid w:val="00F22D1F"/>
    <w:rsid w:val="00F22E72"/>
    <w:rsid w:val="00F23DE4"/>
    <w:rsid w:val="00F23DEB"/>
    <w:rsid w:val="00F24072"/>
    <w:rsid w:val="00F24086"/>
    <w:rsid w:val="00F24300"/>
    <w:rsid w:val="00F2432D"/>
    <w:rsid w:val="00F24BB9"/>
    <w:rsid w:val="00F25363"/>
    <w:rsid w:val="00F25FEE"/>
    <w:rsid w:val="00F26979"/>
    <w:rsid w:val="00F27032"/>
    <w:rsid w:val="00F27363"/>
    <w:rsid w:val="00F276DA"/>
    <w:rsid w:val="00F27EE0"/>
    <w:rsid w:val="00F30449"/>
    <w:rsid w:val="00F306D6"/>
    <w:rsid w:val="00F30755"/>
    <w:rsid w:val="00F30D11"/>
    <w:rsid w:val="00F317BA"/>
    <w:rsid w:val="00F31E93"/>
    <w:rsid w:val="00F31EEE"/>
    <w:rsid w:val="00F32B3C"/>
    <w:rsid w:val="00F32FDA"/>
    <w:rsid w:val="00F333C8"/>
    <w:rsid w:val="00F33CF7"/>
    <w:rsid w:val="00F33D33"/>
    <w:rsid w:val="00F33E7D"/>
    <w:rsid w:val="00F343C9"/>
    <w:rsid w:val="00F35364"/>
    <w:rsid w:val="00F3567D"/>
    <w:rsid w:val="00F36259"/>
    <w:rsid w:val="00F377AD"/>
    <w:rsid w:val="00F37C68"/>
    <w:rsid w:val="00F4054C"/>
    <w:rsid w:val="00F40834"/>
    <w:rsid w:val="00F40969"/>
    <w:rsid w:val="00F41065"/>
    <w:rsid w:val="00F412B7"/>
    <w:rsid w:val="00F415A3"/>
    <w:rsid w:val="00F415BF"/>
    <w:rsid w:val="00F42166"/>
    <w:rsid w:val="00F4244D"/>
    <w:rsid w:val="00F44653"/>
    <w:rsid w:val="00F44981"/>
    <w:rsid w:val="00F44C1D"/>
    <w:rsid w:val="00F44CC5"/>
    <w:rsid w:val="00F45258"/>
    <w:rsid w:val="00F45314"/>
    <w:rsid w:val="00F4595C"/>
    <w:rsid w:val="00F464A6"/>
    <w:rsid w:val="00F464A8"/>
    <w:rsid w:val="00F4679A"/>
    <w:rsid w:val="00F47163"/>
    <w:rsid w:val="00F477B4"/>
    <w:rsid w:val="00F47D9D"/>
    <w:rsid w:val="00F50640"/>
    <w:rsid w:val="00F50FC1"/>
    <w:rsid w:val="00F5146F"/>
    <w:rsid w:val="00F51500"/>
    <w:rsid w:val="00F5194D"/>
    <w:rsid w:val="00F527E6"/>
    <w:rsid w:val="00F52AEC"/>
    <w:rsid w:val="00F52DC1"/>
    <w:rsid w:val="00F52E8F"/>
    <w:rsid w:val="00F52EA3"/>
    <w:rsid w:val="00F536DB"/>
    <w:rsid w:val="00F53F0E"/>
    <w:rsid w:val="00F540DC"/>
    <w:rsid w:val="00F5430E"/>
    <w:rsid w:val="00F543D7"/>
    <w:rsid w:val="00F559AC"/>
    <w:rsid w:val="00F55EB1"/>
    <w:rsid w:val="00F56109"/>
    <w:rsid w:val="00F566D1"/>
    <w:rsid w:val="00F57086"/>
    <w:rsid w:val="00F57091"/>
    <w:rsid w:val="00F5754B"/>
    <w:rsid w:val="00F575CB"/>
    <w:rsid w:val="00F579DA"/>
    <w:rsid w:val="00F606D5"/>
    <w:rsid w:val="00F60C32"/>
    <w:rsid w:val="00F615EA"/>
    <w:rsid w:val="00F616B7"/>
    <w:rsid w:val="00F61789"/>
    <w:rsid w:val="00F61DA7"/>
    <w:rsid w:val="00F622BE"/>
    <w:rsid w:val="00F62C62"/>
    <w:rsid w:val="00F63108"/>
    <w:rsid w:val="00F635C4"/>
    <w:rsid w:val="00F63B3E"/>
    <w:rsid w:val="00F64CF6"/>
    <w:rsid w:val="00F64EF0"/>
    <w:rsid w:val="00F657F1"/>
    <w:rsid w:val="00F659E1"/>
    <w:rsid w:val="00F65C1C"/>
    <w:rsid w:val="00F66AA6"/>
    <w:rsid w:val="00F674CB"/>
    <w:rsid w:val="00F678BD"/>
    <w:rsid w:val="00F67932"/>
    <w:rsid w:val="00F67A05"/>
    <w:rsid w:val="00F67A76"/>
    <w:rsid w:val="00F70234"/>
    <w:rsid w:val="00F70DC4"/>
    <w:rsid w:val="00F71C88"/>
    <w:rsid w:val="00F71FC0"/>
    <w:rsid w:val="00F72917"/>
    <w:rsid w:val="00F72A3A"/>
    <w:rsid w:val="00F72CC0"/>
    <w:rsid w:val="00F736E7"/>
    <w:rsid w:val="00F73708"/>
    <w:rsid w:val="00F7389F"/>
    <w:rsid w:val="00F74203"/>
    <w:rsid w:val="00F7485F"/>
    <w:rsid w:val="00F74F51"/>
    <w:rsid w:val="00F7587A"/>
    <w:rsid w:val="00F760D6"/>
    <w:rsid w:val="00F762B1"/>
    <w:rsid w:val="00F764DC"/>
    <w:rsid w:val="00F76D00"/>
    <w:rsid w:val="00F77C5D"/>
    <w:rsid w:val="00F803AE"/>
    <w:rsid w:val="00F80C87"/>
    <w:rsid w:val="00F80D1F"/>
    <w:rsid w:val="00F80DF0"/>
    <w:rsid w:val="00F80E39"/>
    <w:rsid w:val="00F80F4E"/>
    <w:rsid w:val="00F81AFA"/>
    <w:rsid w:val="00F81E18"/>
    <w:rsid w:val="00F826FE"/>
    <w:rsid w:val="00F83D9A"/>
    <w:rsid w:val="00F841CE"/>
    <w:rsid w:val="00F8463A"/>
    <w:rsid w:val="00F84741"/>
    <w:rsid w:val="00F84B2F"/>
    <w:rsid w:val="00F85493"/>
    <w:rsid w:val="00F8603C"/>
    <w:rsid w:val="00F861DB"/>
    <w:rsid w:val="00F86200"/>
    <w:rsid w:val="00F862CD"/>
    <w:rsid w:val="00F866F2"/>
    <w:rsid w:val="00F877F6"/>
    <w:rsid w:val="00F87C29"/>
    <w:rsid w:val="00F9066F"/>
    <w:rsid w:val="00F90BBC"/>
    <w:rsid w:val="00F90C93"/>
    <w:rsid w:val="00F91325"/>
    <w:rsid w:val="00F918C6"/>
    <w:rsid w:val="00F91956"/>
    <w:rsid w:val="00F919B6"/>
    <w:rsid w:val="00F93012"/>
    <w:rsid w:val="00F93027"/>
    <w:rsid w:val="00F9457A"/>
    <w:rsid w:val="00F94587"/>
    <w:rsid w:val="00F94890"/>
    <w:rsid w:val="00F94DF9"/>
    <w:rsid w:val="00F95193"/>
    <w:rsid w:val="00F95737"/>
    <w:rsid w:val="00F95952"/>
    <w:rsid w:val="00F95EA3"/>
    <w:rsid w:val="00F9609E"/>
    <w:rsid w:val="00F969FF"/>
    <w:rsid w:val="00F972C3"/>
    <w:rsid w:val="00F97448"/>
    <w:rsid w:val="00F975E8"/>
    <w:rsid w:val="00FA0F7F"/>
    <w:rsid w:val="00FA1437"/>
    <w:rsid w:val="00FA15EE"/>
    <w:rsid w:val="00FA1BBB"/>
    <w:rsid w:val="00FA1BE3"/>
    <w:rsid w:val="00FA381A"/>
    <w:rsid w:val="00FA3CFE"/>
    <w:rsid w:val="00FA4217"/>
    <w:rsid w:val="00FA474A"/>
    <w:rsid w:val="00FA4F99"/>
    <w:rsid w:val="00FA5093"/>
    <w:rsid w:val="00FA551F"/>
    <w:rsid w:val="00FA56A9"/>
    <w:rsid w:val="00FA5B5A"/>
    <w:rsid w:val="00FA6199"/>
    <w:rsid w:val="00FA6391"/>
    <w:rsid w:val="00FA6479"/>
    <w:rsid w:val="00FA6D9D"/>
    <w:rsid w:val="00FA745A"/>
    <w:rsid w:val="00FA7915"/>
    <w:rsid w:val="00FA7E44"/>
    <w:rsid w:val="00FA7F4B"/>
    <w:rsid w:val="00FB0588"/>
    <w:rsid w:val="00FB0A8E"/>
    <w:rsid w:val="00FB0A91"/>
    <w:rsid w:val="00FB0C3F"/>
    <w:rsid w:val="00FB1123"/>
    <w:rsid w:val="00FB1675"/>
    <w:rsid w:val="00FB1D54"/>
    <w:rsid w:val="00FB2AA5"/>
    <w:rsid w:val="00FB2C2D"/>
    <w:rsid w:val="00FB365A"/>
    <w:rsid w:val="00FB3820"/>
    <w:rsid w:val="00FB3BA4"/>
    <w:rsid w:val="00FB3BD2"/>
    <w:rsid w:val="00FB3E3E"/>
    <w:rsid w:val="00FB3E44"/>
    <w:rsid w:val="00FB42C0"/>
    <w:rsid w:val="00FB42E9"/>
    <w:rsid w:val="00FB4B0C"/>
    <w:rsid w:val="00FB4CCE"/>
    <w:rsid w:val="00FB5534"/>
    <w:rsid w:val="00FB5EF5"/>
    <w:rsid w:val="00FB5F50"/>
    <w:rsid w:val="00FB6978"/>
    <w:rsid w:val="00FB6ED3"/>
    <w:rsid w:val="00FB708A"/>
    <w:rsid w:val="00FB7295"/>
    <w:rsid w:val="00FB7868"/>
    <w:rsid w:val="00FC008C"/>
    <w:rsid w:val="00FC00E6"/>
    <w:rsid w:val="00FC023B"/>
    <w:rsid w:val="00FC02D8"/>
    <w:rsid w:val="00FC062B"/>
    <w:rsid w:val="00FC1250"/>
    <w:rsid w:val="00FC1309"/>
    <w:rsid w:val="00FC1692"/>
    <w:rsid w:val="00FC1DE9"/>
    <w:rsid w:val="00FC2130"/>
    <w:rsid w:val="00FC3127"/>
    <w:rsid w:val="00FC38A0"/>
    <w:rsid w:val="00FC3D8C"/>
    <w:rsid w:val="00FC4805"/>
    <w:rsid w:val="00FC4D3F"/>
    <w:rsid w:val="00FC5785"/>
    <w:rsid w:val="00FC6670"/>
    <w:rsid w:val="00FC66F9"/>
    <w:rsid w:val="00FC71D7"/>
    <w:rsid w:val="00FC7A9B"/>
    <w:rsid w:val="00FD00DB"/>
    <w:rsid w:val="00FD048E"/>
    <w:rsid w:val="00FD0A70"/>
    <w:rsid w:val="00FD0BE0"/>
    <w:rsid w:val="00FD0D9E"/>
    <w:rsid w:val="00FD1D67"/>
    <w:rsid w:val="00FD3050"/>
    <w:rsid w:val="00FD3654"/>
    <w:rsid w:val="00FD3AD5"/>
    <w:rsid w:val="00FD3ECD"/>
    <w:rsid w:val="00FD4644"/>
    <w:rsid w:val="00FD4708"/>
    <w:rsid w:val="00FD4745"/>
    <w:rsid w:val="00FD5B0B"/>
    <w:rsid w:val="00FD6065"/>
    <w:rsid w:val="00FD69F1"/>
    <w:rsid w:val="00FD6A74"/>
    <w:rsid w:val="00FD6C88"/>
    <w:rsid w:val="00FD72F2"/>
    <w:rsid w:val="00FD73FD"/>
    <w:rsid w:val="00FD7570"/>
    <w:rsid w:val="00FD7BB8"/>
    <w:rsid w:val="00FD7CED"/>
    <w:rsid w:val="00FE030D"/>
    <w:rsid w:val="00FE1498"/>
    <w:rsid w:val="00FE15B8"/>
    <w:rsid w:val="00FE202E"/>
    <w:rsid w:val="00FE2816"/>
    <w:rsid w:val="00FE2FD7"/>
    <w:rsid w:val="00FE30E0"/>
    <w:rsid w:val="00FE315D"/>
    <w:rsid w:val="00FE31CD"/>
    <w:rsid w:val="00FE34CE"/>
    <w:rsid w:val="00FE3B56"/>
    <w:rsid w:val="00FE42CB"/>
    <w:rsid w:val="00FE459B"/>
    <w:rsid w:val="00FE4922"/>
    <w:rsid w:val="00FE4F01"/>
    <w:rsid w:val="00FE5597"/>
    <w:rsid w:val="00FE55B4"/>
    <w:rsid w:val="00FE56E1"/>
    <w:rsid w:val="00FE611E"/>
    <w:rsid w:val="00FE61F3"/>
    <w:rsid w:val="00FE6965"/>
    <w:rsid w:val="00FE6D5B"/>
    <w:rsid w:val="00FE707E"/>
    <w:rsid w:val="00FE7733"/>
    <w:rsid w:val="00FE784D"/>
    <w:rsid w:val="00FF0564"/>
    <w:rsid w:val="00FF0DD8"/>
    <w:rsid w:val="00FF162A"/>
    <w:rsid w:val="00FF1C16"/>
    <w:rsid w:val="00FF1D3D"/>
    <w:rsid w:val="00FF20EA"/>
    <w:rsid w:val="00FF221D"/>
    <w:rsid w:val="00FF2293"/>
    <w:rsid w:val="00FF2731"/>
    <w:rsid w:val="00FF2DFA"/>
    <w:rsid w:val="00FF3359"/>
    <w:rsid w:val="00FF3F75"/>
    <w:rsid w:val="00FF4215"/>
    <w:rsid w:val="00FF45C5"/>
    <w:rsid w:val="00FF4748"/>
    <w:rsid w:val="00FF4D64"/>
    <w:rsid w:val="00FF5188"/>
    <w:rsid w:val="00FF5F67"/>
    <w:rsid w:val="00FF67E5"/>
    <w:rsid w:val="00FF6B55"/>
    <w:rsid w:val="00FF6CD1"/>
    <w:rsid w:val="033502EE"/>
    <w:rsid w:val="0356048A"/>
    <w:rsid w:val="2EDA37A1"/>
    <w:rsid w:val="3A3A0753"/>
    <w:rsid w:val="5EB53A7D"/>
    <w:rsid w:val="5F4D7B28"/>
    <w:rsid w:val="66CD4776"/>
    <w:rsid w:val="733B3AF2"/>
    <w:rsid w:val="751D0ABE"/>
    <w:rsid w:val="75C71AA1"/>
    <w:rsid w:val="7F7170E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9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semiHidden="0" w:name="annotation text"/>
    <w:lsdException w:qFormat="1" w:uiPriority="0"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qFormat="1" w:unhideWhenUsed="0" w:uiPriority="0"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qFormat="1" w:unhideWhenUsed="0" w:uiPriority="0"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iPriority="0" w:semiHidden="0" w:name="Plain Text"/>
    <w:lsdException w:qFormat="1" w:unhideWhenUsed="0" w:uiPriority="0" w:semiHidden="0" w:name="E-mail Signature"/>
    <w:lsdException w:qFormat="1" w:unhideWhenUsed="0" w:uiPriority="0" w:semiHidden="0" w:name="Normal (Web)"/>
    <w:lsdException w:uiPriority="99" w:name="HTML Acronym"/>
    <w:lsdException w:qFormat="1" w:unhideWhenUsed="0" w:uiPriority="0" w:semiHidden="0"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3">
    <w:name w:val="heading 1"/>
    <w:basedOn w:val="1"/>
    <w:next w:val="1"/>
    <w:link w:val="97"/>
    <w:qFormat/>
    <w:uiPriority w:val="0"/>
    <w:pPr>
      <w:keepNext/>
      <w:keepLines/>
      <w:pageBreakBefore/>
      <w:ind w:firstLine="0" w:firstLineChars="0"/>
      <w:jc w:val="center"/>
      <w:outlineLvl w:val="0"/>
    </w:pPr>
    <w:rPr>
      <w:rFonts w:ascii="Calibri" w:hAnsi="Calibri"/>
      <w:b/>
      <w:bCs/>
      <w:kern w:val="44"/>
      <w:sz w:val="32"/>
      <w:szCs w:val="44"/>
    </w:rPr>
  </w:style>
  <w:style w:type="paragraph" w:styleId="4">
    <w:name w:val="heading 2"/>
    <w:basedOn w:val="1"/>
    <w:next w:val="1"/>
    <w:link w:val="98"/>
    <w:qFormat/>
    <w:uiPriority w:val="0"/>
    <w:pPr>
      <w:keepNext/>
      <w:keepLines/>
      <w:spacing w:before="120"/>
      <w:ind w:firstLine="0" w:firstLineChars="0"/>
      <w:jc w:val="center"/>
      <w:outlineLvl w:val="1"/>
    </w:pPr>
    <w:rPr>
      <w:rFonts w:ascii="Cambria" w:hAnsi="Cambria"/>
      <w:b/>
      <w:bCs/>
      <w:color w:val="000000"/>
      <w:sz w:val="30"/>
      <w:szCs w:val="32"/>
    </w:rPr>
  </w:style>
  <w:style w:type="paragraph" w:styleId="5">
    <w:name w:val="heading 3"/>
    <w:basedOn w:val="1"/>
    <w:next w:val="1"/>
    <w:link w:val="99"/>
    <w:qFormat/>
    <w:uiPriority w:val="99"/>
    <w:pPr>
      <w:keepNext/>
      <w:keepLines/>
      <w:outlineLvl w:val="2"/>
    </w:pPr>
    <w:rPr>
      <w:b/>
      <w:bCs/>
      <w:sz w:val="28"/>
      <w:szCs w:val="32"/>
    </w:rPr>
  </w:style>
  <w:style w:type="paragraph" w:styleId="6">
    <w:name w:val="heading 4"/>
    <w:basedOn w:val="1"/>
    <w:next w:val="1"/>
    <w:link w:val="100"/>
    <w:qFormat/>
    <w:uiPriority w:val="99"/>
    <w:pPr>
      <w:keepNext/>
      <w:keepLines/>
      <w:spacing w:after="120" w:line="240" w:lineRule="auto"/>
      <w:ind w:firstLine="562"/>
      <w:outlineLvl w:val="3"/>
    </w:pPr>
    <w:rPr>
      <w:rFonts w:ascii="Cambria" w:hAnsi="Cambria"/>
      <w:b/>
      <w:bCs/>
      <w:kern w:val="0"/>
      <w:szCs w:val="28"/>
    </w:rPr>
  </w:style>
  <w:style w:type="paragraph" w:styleId="7">
    <w:name w:val="heading 5"/>
    <w:basedOn w:val="1"/>
    <w:next w:val="1"/>
    <w:link w:val="101"/>
    <w:qFormat/>
    <w:uiPriority w:val="9"/>
    <w:pPr>
      <w:keepNext/>
      <w:adjustRightInd/>
      <w:snapToGrid/>
      <w:spacing w:line="540" w:lineRule="exact"/>
      <w:ind w:firstLine="0" w:firstLineChars="0"/>
      <w:jc w:val="center"/>
      <w:outlineLvl w:val="4"/>
    </w:pPr>
    <w:rPr>
      <w:rFonts w:ascii="宋体" w:hAnsi="宋体"/>
      <w:kern w:val="0"/>
      <w:sz w:val="28"/>
      <w:szCs w:val="24"/>
    </w:rPr>
  </w:style>
  <w:style w:type="paragraph" w:styleId="8">
    <w:name w:val="heading 6"/>
    <w:basedOn w:val="1"/>
    <w:next w:val="1"/>
    <w:link w:val="102"/>
    <w:qFormat/>
    <w:uiPriority w:val="9"/>
    <w:pPr>
      <w:keepNext/>
      <w:keepLines/>
      <w:widowControl/>
      <w:adjustRightInd/>
      <w:snapToGrid/>
      <w:spacing w:before="200" w:line="276" w:lineRule="auto"/>
      <w:ind w:firstLine="0" w:firstLineChars="0"/>
      <w:jc w:val="left"/>
      <w:outlineLvl w:val="5"/>
    </w:pPr>
    <w:rPr>
      <w:rFonts w:ascii="Cambria" w:hAnsi="Cambria"/>
      <w:i/>
      <w:iCs/>
      <w:color w:val="16505E"/>
      <w:kern w:val="0"/>
      <w:sz w:val="20"/>
    </w:rPr>
  </w:style>
  <w:style w:type="paragraph" w:styleId="9">
    <w:name w:val="heading 7"/>
    <w:basedOn w:val="1"/>
    <w:next w:val="1"/>
    <w:link w:val="103"/>
    <w:qFormat/>
    <w:uiPriority w:val="9"/>
    <w:pPr>
      <w:keepNext/>
      <w:keepLines/>
      <w:widowControl/>
      <w:adjustRightInd/>
      <w:snapToGrid/>
      <w:spacing w:before="200" w:line="276" w:lineRule="auto"/>
      <w:ind w:firstLine="0" w:firstLineChars="0"/>
      <w:jc w:val="left"/>
      <w:outlineLvl w:val="6"/>
    </w:pPr>
    <w:rPr>
      <w:rFonts w:ascii="Cambria" w:hAnsi="Cambria"/>
      <w:i/>
      <w:iCs/>
      <w:color w:val="404040"/>
      <w:kern w:val="0"/>
      <w:sz w:val="20"/>
    </w:rPr>
  </w:style>
  <w:style w:type="paragraph" w:styleId="10">
    <w:name w:val="heading 8"/>
    <w:basedOn w:val="1"/>
    <w:next w:val="1"/>
    <w:link w:val="104"/>
    <w:qFormat/>
    <w:uiPriority w:val="9"/>
    <w:pPr>
      <w:keepNext/>
      <w:keepLines/>
      <w:widowControl/>
      <w:adjustRightInd/>
      <w:snapToGrid/>
      <w:spacing w:before="200" w:line="276" w:lineRule="auto"/>
      <w:ind w:firstLine="0" w:firstLineChars="0"/>
      <w:jc w:val="left"/>
      <w:outlineLvl w:val="7"/>
    </w:pPr>
    <w:rPr>
      <w:rFonts w:ascii="Cambria" w:hAnsi="Cambria"/>
      <w:color w:val="2DA2BF"/>
      <w:kern w:val="0"/>
      <w:sz w:val="20"/>
    </w:rPr>
  </w:style>
  <w:style w:type="paragraph" w:styleId="11">
    <w:name w:val="heading 9"/>
    <w:basedOn w:val="1"/>
    <w:next w:val="1"/>
    <w:link w:val="105"/>
    <w:qFormat/>
    <w:uiPriority w:val="9"/>
    <w:pPr>
      <w:keepNext/>
      <w:keepLines/>
      <w:widowControl/>
      <w:adjustRightInd/>
      <w:snapToGrid/>
      <w:spacing w:before="200" w:line="276" w:lineRule="auto"/>
      <w:ind w:firstLine="0" w:firstLineChars="0"/>
      <w:jc w:val="left"/>
      <w:outlineLvl w:val="8"/>
    </w:pPr>
    <w:rPr>
      <w:rFonts w:ascii="Cambria" w:hAnsi="Cambria"/>
      <w:i/>
      <w:iCs/>
      <w:color w:val="404040"/>
      <w:kern w:val="0"/>
      <w:sz w:val="20"/>
    </w:rPr>
  </w:style>
  <w:style w:type="character" w:default="1" w:styleId="88">
    <w:name w:val="Default Paragraph Font"/>
    <w:semiHidden/>
    <w:unhideWhenUsed/>
    <w:qFormat/>
    <w:uiPriority w:val="1"/>
  </w:style>
  <w:style w:type="table" w:default="1" w:styleId="86">
    <w:name w:val="Normal Table"/>
    <w:semiHidden/>
    <w:unhideWhenUsed/>
    <w:qFormat/>
    <w:uiPriority w:val="99"/>
    <w:tblPr>
      <w:tblCellMar>
        <w:top w:w="0" w:type="dxa"/>
        <w:left w:w="108" w:type="dxa"/>
        <w:bottom w:w="0" w:type="dxa"/>
        <w:right w:w="108" w:type="dxa"/>
      </w:tblCellMar>
    </w:tblPr>
  </w:style>
  <w:style w:type="paragraph" w:styleId="2">
    <w:name w:val="macro"/>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2">
    <w:name w:val="List 3"/>
    <w:basedOn w:val="1"/>
    <w:qFormat/>
    <w:uiPriority w:val="0"/>
    <w:pPr>
      <w:adjustRightInd/>
      <w:snapToGrid/>
      <w:spacing w:line="240" w:lineRule="auto"/>
      <w:ind w:left="100" w:leftChars="400" w:hanging="200" w:hangingChars="200"/>
    </w:pPr>
    <w:rPr>
      <w:sz w:val="21"/>
      <w:szCs w:val="24"/>
    </w:rPr>
  </w:style>
  <w:style w:type="paragraph" w:styleId="13">
    <w:name w:val="toc 7"/>
    <w:basedOn w:val="1"/>
    <w:next w:val="1"/>
    <w:qFormat/>
    <w:uiPriority w:val="39"/>
    <w:pPr>
      <w:adjustRightInd/>
      <w:snapToGrid/>
      <w:spacing w:line="240" w:lineRule="auto"/>
      <w:ind w:left="1800" w:firstLine="0" w:firstLineChars="0"/>
      <w:jc w:val="left"/>
    </w:pPr>
    <w:rPr>
      <w:sz w:val="18"/>
      <w:szCs w:val="18"/>
    </w:rPr>
  </w:style>
  <w:style w:type="paragraph" w:styleId="14">
    <w:name w:val="List Number 2"/>
    <w:basedOn w:val="1"/>
    <w:qFormat/>
    <w:uiPriority w:val="0"/>
    <w:pPr>
      <w:tabs>
        <w:tab w:val="left" w:pos="780"/>
      </w:tabs>
      <w:adjustRightInd/>
      <w:snapToGrid/>
      <w:spacing w:line="240" w:lineRule="auto"/>
      <w:ind w:left="780" w:leftChars="200" w:hanging="360" w:hangingChars="200"/>
    </w:pPr>
    <w:rPr>
      <w:rFonts w:ascii="宋体" w:hAnsi="宋体"/>
      <w:sz w:val="28"/>
      <w:szCs w:val="28"/>
    </w:rPr>
  </w:style>
  <w:style w:type="paragraph" w:styleId="15">
    <w:name w:val="Note Heading"/>
    <w:basedOn w:val="1"/>
    <w:next w:val="1"/>
    <w:qFormat/>
    <w:uiPriority w:val="0"/>
    <w:pPr>
      <w:adjustRightInd/>
      <w:snapToGrid/>
      <w:spacing w:line="240" w:lineRule="auto"/>
      <w:ind w:firstLine="0" w:firstLineChars="0"/>
      <w:jc w:val="center"/>
    </w:pPr>
    <w:rPr>
      <w:rFonts w:ascii="宋体" w:hAnsi="Courier New" w:cs="Courier New"/>
      <w:sz w:val="21"/>
      <w:szCs w:val="21"/>
    </w:rPr>
  </w:style>
  <w:style w:type="paragraph" w:styleId="16">
    <w:name w:val="List Bullet 4"/>
    <w:basedOn w:val="1"/>
    <w:qFormat/>
    <w:uiPriority w:val="0"/>
    <w:pPr>
      <w:tabs>
        <w:tab w:val="left" w:pos="2180"/>
      </w:tabs>
      <w:adjustRightInd/>
      <w:snapToGrid/>
      <w:spacing w:line="240" w:lineRule="auto"/>
      <w:ind w:left="2180" w:leftChars="600" w:hanging="360" w:hangingChars="200"/>
    </w:pPr>
    <w:rPr>
      <w:rFonts w:ascii="宋体" w:hAnsi="宋体"/>
      <w:sz w:val="28"/>
      <w:szCs w:val="28"/>
    </w:rPr>
  </w:style>
  <w:style w:type="paragraph" w:styleId="17">
    <w:name w:val="index 8"/>
    <w:basedOn w:val="1"/>
    <w:next w:val="1"/>
    <w:qFormat/>
    <w:uiPriority w:val="0"/>
    <w:pPr>
      <w:widowControl/>
      <w:adjustRightInd/>
      <w:snapToGrid/>
      <w:spacing w:after="200"/>
      <w:ind w:left="1680" w:hanging="210"/>
      <w:jc w:val="left"/>
    </w:pPr>
    <w:rPr>
      <w:rFonts w:ascii="Calibri" w:hAnsi="Calibri"/>
      <w:kern w:val="0"/>
      <w:sz w:val="20"/>
      <w:szCs w:val="22"/>
    </w:rPr>
  </w:style>
  <w:style w:type="paragraph" w:styleId="18">
    <w:name w:val="E-mail Signature"/>
    <w:basedOn w:val="1"/>
    <w:qFormat/>
    <w:uiPriority w:val="0"/>
    <w:pPr>
      <w:adjustRightInd/>
      <w:snapToGrid/>
      <w:spacing w:line="240" w:lineRule="auto"/>
      <w:ind w:firstLine="0" w:firstLineChars="0"/>
    </w:pPr>
    <w:rPr>
      <w:rFonts w:ascii="宋体" w:hAnsi="宋体"/>
      <w:sz w:val="28"/>
      <w:szCs w:val="28"/>
    </w:rPr>
  </w:style>
  <w:style w:type="paragraph" w:styleId="19">
    <w:name w:val="List Number"/>
    <w:basedOn w:val="1"/>
    <w:qFormat/>
    <w:uiPriority w:val="0"/>
    <w:pPr>
      <w:tabs>
        <w:tab w:val="left" w:pos="360"/>
      </w:tabs>
      <w:adjustRightInd/>
      <w:snapToGrid/>
      <w:spacing w:line="240" w:lineRule="auto"/>
      <w:ind w:left="360" w:hanging="360" w:hangingChars="200"/>
    </w:pPr>
    <w:rPr>
      <w:rFonts w:ascii="宋体" w:hAnsi="宋体"/>
      <w:sz w:val="28"/>
      <w:szCs w:val="28"/>
    </w:rPr>
  </w:style>
  <w:style w:type="paragraph" w:styleId="20">
    <w:name w:val="Normal Indent"/>
    <w:basedOn w:val="1"/>
    <w:link w:val="130"/>
    <w:qFormat/>
    <w:uiPriority w:val="0"/>
    <w:pPr>
      <w:adjustRightInd/>
      <w:snapToGrid/>
      <w:spacing w:line="240" w:lineRule="auto"/>
      <w:ind w:firstLine="420"/>
    </w:pPr>
    <w:rPr>
      <w:sz w:val="21"/>
      <w:szCs w:val="24"/>
    </w:rPr>
  </w:style>
  <w:style w:type="paragraph" w:styleId="21">
    <w:name w:val="caption"/>
    <w:basedOn w:val="1"/>
    <w:next w:val="1"/>
    <w:qFormat/>
    <w:uiPriority w:val="0"/>
    <w:pPr>
      <w:widowControl/>
      <w:adjustRightInd/>
      <w:snapToGrid/>
      <w:spacing w:after="200" w:line="240" w:lineRule="auto"/>
      <w:ind w:firstLine="0" w:firstLineChars="0"/>
      <w:jc w:val="left"/>
    </w:pPr>
    <w:rPr>
      <w:rFonts w:ascii="Calibri" w:hAnsi="Calibri"/>
      <w:b/>
      <w:bCs/>
      <w:color w:val="2DA2BF"/>
      <w:kern w:val="0"/>
      <w:sz w:val="18"/>
      <w:szCs w:val="18"/>
    </w:rPr>
  </w:style>
  <w:style w:type="paragraph" w:styleId="22">
    <w:name w:val="index 5"/>
    <w:basedOn w:val="1"/>
    <w:next w:val="1"/>
    <w:qFormat/>
    <w:uiPriority w:val="0"/>
    <w:pPr>
      <w:widowControl/>
      <w:adjustRightInd/>
      <w:snapToGrid/>
      <w:spacing w:after="200"/>
      <w:ind w:left="1050" w:hanging="210"/>
      <w:jc w:val="left"/>
    </w:pPr>
    <w:rPr>
      <w:rFonts w:ascii="Calibri" w:hAnsi="Calibri"/>
      <w:kern w:val="0"/>
      <w:sz w:val="20"/>
      <w:szCs w:val="22"/>
    </w:rPr>
  </w:style>
  <w:style w:type="paragraph" w:styleId="23">
    <w:name w:val="List Bullet"/>
    <w:basedOn w:val="1"/>
    <w:qFormat/>
    <w:uiPriority w:val="0"/>
    <w:pPr>
      <w:tabs>
        <w:tab w:val="left" w:pos="360"/>
      </w:tabs>
      <w:adjustRightInd/>
      <w:snapToGrid/>
      <w:spacing w:line="240" w:lineRule="auto"/>
      <w:ind w:left="360" w:hanging="360" w:hangingChars="200"/>
    </w:pPr>
    <w:rPr>
      <w:sz w:val="21"/>
      <w:szCs w:val="24"/>
    </w:rPr>
  </w:style>
  <w:style w:type="paragraph" w:styleId="24">
    <w:name w:val="envelope address"/>
    <w:basedOn w:val="1"/>
    <w:qFormat/>
    <w:uiPriority w:val="0"/>
    <w:pPr>
      <w:framePr w:w="7920" w:h="1980" w:hRule="exact" w:hSpace="180" w:wrap="around" w:vAnchor="margin" w:hAnchor="page" w:xAlign="center" w:yAlign="bottom"/>
      <w:adjustRightInd/>
      <w:spacing w:line="240" w:lineRule="auto"/>
      <w:ind w:left="100" w:leftChars="1400" w:firstLine="0" w:firstLineChars="0"/>
    </w:pPr>
    <w:rPr>
      <w:rFonts w:ascii="Arial" w:hAnsi="Arial" w:cs="Arial"/>
      <w:szCs w:val="24"/>
    </w:rPr>
  </w:style>
  <w:style w:type="paragraph" w:styleId="25">
    <w:name w:val="Document Map"/>
    <w:basedOn w:val="1"/>
    <w:link w:val="272"/>
    <w:qFormat/>
    <w:uiPriority w:val="0"/>
    <w:pPr>
      <w:shd w:val="clear" w:color="auto" w:fill="000080"/>
      <w:adjustRightInd/>
      <w:snapToGrid/>
      <w:spacing w:line="240" w:lineRule="auto"/>
      <w:ind w:firstLine="0" w:firstLineChars="0"/>
    </w:pPr>
    <w:rPr>
      <w:kern w:val="0"/>
      <w:sz w:val="30"/>
    </w:rPr>
  </w:style>
  <w:style w:type="paragraph" w:styleId="26">
    <w:name w:val="annotation text"/>
    <w:basedOn w:val="1"/>
    <w:link w:val="170"/>
    <w:qFormat/>
    <w:uiPriority w:val="0"/>
    <w:pPr>
      <w:adjustRightInd/>
      <w:snapToGrid/>
      <w:spacing w:line="240" w:lineRule="auto"/>
      <w:ind w:left="200" w:leftChars="200" w:firstLine="0" w:firstLineChars="0"/>
      <w:jc w:val="left"/>
    </w:pPr>
    <w:rPr>
      <w:kern w:val="0"/>
      <w:sz w:val="28"/>
      <w:szCs w:val="24"/>
    </w:rPr>
  </w:style>
  <w:style w:type="paragraph" w:styleId="27">
    <w:name w:val="index 6"/>
    <w:basedOn w:val="1"/>
    <w:next w:val="1"/>
    <w:qFormat/>
    <w:uiPriority w:val="0"/>
    <w:pPr>
      <w:widowControl/>
      <w:adjustRightInd/>
      <w:snapToGrid/>
      <w:spacing w:after="200"/>
      <w:ind w:left="1260" w:hanging="210"/>
      <w:jc w:val="left"/>
    </w:pPr>
    <w:rPr>
      <w:rFonts w:ascii="Calibri" w:hAnsi="Calibri"/>
      <w:kern w:val="0"/>
      <w:sz w:val="20"/>
      <w:szCs w:val="22"/>
    </w:rPr>
  </w:style>
  <w:style w:type="paragraph" w:styleId="28">
    <w:name w:val="Salutation"/>
    <w:basedOn w:val="1"/>
    <w:next w:val="1"/>
    <w:qFormat/>
    <w:uiPriority w:val="0"/>
    <w:pPr>
      <w:adjustRightInd/>
      <w:snapToGrid/>
      <w:spacing w:line="240" w:lineRule="auto"/>
      <w:ind w:firstLine="0" w:firstLineChars="0"/>
    </w:pPr>
    <w:rPr>
      <w:rFonts w:ascii="宋体" w:hAnsi="宋体"/>
      <w:sz w:val="28"/>
      <w:szCs w:val="28"/>
    </w:rPr>
  </w:style>
  <w:style w:type="paragraph" w:styleId="29">
    <w:name w:val="Body Text 3"/>
    <w:basedOn w:val="1"/>
    <w:link w:val="168"/>
    <w:qFormat/>
    <w:uiPriority w:val="0"/>
    <w:pPr>
      <w:adjustRightInd/>
      <w:snapToGrid/>
      <w:spacing w:line="400" w:lineRule="exact"/>
      <w:ind w:firstLine="0" w:firstLineChars="0"/>
      <w:jc w:val="center"/>
    </w:pPr>
    <w:rPr>
      <w:kern w:val="0"/>
    </w:rPr>
  </w:style>
  <w:style w:type="paragraph" w:styleId="30">
    <w:name w:val="Closing"/>
    <w:basedOn w:val="1"/>
    <w:qFormat/>
    <w:uiPriority w:val="0"/>
    <w:pPr>
      <w:adjustRightInd/>
      <w:snapToGrid/>
      <w:spacing w:line="240" w:lineRule="auto"/>
      <w:ind w:left="100" w:leftChars="2100" w:firstLine="0" w:firstLineChars="0"/>
    </w:pPr>
    <w:rPr>
      <w:rFonts w:ascii="宋体" w:hAnsi="宋体"/>
      <w:sz w:val="28"/>
      <w:szCs w:val="28"/>
    </w:rPr>
  </w:style>
  <w:style w:type="paragraph" w:styleId="31">
    <w:name w:val="List Bullet 3"/>
    <w:basedOn w:val="1"/>
    <w:qFormat/>
    <w:uiPriority w:val="0"/>
    <w:pPr>
      <w:tabs>
        <w:tab w:val="left" w:pos="1200"/>
        <w:tab w:val="left" w:pos="1325"/>
      </w:tabs>
      <w:adjustRightInd/>
      <w:snapToGrid/>
      <w:spacing w:line="240" w:lineRule="auto"/>
      <w:ind w:left="1200" w:leftChars="400" w:hanging="360" w:firstLineChars="0"/>
    </w:pPr>
    <w:rPr>
      <w:rFonts w:ascii="宋体" w:hAnsi="宋体"/>
      <w:sz w:val="28"/>
      <w:szCs w:val="28"/>
    </w:rPr>
  </w:style>
  <w:style w:type="paragraph" w:styleId="32">
    <w:name w:val="Body Text"/>
    <w:basedOn w:val="1"/>
    <w:link w:val="225"/>
    <w:qFormat/>
    <w:uiPriority w:val="0"/>
    <w:pPr>
      <w:adjustRightInd/>
      <w:snapToGrid/>
      <w:spacing w:before="50" w:after="50" w:line="540" w:lineRule="exact"/>
      <w:ind w:firstLine="0" w:firstLineChars="0"/>
    </w:pPr>
    <w:rPr>
      <w:rFonts w:ascii="Calibri" w:hAnsi="Calibri"/>
      <w:kern w:val="0"/>
      <w:sz w:val="28"/>
    </w:rPr>
  </w:style>
  <w:style w:type="paragraph" w:styleId="33">
    <w:name w:val="Body Text Indent"/>
    <w:basedOn w:val="1"/>
    <w:link w:val="148"/>
    <w:qFormat/>
    <w:uiPriority w:val="0"/>
    <w:pPr>
      <w:adjustRightInd/>
      <w:snapToGrid/>
      <w:spacing w:line="540" w:lineRule="exact"/>
      <w:ind w:firstLine="570" w:firstLineChars="0"/>
    </w:pPr>
    <w:rPr>
      <w:kern w:val="0"/>
      <w:sz w:val="28"/>
    </w:rPr>
  </w:style>
  <w:style w:type="paragraph" w:styleId="34">
    <w:name w:val="List Number 3"/>
    <w:basedOn w:val="1"/>
    <w:qFormat/>
    <w:uiPriority w:val="0"/>
    <w:pPr>
      <w:tabs>
        <w:tab w:val="left" w:pos="1200"/>
        <w:tab w:val="left" w:pos="1280"/>
      </w:tabs>
      <w:adjustRightInd/>
      <w:snapToGrid/>
      <w:spacing w:line="240" w:lineRule="auto"/>
      <w:ind w:left="1200" w:leftChars="400" w:hanging="720" w:firstLineChars="0"/>
    </w:pPr>
    <w:rPr>
      <w:rFonts w:ascii="宋体" w:hAnsi="宋体"/>
      <w:sz w:val="28"/>
      <w:szCs w:val="28"/>
    </w:rPr>
  </w:style>
  <w:style w:type="paragraph" w:styleId="35">
    <w:name w:val="List 2"/>
    <w:basedOn w:val="1"/>
    <w:qFormat/>
    <w:uiPriority w:val="0"/>
    <w:pPr>
      <w:adjustRightInd/>
      <w:snapToGrid/>
      <w:spacing w:line="240" w:lineRule="auto"/>
      <w:ind w:left="100" w:leftChars="200" w:hanging="200" w:hangingChars="200"/>
    </w:pPr>
    <w:rPr>
      <w:sz w:val="21"/>
      <w:szCs w:val="24"/>
    </w:rPr>
  </w:style>
  <w:style w:type="paragraph" w:styleId="36">
    <w:name w:val="List Continue"/>
    <w:basedOn w:val="1"/>
    <w:qFormat/>
    <w:uiPriority w:val="0"/>
    <w:pPr>
      <w:adjustRightInd/>
      <w:snapToGrid/>
      <w:spacing w:after="120" w:line="240" w:lineRule="auto"/>
      <w:ind w:left="420" w:leftChars="200" w:firstLine="0" w:firstLineChars="0"/>
    </w:pPr>
    <w:rPr>
      <w:sz w:val="21"/>
      <w:szCs w:val="24"/>
    </w:rPr>
  </w:style>
  <w:style w:type="paragraph" w:styleId="37">
    <w:name w:val="Block Text"/>
    <w:basedOn w:val="1"/>
    <w:qFormat/>
    <w:uiPriority w:val="0"/>
    <w:pPr>
      <w:tabs>
        <w:tab w:val="left" w:pos="720"/>
      </w:tabs>
      <w:adjustRightInd/>
      <w:snapToGrid/>
      <w:spacing w:line="240" w:lineRule="exact"/>
      <w:ind w:left="85" w:leftChars="-51" w:right="-107" w:rightChars="-51" w:hanging="192" w:hangingChars="60"/>
      <w:jc w:val="center"/>
    </w:pPr>
    <w:rPr>
      <w:rFonts w:ascii="仿宋_GB2312" w:eastAsia="仿宋_GB2312"/>
      <w:sz w:val="32"/>
      <w:szCs w:val="24"/>
      <w:u w:val="single"/>
    </w:rPr>
  </w:style>
  <w:style w:type="paragraph" w:styleId="38">
    <w:name w:val="List Bullet 2"/>
    <w:basedOn w:val="1"/>
    <w:qFormat/>
    <w:uiPriority w:val="0"/>
    <w:pPr>
      <w:tabs>
        <w:tab w:val="left" w:pos="780"/>
      </w:tabs>
      <w:adjustRightInd/>
      <w:snapToGrid/>
      <w:spacing w:line="240" w:lineRule="auto"/>
      <w:ind w:left="780" w:leftChars="200" w:hanging="360" w:hangingChars="200"/>
    </w:pPr>
    <w:rPr>
      <w:sz w:val="21"/>
      <w:szCs w:val="24"/>
    </w:rPr>
  </w:style>
  <w:style w:type="paragraph" w:styleId="39">
    <w:name w:val="HTML Address"/>
    <w:basedOn w:val="1"/>
    <w:link w:val="282"/>
    <w:qFormat/>
    <w:uiPriority w:val="0"/>
    <w:pPr>
      <w:adjustRightInd/>
      <w:snapToGrid/>
      <w:spacing w:line="240" w:lineRule="auto"/>
      <w:ind w:firstLine="0" w:firstLineChars="0"/>
    </w:pPr>
    <w:rPr>
      <w:rFonts w:ascii="Calibri" w:hAnsi="Calibri"/>
      <w:sz w:val="21"/>
    </w:rPr>
  </w:style>
  <w:style w:type="paragraph" w:styleId="40">
    <w:name w:val="index 4"/>
    <w:basedOn w:val="1"/>
    <w:next w:val="1"/>
    <w:qFormat/>
    <w:uiPriority w:val="0"/>
    <w:pPr>
      <w:widowControl/>
      <w:adjustRightInd/>
      <w:snapToGrid/>
      <w:spacing w:after="200"/>
      <w:ind w:left="840" w:hanging="210"/>
      <w:jc w:val="left"/>
    </w:pPr>
    <w:rPr>
      <w:rFonts w:ascii="Calibri" w:hAnsi="Calibri"/>
      <w:kern w:val="0"/>
      <w:sz w:val="20"/>
      <w:szCs w:val="22"/>
    </w:rPr>
  </w:style>
  <w:style w:type="paragraph" w:styleId="41">
    <w:name w:val="toc 5"/>
    <w:basedOn w:val="1"/>
    <w:next w:val="1"/>
    <w:qFormat/>
    <w:uiPriority w:val="39"/>
    <w:pPr>
      <w:adjustRightInd/>
      <w:snapToGrid/>
      <w:spacing w:line="240" w:lineRule="auto"/>
      <w:ind w:left="1200" w:firstLine="0" w:firstLineChars="0"/>
      <w:jc w:val="left"/>
    </w:pPr>
    <w:rPr>
      <w:sz w:val="18"/>
      <w:szCs w:val="18"/>
    </w:rPr>
  </w:style>
  <w:style w:type="paragraph" w:styleId="42">
    <w:name w:val="toc 3"/>
    <w:basedOn w:val="1"/>
    <w:next w:val="1"/>
    <w:qFormat/>
    <w:uiPriority w:val="39"/>
    <w:pPr>
      <w:adjustRightInd/>
      <w:snapToGrid/>
      <w:spacing w:line="240" w:lineRule="auto"/>
      <w:ind w:left="600" w:firstLine="0" w:firstLineChars="0"/>
      <w:jc w:val="left"/>
    </w:pPr>
    <w:rPr>
      <w:i/>
      <w:iCs/>
      <w:sz w:val="20"/>
    </w:rPr>
  </w:style>
  <w:style w:type="paragraph" w:styleId="43">
    <w:name w:val="Plain Text"/>
    <w:basedOn w:val="1"/>
    <w:link w:val="178"/>
    <w:unhideWhenUsed/>
    <w:qFormat/>
    <w:uiPriority w:val="0"/>
    <w:rPr>
      <w:rFonts w:ascii="宋体" w:hAnsi="Courier New"/>
      <w:kern w:val="0"/>
      <w:sz w:val="20"/>
      <w:szCs w:val="21"/>
    </w:rPr>
  </w:style>
  <w:style w:type="paragraph" w:styleId="44">
    <w:name w:val="List Bullet 5"/>
    <w:basedOn w:val="1"/>
    <w:qFormat/>
    <w:uiPriority w:val="0"/>
    <w:pPr>
      <w:tabs>
        <w:tab w:val="left" w:pos="2040"/>
      </w:tabs>
      <w:adjustRightInd/>
      <w:snapToGrid/>
      <w:spacing w:line="240" w:lineRule="auto"/>
      <w:ind w:left="2040" w:leftChars="800" w:hanging="360" w:hangingChars="200"/>
    </w:pPr>
    <w:rPr>
      <w:rFonts w:ascii="宋体" w:hAnsi="宋体"/>
      <w:sz w:val="28"/>
      <w:szCs w:val="28"/>
    </w:rPr>
  </w:style>
  <w:style w:type="paragraph" w:styleId="45">
    <w:name w:val="List Number 4"/>
    <w:basedOn w:val="1"/>
    <w:qFormat/>
    <w:uiPriority w:val="0"/>
    <w:pPr>
      <w:tabs>
        <w:tab w:val="left" w:pos="1620"/>
      </w:tabs>
      <w:adjustRightInd/>
      <w:snapToGrid/>
      <w:spacing w:line="240" w:lineRule="auto"/>
      <w:ind w:left="1620" w:leftChars="600" w:hanging="360" w:hangingChars="200"/>
    </w:pPr>
    <w:rPr>
      <w:rFonts w:ascii="宋体" w:hAnsi="宋体"/>
      <w:sz w:val="28"/>
      <w:szCs w:val="28"/>
    </w:rPr>
  </w:style>
  <w:style w:type="paragraph" w:styleId="46">
    <w:name w:val="toc 8"/>
    <w:basedOn w:val="1"/>
    <w:next w:val="1"/>
    <w:qFormat/>
    <w:uiPriority w:val="39"/>
    <w:pPr>
      <w:adjustRightInd/>
      <w:snapToGrid/>
      <w:spacing w:line="240" w:lineRule="auto"/>
      <w:ind w:left="2100" w:firstLine="0" w:firstLineChars="0"/>
      <w:jc w:val="left"/>
    </w:pPr>
    <w:rPr>
      <w:sz w:val="18"/>
      <w:szCs w:val="18"/>
    </w:rPr>
  </w:style>
  <w:style w:type="paragraph" w:styleId="47">
    <w:name w:val="index 3"/>
    <w:basedOn w:val="1"/>
    <w:next w:val="1"/>
    <w:qFormat/>
    <w:uiPriority w:val="0"/>
    <w:pPr>
      <w:widowControl/>
      <w:adjustRightInd/>
      <w:snapToGrid/>
      <w:spacing w:after="200"/>
      <w:ind w:left="630" w:hanging="210"/>
      <w:jc w:val="left"/>
    </w:pPr>
    <w:rPr>
      <w:rFonts w:ascii="Calibri" w:hAnsi="Calibri"/>
      <w:kern w:val="0"/>
      <w:sz w:val="20"/>
      <w:szCs w:val="22"/>
    </w:rPr>
  </w:style>
  <w:style w:type="paragraph" w:styleId="48">
    <w:name w:val="Date"/>
    <w:basedOn w:val="1"/>
    <w:next w:val="1"/>
    <w:link w:val="244"/>
    <w:qFormat/>
    <w:uiPriority w:val="0"/>
    <w:pPr>
      <w:adjustRightInd/>
      <w:snapToGrid/>
      <w:spacing w:line="240" w:lineRule="auto"/>
      <w:ind w:left="100" w:leftChars="2500" w:firstLine="0" w:firstLineChars="0"/>
    </w:pPr>
    <w:rPr>
      <w:kern w:val="0"/>
      <w:sz w:val="30"/>
    </w:rPr>
  </w:style>
  <w:style w:type="paragraph" w:styleId="49">
    <w:name w:val="Body Text Indent 2"/>
    <w:basedOn w:val="1"/>
    <w:link w:val="118"/>
    <w:qFormat/>
    <w:uiPriority w:val="0"/>
    <w:pPr>
      <w:adjustRightInd/>
      <w:snapToGrid/>
      <w:spacing w:line="240" w:lineRule="auto"/>
      <w:ind w:firstLine="1120" w:firstLineChars="400"/>
    </w:pPr>
    <w:rPr>
      <w:rFonts w:ascii="宋体" w:hAnsi="宋体"/>
      <w:kern w:val="0"/>
      <w:sz w:val="28"/>
    </w:rPr>
  </w:style>
  <w:style w:type="paragraph" w:styleId="50">
    <w:name w:val="endnote text"/>
    <w:basedOn w:val="1"/>
    <w:qFormat/>
    <w:uiPriority w:val="0"/>
    <w:pPr>
      <w:adjustRightInd/>
      <w:spacing w:line="240" w:lineRule="auto"/>
      <w:ind w:firstLine="0" w:firstLineChars="0"/>
      <w:jc w:val="left"/>
    </w:pPr>
    <w:rPr>
      <w:rFonts w:ascii="宋体" w:hAnsi="宋体"/>
      <w:sz w:val="28"/>
      <w:szCs w:val="28"/>
    </w:rPr>
  </w:style>
  <w:style w:type="paragraph" w:styleId="51">
    <w:name w:val="List Continue 5"/>
    <w:basedOn w:val="1"/>
    <w:qFormat/>
    <w:uiPriority w:val="0"/>
    <w:pPr>
      <w:adjustRightInd/>
      <w:snapToGrid/>
      <w:spacing w:after="120" w:line="240" w:lineRule="auto"/>
      <w:ind w:left="2100" w:leftChars="1000" w:firstLine="0" w:firstLineChars="0"/>
    </w:pPr>
    <w:rPr>
      <w:rFonts w:ascii="宋体" w:hAnsi="宋体"/>
      <w:sz w:val="28"/>
      <w:szCs w:val="28"/>
    </w:rPr>
  </w:style>
  <w:style w:type="paragraph" w:styleId="52">
    <w:name w:val="Balloon Text"/>
    <w:basedOn w:val="1"/>
    <w:link w:val="276"/>
    <w:unhideWhenUsed/>
    <w:qFormat/>
    <w:uiPriority w:val="0"/>
    <w:pPr>
      <w:spacing w:line="240" w:lineRule="auto"/>
    </w:pPr>
    <w:rPr>
      <w:kern w:val="0"/>
      <w:sz w:val="18"/>
      <w:szCs w:val="18"/>
    </w:rPr>
  </w:style>
  <w:style w:type="paragraph" w:styleId="53">
    <w:name w:val="footer"/>
    <w:basedOn w:val="1"/>
    <w:link w:val="134"/>
    <w:unhideWhenUsed/>
    <w:qFormat/>
    <w:uiPriority w:val="99"/>
    <w:pPr>
      <w:tabs>
        <w:tab w:val="center" w:pos="4153"/>
        <w:tab w:val="right" w:pos="8306"/>
      </w:tabs>
      <w:jc w:val="left"/>
    </w:pPr>
    <w:rPr>
      <w:rFonts w:ascii="Calibri" w:hAnsi="Calibri"/>
      <w:kern w:val="0"/>
      <w:sz w:val="18"/>
      <w:szCs w:val="18"/>
    </w:rPr>
  </w:style>
  <w:style w:type="paragraph" w:styleId="54">
    <w:name w:val="envelope return"/>
    <w:basedOn w:val="1"/>
    <w:qFormat/>
    <w:uiPriority w:val="0"/>
    <w:pPr>
      <w:adjustRightInd/>
      <w:spacing w:line="240" w:lineRule="auto"/>
      <w:ind w:firstLine="0" w:firstLineChars="0"/>
    </w:pPr>
    <w:rPr>
      <w:rFonts w:ascii="Arial" w:hAnsi="Arial" w:cs="Arial"/>
      <w:sz w:val="28"/>
      <w:szCs w:val="28"/>
    </w:rPr>
  </w:style>
  <w:style w:type="paragraph" w:styleId="55">
    <w:name w:val="header"/>
    <w:basedOn w:val="1"/>
    <w:link w:val="161"/>
    <w:unhideWhenUsed/>
    <w:qFormat/>
    <w:uiPriority w:val="0"/>
    <w:pPr>
      <w:tabs>
        <w:tab w:val="center" w:pos="4153"/>
        <w:tab w:val="right" w:pos="8306"/>
      </w:tabs>
      <w:jc w:val="center"/>
    </w:pPr>
    <w:rPr>
      <w:rFonts w:ascii="Calibri" w:hAnsi="Calibri"/>
      <w:sz w:val="18"/>
      <w:szCs w:val="18"/>
    </w:rPr>
  </w:style>
  <w:style w:type="paragraph" w:styleId="56">
    <w:name w:val="Signature"/>
    <w:basedOn w:val="1"/>
    <w:link w:val="279"/>
    <w:qFormat/>
    <w:uiPriority w:val="0"/>
    <w:pPr>
      <w:adjustRightInd/>
      <w:snapToGrid/>
      <w:spacing w:line="240" w:lineRule="auto"/>
      <w:ind w:left="100" w:leftChars="2100" w:firstLine="0" w:firstLineChars="0"/>
    </w:pPr>
    <w:rPr>
      <w:kern w:val="0"/>
      <w:sz w:val="20"/>
      <w:szCs w:val="24"/>
    </w:rPr>
  </w:style>
  <w:style w:type="paragraph" w:styleId="57">
    <w:name w:val="toc 1"/>
    <w:basedOn w:val="1"/>
    <w:next w:val="1"/>
    <w:qFormat/>
    <w:uiPriority w:val="39"/>
    <w:pPr>
      <w:adjustRightInd/>
      <w:snapToGrid/>
      <w:spacing w:before="120" w:after="120" w:line="240" w:lineRule="auto"/>
      <w:ind w:firstLine="0" w:firstLineChars="0"/>
      <w:jc w:val="left"/>
    </w:pPr>
    <w:rPr>
      <w:b/>
      <w:bCs/>
      <w:caps/>
    </w:rPr>
  </w:style>
  <w:style w:type="paragraph" w:styleId="58">
    <w:name w:val="List Continue 4"/>
    <w:basedOn w:val="1"/>
    <w:qFormat/>
    <w:uiPriority w:val="0"/>
    <w:pPr>
      <w:adjustRightInd/>
      <w:snapToGrid/>
      <w:spacing w:after="120" w:line="240" w:lineRule="auto"/>
      <w:ind w:left="1680" w:leftChars="800" w:firstLine="0" w:firstLineChars="0"/>
    </w:pPr>
    <w:rPr>
      <w:rFonts w:ascii="宋体" w:hAnsi="宋体"/>
      <w:sz w:val="28"/>
      <w:szCs w:val="28"/>
    </w:rPr>
  </w:style>
  <w:style w:type="paragraph" w:styleId="59">
    <w:name w:val="toc 4"/>
    <w:basedOn w:val="1"/>
    <w:next w:val="1"/>
    <w:qFormat/>
    <w:uiPriority w:val="39"/>
    <w:pPr>
      <w:adjustRightInd/>
      <w:snapToGrid/>
      <w:spacing w:line="240" w:lineRule="auto"/>
      <w:ind w:left="900" w:firstLine="0" w:firstLineChars="0"/>
      <w:jc w:val="left"/>
    </w:pPr>
    <w:rPr>
      <w:sz w:val="18"/>
      <w:szCs w:val="18"/>
    </w:rPr>
  </w:style>
  <w:style w:type="paragraph" w:styleId="60">
    <w:name w:val="index heading"/>
    <w:basedOn w:val="1"/>
    <w:next w:val="61"/>
    <w:qFormat/>
    <w:uiPriority w:val="0"/>
    <w:pPr>
      <w:widowControl/>
      <w:adjustRightInd/>
      <w:snapToGrid/>
      <w:spacing w:before="120" w:after="120"/>
      <w:jc w:val="left"/>
    </w:pPr>
    <w:rPr>
      <w:rFonts w:ascii="Calibri" w:hAnsi="Calibri"/>
      <w:b/>
      <w:i/>
      <w:kern w:val="0"/>
      <w:sz w:val="20"/>
      <w:szCs w:val="22"/>
    </w:rPr>
  </w:style>
  <w:style w:type="paragraph" w:styleId="61">
    <w:name w:val="index 1"/>
    <w:basedOn w:val="1"/>
    <w:next w:val="1"/>
    <w:qFormat/>
    <w:uiPriority w:val="0"/>
    <w:pPr>
      <w:widowControl/>
      <w:adjustRightInd/>
      <w:snapToGrid/>
      <w:spacing w:after="200" w:line="276" w:lineRule="auto"/>
      <w:ind w:firstLine="0" w:firstLineChars="0"/>
      <w:jc w:val="left"/>
    </w:pPr>
    <w:rPr>
      <w:rFonts w:ascii="Calibri" w:hAnsi="Calibri"/>
      <w:kern w:val="0"/>
      <w:sz w:val="22"/>
      <w:szCs w:val="22"/>
    </w:rPr>
  </w:style>
  <w:style w:type="paragraph" w:styleId="62">
    <w:name w:val="Subtitle"/>
    <w:basedOn w:val="1"/>
    <w:next w:val="1"/>
    <w:link w:val="215"/>
    <w:qFormat/>
    <w:uiPriority w:val="11"/>
    <w:pPr>
      <w:widowControl/>
      <w:adjustRightInd/>
      <w:snapToGrid/>
      <w:spacing w:after="200" w:line="276" w:lineRule="auto"/>
      <w:ind w:firstLine="0" w:firstLineChars="0"/>
      <w:jc w:val="left"/>
    </w:pPr>
    <w:rPr>
      <w:rFonts w:ascii="Cambria" w:hAnsi="Cambria"/>
      <w:i/>
      <w:iCs/>
      <w:color w:val="2DA2BF"/>
      <w:spacing w:val="15"/>
      <w:kern w:val="0"/>
      <w:szCs w:val="24"/>
    </w:rPr>
  </w:style>
  <w:style w:type="paragraph" w:styleId="63">
    <w:name w:val="List Number 5"/>
    <w:basedOn w:val="1"/>
    <w:qFormat/>
    <w:uiPriority w:val="0"/>
    <w:pPr>
      <w:tabs>
        <w:tab w:val="left" w:pos="2040"/>
      </w:tabs>
      <w:adjustRightInd/>
      <w:snapToGrid/>
      <w:spacing w:line="240" w:lineRule="auto"/>
      <w:ind w:left="2040" w:leftChars="800" w:hanging="360" w:hangingChars="200"/>
    </w:pPr>
    <w:rPr>
      <w:rFonts w:ascii="宋体" w:hAnsi="宋体"/>
      <w:sz w:val="28"/>
      <w:szCs w:val="28"/>
    </w:rPr>
  </w:style>
  <w:style w:type="paragraph" w:styleId="64">
    <w:name w:val="List"/>
    <w:basedOn w:val="1"/>
    <w:qFormat/>
    <w:uiPriority w:val="0"/>
    <w:pPr>
      <w:adjustRightInd/>
      <w:snapToGrid/>
      <w:spacing w:line="240" w:lineRule="auto"/>
      <w:ind w:left="200" w:hanging="200" w:hangingChars="200"/>
    </w:pPr>
    <w:rPr>
      <w:sz w:val="21"/>
      <w:szCs w:val="24"/>
    </w:rPr>
  </w:style>
  <w:style w:type="paragraph" w:styleId="65">
    <w:name w:val="footnote text"/>
    <w:basedOn w:val="1"/>
    <w:semiHidden/>
    <w:qFormat/>
    <w:uiPriority w:val="0"/>
    <w:pPr>
      <w:adjustRightInd/>
      <w:spacing w:line="240" w:lineRule="auto"/>
      <w:ind w:firstLine="0" w:firstLineChars="0"/>
      <w:jc w:val="left"/>
    </w:pPr>
    <w:rPr>
      <w:rFonts w:eastAsia="仿宋_GB2312"/>
      <w:sz w:val="18"/>
      <w:szCs w:val="18"/>
    </w:rPr>
  </w:style>
  <w:style w:type="paragraph" w:styleId="66">
    <w:name w:val="toc 6"/>
    <w:basedOn w:val="1"/>
    <w:next w:val="1"/>
    <w:qFormat/>
    <w:uiPriority w:val="39"/>
    <w:pPr>
      <w:adjustRightInd/>
      <w:snapToGrid/>
      <w:spacing w:line="240" w:lineRule="auto"/>
      <w:ind w:left="1500" w:firstLine="0" w:firstLineChars="0"/>
      <w:jc w:val="left"/>
    </w:pPr>
    <w:rPr>
      <w:sz w:val="18"/>
      <w:szCs w:val="18"/>
    </w:rPr>
  </w:style>
  <w:style w:type="paragraph" w:styleId="67">
    <w:name w:val="List 5"/>
    <w:basedOn w:val="1"/>
    <w:qFormat/>
    <w:uiPriority w:val="0"/>
    <w:pPr>
      <w:adjustRightInd/>
      <w:snapToGrid/>
      <w:spacing w:line="240" w:lineRule="auto"/>
      <w:ind w:left="100" w:leftChars="800" w:hanging="200" w:hangingChars="200"/>
    </w:pPr>
    <w:rPr>
      <w:sz w:val="21"/>
      <w:szCs w:val="24"/>
    </w:rPr>
  </w:style>
  <w:style w:type="paragraph" w:styleId="68">
    <w:name w:val="Body Text Indent 3"/>
    <w:basedOn w:val="1"/>
    <w:link w:val="201"/>
    <w:qFormat/>
    <w:uiPriority w:val="0"/>
    <w:pPr>
      <w:adjustRightInd/>
      <w:snapToGrid/>
      <w:spacing w:line="300" w:lineRule="auto"/>
      <w:ind w:firstLine="573" w:firstLineChars="0"/>
    </w:pPr>
    <w:rPr>
      <w:rFonts w:ascii="宋体" w:hAnsi="宋体"/>
      <w:kern w:val="0"/>
      <w:sz w:val="28"/>
    </w:rPr>
  </w:style>
  <w:style w:type="paragraph" w:styleId="69">
    <w:name w:val="index 7"/>
    <w:basedOn w:val="1"/>
    <w:next w:val="1"/>
    <w:qFormat/>
    <w:uiPriority w:val="0"/>
    <w:pPr>
      <w:widowControl/>
      <w:adjustRightInd/>
      <w:snapToGrid/>
      <w:spacing w:after="200"/>
      <w:ind w:left="1470" w:hanging="210"/>
      <w:jc w:val="left"/>
    </w:pPr>
    <w:rPr>
      <w:rFonts w:ascii="Calibri" w:hAnsi="Calibri"/>
      <w:kern w:val="0"/>
      <w:sz w:val="20"/>
      <w:szCs w:val="22"/>
    </w:rPr>
  </w:style>
  <w:style w:type="paragraph" w:styleId="70">
    <w:name w:val="index 9"/>
    <w:basedOn w:val="1"/>
    <w:next w:val="1"/>
    <w:qFormat/>
    <w:uiPriority w:val="0"/>
    <w:pPr>
      <w:widowControl/>
      <w:adjustRightInd/>
      <w:snapToGrid/>
      <w:spacing w:after="200"/>
      <w:ind w:left="1890" w:hanging="210"/>
      <w:jc w:val="left"/>
    </w:pPr>
    <w:rPr>
      <w:rFonts w:ascii="Calibri" w:hAnsi="Calibri"/>
      <w:kern w:val="0"/>
      <w:sz w:val="20"/>
      <w:szCs w:val="22"/>
    </w:rPr>
  </w:style>
  <w:style w:type="paragraph" w:styleId="71">
    <w:name w:val="table of figures"/>
    <w:basedOn w:val="1"/>
    <w:next w:val="1"/>
    <w:semiHidden/>
    <w:qFormat/>
    <w:uiPriority w:val="0"/>
    <w:pPr>
      <w:adjustRightInd/>
      <w:snapToGrid/>
      <w:spacing w:line="240" w:lineRule="auto"/>
      <w:ind w:left="200" w:leftChars="200" w:hanging="200" w:hangingChars="200"/>
    </w:pPr>
    <w:rPr>
      <w:b/>
      <w:szCs w:val="24"/>
    </w:rPr>
  </w:style>
  <w:style w:type="paragraph" w:styleId="72">
    <w:name w:val="toc 2"/>
    <w:basedOn w:val="1"/>
    <w:next w:val="1"/>
    <w:qFormat/>
    <w:uiPriority w:val="39"/>
    <w:pPr>
      <w:adjustRightInd/>
      <w:snapToGrid/>
      <w:spacing w:line="240" w:lineRule="auto"/>
      <w:ind w:left="301" w:firstLine="0" w:firstLineChars="0"/>
      <w:jc w:val="left"/>
    </w:pPr>
    <w:rPr>
      <w:smallCaps/>
    </w:rPr>
  </w:style>
  <w:style w:type="paragraph" w:styleId="73">
    <w:name w:val="toc 9"/>
    <w:basedOn w:val="1"/>
    <w:next w:val="1"/>
    <w:qFormat/>
    <w:uiPriority w:val="39"/>
    <w:pPr>
      <w:adjustRightInd/>
      <w:snapToGrid/>
      <w:spacing w:line="240" w:lineRule="auto"/>
      <w:ind w:left="2400" w:firstLine="0" w:firstLineChars="0"/>
      <w:jc w:val="left"/>
    </w:pPr>
    <w:rPr>
      <w:sz w:val="18"/>
      <w:szCs w:val="18"/>
    </w:rPr>
  </w:style>
  <w:style w:type="paragraph" w:styleId="74">
    <w:name w:val="Body Text 2"/>
    <w:basedOn w:val="1"/>
    <w:link w:val="221"/>
    <w:qFormat/>
    <w:uiPriority w:val="0"/>
    <w:pPr>
      <w:adjustRightInd/>
      <w:snapToGrid/>
      <w:spacing w:line="240" w:lineRule="auto"/>
      <w:ind w:firstLine="0" w:firstLineChars="0"/>
      <w:jc w:val="center"/>
    </w:pPr>
    <w:rPr>
      <w:kern w:val="0"/>
      <w:sz w:val="20"/>
    </w:rPr>
  </w:style>
  <w:style w:type="paragraph" w:styleId="75">
    <w:name w:val="List 4"/>
    <w:basedOn w:val="1"/>
    <w:qFormat/>
    <w:uiPriority w:val="0"/>
    <w:pPr>
      <w:adjustRightInd/>
      <w:snapToGrid/>
      <w:spacing w:line="240" w:lineRule="auto"/>
      <w:ind w:left="100" w:leftChars="600" w:hanging="200" w:hangingChars="200"/>
    </w:pPr>
    <w:rPr>
      <w:sz w:val="21"/>
      <w:szCs w:val="24"/>
    </w:rPr>
  </w:style>
  <w:style w:type="paragraph" w:styleId="76">
    <w:name w:val="List Continue 2"/>
    <w:basedOn w:val="1"/>
    <w:qFormat/>
    <w:uiPriority w:val="0"/>
    <w:pPr>
      <w:adjustRightInd/>
      <w:snapToGrid/>
      <w:spacing w:after="120" w:line="240" w:lineRule="auto"/>
      <w:ind w:left="840" w:leftChars="400" w:firstLine="0" w:firstLineChars="0"/>
    </w:pPr>
    <w:rPr>
      <w:rFonts w:ascii="宋体" w:hAnsi="宋体"/>
      <w:sz w:val="28"/>
      <w:szCs w:val="28"/>
    </w:rPr>
  </w:style>
  <w:style w:type="paragraph" w:styleId="77">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adjustRightInd/>
      <w:snapToGrid/>
      <w:spacing w:line="240" w:lineRule="auto"/>
      <w:ind w:left="1080" w:leftChars="500" w:hanging="1080" w:hangingChars="500"/>
    </w:pPr>
    <w:rPr>
      <w:rFonts w:ascii="Arial" w:hAnsi="Arial" w:cs="Arial"/>
      <w:szCs w:val="24"/>
    </w:rPr>
  </w:style>
  <w:style w:type="paragraph" w:styleId="78">
    <w:name w:val="HTML Preformatted"/>
    <w:basedOn w:val="1"/>
    <w:qFormat/>
    <w:uiPriority w:val="0"/>
    <w:pPr>
      <w:adjustRightInd/>
      <w:snapToGrid/>
      <w:spacing w:line="240" w:lineRule="auto"/>
      <w:ind w:firstLine="0" w:firstLineChars="0"/>
    </w:pPr>
    <w:rPr>
      <w:rFonts w:ascii="Courier New" w:hAnsi="Courier New" w:cs="Courier New"/>
      <w:sz w:val="20"/>
    </w:rPr>
  </w:style>
  <w:style w:type="paragraph" w:styleId="79">
    <w:name w:val="Normal (Web)"/>
    <w:basedOn w:val="1"/>
    <w:qFormat/>
    <w:uiPriority w:val="0"/>
    <w:pPr>
      <w:widowControl/>
      <w:adjustRightInd/>
      <w:snapToGrid/>
      <w:spacing w:before="150" w:after="150" w:line="240" w:lineRule="auto"/>
      <w:ind w:firstLine="0" w:firstLineChars="0"/>
      <w:jc w:val="left"/>
    </w:pPr>
    <w:rPr>
      <w:rFonts w:ascii="宋体" w:hAnsi="宋体" w:cs="宋体"/>
      <w:kern w:val="0"/>
      <w:szCs w:val="24"/>
    </w:rPr>
  </w:style>
  <w:style w:type="paragraph" w:styleId="80">
    <w:name w:val="List Continue 3"/>
    <w:basedOn w:val="1"/>
    <w:qFormat/>
    <w:uiPriority w:val="0"/>
    <w:pPr>
      <w:adjustRightInd/>
      <w:snapToGrid/>
      <w:spacing w:after="120" w:line="240" w:lineRule="auto"/>
      <w:ind w:left="1260" w:leftChars="600" w:firstLine="0" w:firstLineChars="0"/>
    </w:pPr>
    <w:rPr>
      <w:rFonts w:ascii="宋体" w:hAnsi="宋体"/>
      <w:sz w:val="28"/>
      <w:szCs w:val="28"/>
    </w:rPr>
  </w:style>
  <w:style w:type="paragraph" w:styleId="81">
    <w:name w:val="index 2"/>
    <w:basedOn w:val="1"/>
    <w:next w:val="1"/>
    <w:qFormat/>
    <w:uiPriority w:val="0"/>
    <w:pPr>
      <w:widowControl/>
      <w:adjustRightInd/>
      <w:snapToGrid/>
      <w:spacing w:after="200"/>
      <w:ind w:left="420" w:hanging="210"/>
      <w:jc w:val="left"/>
    </w:pPr>
    <w:rPr>
      <w:rFonts w:ascii="Calibri" w:hAnsi="Calibri"/>
      <w:kern w:val="0"/>
      <w:sz w:val="20"/>
      <w:szCs w:val="22"/>
    </w:rPr>
  </w:style>
  <w:style w:type="paragraph" w:styleId="82">
    <w:name w:val="Title"/>
    <w:basedOn w:val="1"/>
    <w:next w:val="1"/>
    <w:link w:val="152"/>
    <w:qFormat/>
    <w:uiPriority w:val="10"/>
    <w:pPr>
      <w:widowControl/>
      <w:pBdr>
        <w:bottom w:val="single" w:color="2DA2BF" w:sz="8" w:space="4"/>
      </w:pBdr>
      <w:adjustRightInd/>
      <w:snapToGrid/>
      <w:spacing w:after="300" w:line="240" w:lineRule="auto"/>
      <w:ind w:firstLine="0" w:firstLineChars="0"/>
      <w:contextualSpacing/>
      <w:jc w:val="left"/>
    </w:pPr>
    <w:rPr>
      <w:rFonts w:ascii="Cambria" w:hAnsi="Cambria"/>
      <w:color w:val="343434"/>
      <w:spacing w:val="5"/>
      <w:kern w:val="28"/>
      <w:sz w:val="52"/>
      <w:szCs w:val="52"/>
    </w:rPr>
  </w:style>
  <w:style w:type="paragraph" w:styleId="83">
    <w:name w:val="annotation subject"/>
    <w:basedOn w:val="26"/>
    <w:next w:val="26"/>
    <w:link w:val="181"/>
    <w:qFormat/>
    <w:uiPriority w:val="0"/>
    <w:pPr>
      <w:spacing w:line="360" w:lineRule="auto"/>
      <w:ind w:left="0" w:leftChars="0" w:firstLine="200" w:firstLineChars="200"/>
    </w:pPr>
    <w:rPr>
      <w:rFonts w:eastAsia="仿宋_GB2312"/>
      <w:b/>
      <w:bCs/>
      <w:color w:val="00B050"/>
      <w:kern w:val="2"/>
      <w:sz w:val="24"/>
    </w:rPr>
  </w:style>
  <w:style w:type="paragraph" w:styleId="84">
    <w:name w:val="Body Text First Indent"/>
    <w:basedOn w:val="32"/>
    <w:link w:val="224"/>
    <w:qFormat/>
    <w:uiPriority w:val="0"/>
    <w:pPr>
      <w:widowControl/>
      <w:spacing w:before="0" w:after="120" w:line="360" w:lineRule="auto"/>
      <w:ind w:firstLine="420" w:firstLineChars="100"/>
      <w:jc w:val="left"/>
    </w:pPr>
    <w:rPr>
      <w:kern w:val="2"/>
      <w:sz w:val="21"/>
    </w:rPr>
  </w:style>
  <w:style w:type="paragraph" w:styleId="85">
    <w:name w:val="Body Text First Indent 2"/>
    <w:basedOn w:val="33"/>
    <w:link w:val="147"/>
    <w:qFormat/>
    <w:uiPriority w:val="0"/>
    <w:pPr>
      <w:widowControl/>
      <w:spacing w:after="120" w:line="276" w:lineRule="auto"/>
      <w:ind w:left="200" w:leftChars="200" w:firstLine="420" w:firstLineChars="200"/>
      <w:jc w:val="left"/>
    </w:pPr>
    <w:rPr>
      <w:kern w:val="2"/>
      <w:sz w:val="21"/>
    </w:rPr>
  </w:style>
  <w:style w:type="table" w:styleId="87">
    <w:name w:val="Table Grid"/>
    <w:basedOn w:val="86"/>
    <w:qFormat/>
    <w:uiPriority w:val="0"/>
    <w:pPr>
      <w:widowControl w:val="0"/>
      <w:jc w:val="center"/>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styleId="89">
    <w:name w:val="Strong"/>
    <w:qFormat/>
    <w:uiPriority w:val="22"/>
    <w:rPr>
      <w:b/>
      <w:bCs/>
    </w:rPr>
  </w:style>
  <w:style w:type="character" w:styleId="90">
    <w:name w:val="endnote reference"/>
    <w:basedOn w:val="88"/>
    <w:qFormat/>
    <w:uiPriority w:val="0"/>
    <w:rPr>
      <w:vertAlign w:val="superscript"/>
    </w:rPr>
  </w:style>
  <w:style w:type="character" w:styleId="91">
    <w:name w:val="page number"/>
    <w:basedOn w:val="88"/>
    <w:qFormat/>
    <w:uiPriority w:val="0"/>
  </w:style>
  <w:style w:type="character" w:styleId="92">
    <w:name w:val="FollowedHyperlink"/>
    <w:qFormat/>
    <w:uiPriority w:val="99"/>
    <w:rPr>
      <w:color w:val="800080"/>
      <w:u w:val="single"/>
    </w:rPr>
  </w:style>
  <w:style w:type="character" w:styleId="93">
    <w:name w:val="Emphasis"/>
    <w:qFormat/>
    <w:uiPriority w:val="20"/>
    <w:rPr>
      <w:i/>
      <w:iCs/>
    </w:rPr>
  </w:style>
  <w:style w:type="character" w:styleId="94">
    <w:name w:val="Hyperlink"/>
    <w:qFormat/>
    <w:uiPriority w:val="99"/>
    <w:rPr>
      <w:color w:val="0000FF"/>
      <w:u w:val="single"/>
    </w:rPr>
  </w:style>
  <w:style w:type="character" w:styleId="95">
    <w:name w:val="annotation reference"/>
    <w:qFormat/>
    <w:uiPriority w:val="0"/>
    <w:rPr>
      <w:sz w:val="21"/>
      <w:szCs w:val="21"/>
    </w:rPr>
  </w:style>
  <w:style w:type="character" w:styleId="96">
    <w:name w:val="footnote reference"/>
    <w:basedOn w:val="88"/>
    <w:semiHidden/>
    <w:qFormat/>
    <w:uiPriority w:val="0"/>
    <w:rPr>
      <w:vertAlign w:val="superscript"/>
    </w:rPr>
  </w:style>
  <w:style w:type="character" w:customStyle="1" w:styleId="97">
    <w:name w:val="标题 1 Char1"/>
    <w:link w:val="3"/>
    <w:qFormat/>
    <w:uiPriority w:val="0"/>
    <w:rPr>
      <w:rFonts w:eastAsia="宋体"/>
      <w:b/>
      <w:bCs/>
      <w:kern w:val="44"/>
      <w:sz w:val="32"/>
      <w:szCs w:val="44"/>
      <w:lang w:val="en-US" w:eastAsia="zh-CN" w:bidi="ar-SA"/>
    </w:rPr>
  </w:style>
  <w:style w:type="character" w:customStyle="1" w:styleId="98">
    <w:name w:val="标题 2 Char"/>
    <w:link w:val="4"/>
    <w:qFormat/>
    <w:uiPriority w:val="0"/>
    <w:rPr>
      <w:rFonts w:ascii="Cambria" w:hAnsi="Cambria" w:eastAsia="宋体"/>
      <w:b/>
      <w:bCs/>
      <w:color w:val="000000"/>
      <w:kern w:val="2"/>
      <w:sz w:val="30"/>
      <w:szCs w:val="32"/>
      <w:lang w:val="en-US" w:eastAsia="zh-CN" w:bidi="ar-SA"/>
    </w:rPr>
  </w:style>
  <w:style w:type="character" w:customStyle="1" w:styleId="99">
    <w:name w:val="标题 3 Char2"/>
    <w:link w:val="5"/>
    <w:qFormat/>
    <w:uiPriority w:val="0"/>
    <w:rPr>
      <w:rFonts w:ascii="Times New Roman" w:hAnsi="Times New Roman"/>
      <w:b/>
      <w:bCs/>
      <w:kern w:val="2"/>
      <w:sz w:val="28"/>
      <w:szCs w:val="32"/>
    </w:rPr>
  </w:style>
  <w:style w:type="character" w:customStyle="1" w:styleId="100">
    <w:name w:val="标题 4 Char"/>
    <w:link w:val="6"/>
    <w:qFormat/>
    <w:uiPriority w:val="99"/>
    <w:rPr>
      <w:rFonts w:ascii="Cambria" w:hAnsi="Cambria" w:eastAsia="宋体" w:cs="Times New Roman"/>
      <w:b/>
      <w:bCs/>
      <w:sz w:val="24"/>
      <w:szCs w:val="28"/>
    </w:rPr>
  </w:style>
  <w:style w:type="character" w:customStyle="1" w:styleId="101">
    <w:name w:val="标题 5 Char"/>
    <w:link w:val="7"/>
    <w:qFormat/>
    <w:uiPriority w:val="9"/>
    <w:rPr>
      <w:rFonts w:ascii="宋体" w:hAnsi="宋体" w:eastAsia="宋体" w:cs="Times New Roman"/>
      <w:sz w:val="28"/>
      <w:szCs w:val="24"/>
    </w:rPr>
  </w:style>
  <w:style w:type="character" w:customStyle="1" w:styleId="102">
    <w:name w:val="标题 6 Char"/>
    <w:link w:val="8"/>
    <w:qFormat/>
    <w:uiPriority w:val="9"/>
    <w:rPr>
      <w:rFonts w:ascii="Cambria" w:hAnsi="Cambria"/>
      <w:i/>
      <w:iCs/>
      <w:color w:val="16505E"/>
    </w:rPr>
  </w:style>
  <w:style w:type="character" w:customStyle="1" w:styleId="103">
    <w:name w:val="标题 7 Char"/>
    <w:link w:val="9"/>
    <w:qFormat/>
    <w:uiPriority w:val="9"/>
    <w:rPr>
      <w:rFonts w:ascii="Cambria" w:hAnsi="Cambria"/>
      <w:i/>
      <w:iCs/>
      <w:color w:val="404040"/>
    </w:rPr>
  </w:style>
  <w:style w:type="character" w:customStyle="1" w:styleId="104">
    <w:name w:val="标题 8 Char"/>
    <w:link w:val="10"/>
    <w:qFormat/>
    <w:uiPriority w:val="9"/>
    <w:rPr>
      <w:rFonts w:ascii="Cambria" w:hAnsi="Cambria"/>
      <w:color w:val="2DA2BF"/>
    </w:rPr>
  </w:style>
  <w:style w:type="character" w:customStyle="1" w:styleId="105">
    <w:name w:val="标题 9 Char"/>
    <w:link w:val="11"/>
    <w:qFormat/>
    <w:uiPriority w:val="9"/>
    <w:rPr>
      <w:rFonts w:ascii="Cambria" w:hAnsi="Cambria"/>
      <w:i/>
      <w:iCs/>
      <w:color w:val="404040"/>
    </w:rPr>
  </w:style>
  <w:style w:type="character" w:customStyle="1" w:styleId="106">
    <w:name w:val="标题 2 Char Char Char"/>
    <w:qFormat/>
    <w:uiPriority w:val="0"/>
    <w:rPr>
      <w:rFonts w:ascii="Arial" w:hAnsi="Arial" w:eastAsia="黑体"/>
      <w:kern w:val="2"/>
      <w:sz w:val="30"/>
      <w:lang w:val="en-US" w:eastAsia="zh-CN"/>
    </w:rPr>
  </w:style>
  <w:style w:type="character" w:customStyle="1" w:styleId="107">
    <w:name w:val="1111 Char"/>
    <w:basedOn w:val="88"/>
    <w:qFormat/>
    <w:uiPriority w:val="0"/>
    <w:rPr>
      <w:rFonts w:hAnsi="宋体" w:eastAsia="宋体" w:cs="宋体"/>
      <w:kern w:val="2"/>
      <w:sz w:val="28"/>
      <w:lang w:val="en-US" w:eastAsia="zh-CN" w:bidi="ar-SA"/>
    </w:rPr>
  </w:style>
  <w:style w:type="character" w:styleId="108">
    <w:name w:val="Placeholder Text"/>
    <w:semiHidden/>
    <w:qFormat/>
    <w:uiPriority w:val="99"/>
    <w:rPr>
      <w:color w:val="808080"/>
    </w:rPr>
  </w:style>
  <w:style w:type="character" w:customStyle="1" w:styleId="109">
    <w:name w:val="正文文字1 Char"/>
    <w:qFormat/>
    <w:uiPriority w:val="0"/>
    <w:rPr>
      <w:rFonts w:eastAsia="宋体"/>
      <w:kern w:val="2"/>
      <w:sz w:val="28"/>
      <w:szCs w:val="24"/>
      <w:lang w:val="en-US" w:eastAsia="zh-CN" w:bidi="ar-SA"/>
    </w:rPr>
  </w:style>
  <w:style w:type="character" w:customStyle="1" w:styleId="110">
    <w:name w:val="Char Char16"/>
    <w:qFormat/>
    <w:locked/>
    <w:uiPriority w:val="0"/>
    <w:rPr>
      <w:rFonts w:ascii="Arial" w:hAnsi="Arial" w:eastAsia="黑体"/>
      <w:kern w:val="2"/>
      <w:sz w:val="24"/>
      <w:szCs w:val="24"/>
      <w:lang w:val="en-US" w:eastAsia="zh-CN" w:bidi="ar-SA"/>
    </w:rPr>
  </w:style>
  <w:style w:type="character" w:customStyle="1" w:styleId="111">
    <w:name w:val="样式 标题 3条标题1.1.1标题 3 Char2条标题1.1.1 CharBSH-3 CharH3 Char标题 ... Char"/>
    <w:link w:val="112"/>
    <w:qFormat/>
    <w:uiPriority w:val="0"/>
    <w:rPr>
      <w:rFonts w:ascii="黑体" w:hAnsi="宋体" w:eastAsia="黑体"/>
      <w:b/>
      <w:spacing w:val="20"/>
      <w:kern w:val="2"/>
      <w:sz w:val="32"/>
    </w:rPr>
  </w:style>
  <w:style w:type="paragraph" w:customStyle="1" w:styleId="112">
    <w:name w:val="样式 标题 3条标题1.1.1标题 3 Char2条标题1.1.1 CharBSH-3 CharH3 Char标题 ..."/>
    <w:basedOn w:val="5"/>
    <w:link w:val="111"/>
    <w:qFormat/>
    <w:uiPriority w:val="0"/>
    <w:pPr>
      <w:pageBreakBefore/>
      <w:widowControl/>
      <w:adjustRightInd/>
      <w:snapToGrid/>
      <w:spacing w:line="720" w:lineRule="auto"/>
      <w:ind w:firstLine="0" w:firstLineChars="0"/>
      <w:jc w:val="center"/>
    </w:pPr>
    <w:rPr>
      <w:rFonts w:ascii="黑体" w:hAnsi="宋体" w:eastAsia="黑体"/>
      <w:bCs w:val="0"/>
      <w:spacing w:val="20"/>
      <w:sz w:val="32"/>
      <w:szCs w:val="20"/>
    </w:rPr>
  </w:style>
  <w:style w:type="character" w:customStyle="1" w:styleId="113">
    <w:name w:val="正文文本 Char"/>
    <w:basedOn w:val="88"/>
    <w:qFormat/>
    <w:uiPriority w:val="0"/>
    <w:rPr>
      <w:rFonts w:eastAsia="宋体"/>
      <w:kern w:val="2"/>
      <w:sz w:val="21"/>
      <w:szCs w:val="24"/>
      <w:lang w:val="en-US" w:eastAsia="zh-CN" w:bidi="ar-SA"/>
    </w:rPr>
  </w:style>
  <w:style w:type="character" w:customStyle="1" w:styleId="114">
    <w:name w:val="Char Char22"/>
    <w:qFormat/>
    <w:uiPriority w:val="0"/>
    <w:rPr>
      <w:rFonts w:hint="eastAsia" w:ascii="宋体" w:hAnsi="宋体" w:eastAsia="宋体"/>
      <w:b/>
      <w:kern w:val="44"/>
      <w:sz w:val="32"/>
      <w:lang w:val="en-US" w:eastAsia="zh-CN" w:bidi="ar-SA"/>
    </w:rPr>
  </w:style>
  <w:style w:type="character" w:customStyle="1" w:styleId="115">
    <w:name w:val="首行缩进两字 Char1"/>
    <w:basedOn w:val="88"/>
    <w:link w:val="116"/>
    <w:qFormat/>
    <w:uiPriority w:val="0"/>
    <w:rPr>
      <w:rFonts w:eastAsia="宋体"/>
      <w:kern w:val="2"/>
      <w:sz w:val="24"/>
      <w:lang w:val="en-US" w:eastAsia="zh-CN" w:bidi="ar-SA"/>
    </w:rPr>
  </w:style>
  <w:style w:type="paragraph" w:customStyle="1" w:styleId="116">
    <w:name w:val="正文缩进2"/>
    <w:basedOn w:val="1"/>
    <w:link w:val="115"/>
    <w:qFormat/>
    <w:uiPriority w:val="0"/>
    <w:pPr>
      <w:ind w:firstLine="480"/>
      <w:textAlignment w:val="baseline"/>
    </w:pPr>
  </w:style>
  <w:style w:type="character" w:customStyle="1" w:styleId="117">
    <w:name w:val="样式 正文 +"/>
    <w:qFormat/>
    <w:uiPriority w:val="0"/>
    <w:rPr>
      <w:rFonts w:eastAsia="仿宋_GB2312"/>
      <w:spacing w:val="0"/>
      <w:w w:val="100"/>
      <w:kern w:val="28"/>
      <w:position w:val="0"/>
      <w:sz w:val="28"/>
      <w:szCs w:val="28"/>
      <w:vertAlign w:val="baseline"/>
    </w:rPr>
  </w:style>
  <w:style w:type="character" w:customStyle="1" w:styleId="118">
    <w:name w:val="正文文本缩进 2 Char"/>
    <w:link w:val="49"/>
    <w:qFormat/>
    <w:uiPriority w:val="0"/>
    <w:rPr>
      <w:rFonts w:ascii="宋体" w:hAnsi="宋体" w:eastAsia="宋体" w:cs="Times New Roman"/>
      <w:sz w:val="28"/>
      <w:szCs w:val="20"/>
    </w:rPr>
  </w:style>
  <w:style w:type="character" w:customStyle="1" w:styleId="119">
    <w:name w:val="普通文字 Char1"/>
    <w:qFormat/>
    <w:uiPriority w:val="0"/>
    <w:rPr>
      <w:rFonts w:ascii="宋体" w:hAnsi="Courier New" w:eastAsia="宋体"/>
      <w:kern w:val="2"/>
      <w:sz w:val="21"/>
      <w:szCs w:val="21"/>
      <w:lang w:val="en-US" w:eastAsia="zh-CN" w:bidi="ar-SA"/>
    </w:rPr>
  </w:style>
  <w:style w:type="character" w:customStyle="1" w:styleId="120">
    <w:name w:val="正文 Char Char"/>
    <w:qFormat/>
    <w:uiPriority w:val="0"/>
    <w:rPr>
      <w:rFonts w:eastAsia="仿宋_GB2312"/>
      <w:kern w:val="2"/>
      <w:sz w:val="24"/>
      <w:szCs w:val="24"/>
    </w:rPr>
  </w:style>
  <w:style w:type="character" w:customStyle="1" w:styleId="121">
    <w:name w:val="0916正文样式 Char1"/>
    <w:basedOn w:val="88"/>
    <w:link w:val="122"/>
    <w:qFormat/>
    <w:uiPriority w:val="0"/>
    <w:rPr>
      <w:rFonts w:eastAsia="宋体"/>
      <w:bCs/>
      <w:snapToGrid w:val="0"/>
      <w:sz w:val="24"/>
      <w:szCs w:val="24"/>
      <w:lang w:val="en-US" w:eastAsia="zh-CN" w:bidi="ar-SA"/>
    </w:rPr>
  </w:style>
  <w:style w:type="paragraph" w:customStyle="1" w:styleId="122">
    <w:name w:val="0916正文样式"/>
    <w:basedOn w:val="1"/>
    <w:link w:val="121"/>
    <w:qFormat/>
    <w:uiPriority w:val="0"/>
    <w:pPr>
      <w:ind w:firstLine="480"/>
    </w:pPr>
    <w:rPr>
      <w:bCs/>
      <w:snapToGrid w:val="0"/>
      <w:kern w:val="0"/>
      <w:szCs w:val="24"/>
    </w:rPr>
  </w:style>
  <w:style w:type="character" w:customStyle="1" w:styleId="123">
    <w:name w:val="样式 样式 标题 2标题 2 Char + 自动设置 首行缩进:  1.13 厘米 + (中文) 仿宋_GB2312 三号 Char"/>
    <w:link w:val="124"/>
    <w:qFormat/>
    <w:uiPriority w:val="0"/>
    <w:rPr>
      <w:rFonts w:ascii="黑体" w:eastAsia="黑体"/>
      <w:b/>
      <w:kern w:val="2"/>
      <w:sz w:val="32"/>
    </w:rPr>
  </w:style>
  <w:style w:type="paragraph" w:customStyle="1" w:styleId="124">
    <w:name w:val="样式 样式 标题 2标题 2 Char + 自动设置 首行缩进:  1.13 厘米 + (中文) 仿宋_GB2312 三号"/>
    <w:basedOn w:val="125"/>
    <w:link w:val="123"/>
    <w:qFormat/>
    <w:uiPriority w:val="0"/>
    <w:rPr>
      <w:rFonts w:hAnsi="Calibri"/>
      <w:sz w:val="32"/>
    </w:rPr>
  </w:style>
  <w:style w:type="paragraph" w:customStyle="1" w:styleId="125">
    <w:name w:val="样式 标题 2标题 2 Char + 自动设置 首行缩进:  1.13 厘米"/>
    <w:basedOn w:val="4"/>
    <w:link w:val="126"/>
    <w:qFormat/>
    <w:uiPriority w:val="0"/>
    <w:pPr>
      <w:widowControl/>
      <w:adjustRightInd/>
      <w:snapToGrid/>
      <w:spacing w:before="0"/>
      <w:ind w:firstLine="200" w:firstLineChars="200"/>
      <w:jc w:val="left"/>
    </w:pPr>
    <w:rPr>
      <w:rFonts w:ascii="黑体" w:hAnsi="Arial" w:eastAsia="黑体"/>
      <w:bCs w:val="0"/>
      <w:color w:val="auto"/>
      <w:sz w:val="28"/>
      <w:szCs w:val="20"/>
    </w:rPr>
  </w:style>
  <w:style w:type="character" w:customStyle="1" w:styleId="126">
    <w:name w:val="样式 标题 2标题 2 Char + 自动设置 首行缩进:  1.13 厘米 Char"/>
    <w:link w:val="125"/>
    <w:qFormat/>
    <w:uiPriority w:val="0"/>
    <w:rPr>
      <w:rFonts w:ascii="黑体" w:hAnsi="Arial" w:eastAsia="黑体"/>
      <w:b/>
      <w:kern w:val="2"/>
      <w:sz w:val="28"/>
    </w:rPr>
  </w:style>
  <w:style w:type="character" w:customStyle="1" w:styleId="127">
    <w:name w:val="表头 Char Char"/>
    <w:link w:val="128"/>
    <w:qFormat/>
    <w:uiPriority w:val="0"/>
    <w:rPr>
      <w:rFonts w:ascii="黑体" w:eastAsia="黑体"/>
      <w:sz w:val="24"/>
    </w:rPr>
  </w:style>
  <w:style w:type="paragraph" w:customStyle="1" w:styleId="128">
    <w:name w:val="表头"/>
    <w:basedOn w:val="1"/>
    <w:link w:val="127"/>
    <w:qFormat/>
    <w:uiPriority w:val="0"/>
    <w:pPr>
      <w:adjustRightInd/>
      <w:snapToGrid/>
      <w:ind w:firstLine="0" w:firstLineChars="0"/>
      <w:jc w:val="center"/>
    </w:pPr>
    <w:rPr>
      <w:rFonts w:ascii="黑体" w:hAnsi="Calibri" w:eastAsia="黑体"/>
      <w:kern w:val="0"/>
    </w:rPr>
  </w:style>
  <w:style w:type="character" w:customStyle="1" w:styleId="129">
    <w:name w:val="apple-style-span"/>
    <w:basedOn w:val="88"/>
    <w:qFormat/>
    <w:uiPriority w:val="0"/>
  </w:style>
  <w:style w:type="character" w:customStyle="1" w:styleId="130">
    <w:name w:val="正文缩进 Char1"/>
    <w:link w:val="20"/>
    <w:qFormat/>
    <w:uiPriority w:val="0"/>
    <w:rPr>
      <w:rFonts w:ascii="Times New Roman" w:hAnsi="Times New Roman"/>
      <w:kern w:val="2"/>
      <w:sz w:val="21"/>
      <w:szCs w:val="24"/>
    </w:rPr>
  </w:style>
  <w:style w:type="character" w:customStyle="1" w:styleId="131">
    <w:name w:val="无间隔 Char"/>
    <w:link w:val="132"/>
    <w:qFormat/>
    <w:uiPriority w:val="1"/>
    <w:rPr>
      <w:rFonts w:ascii="Times New Roman" w:hAnsi="Times New Roman"/>
      <w:kern w:val="2"/>
      <w:sz w:val="24"/>
      <w:lang w:val="en-US" w:eastAsia="zh-CN" w:bidi="ar-SA"/>
    </w:rPr>
  </w:style>
  <w:style w:type="paragraph" w:styleId="132">
    <w:name w:val="No Spacing"/>
    <w:link w:val="131"/>
    <w:qFormat/>
    <w:uiPriority w:val="1"/>
    <w:pPr>
      <w:widowControl w:val="0"/>
      <w:adjustRightInd w:val="0"/>
      <w:snapToGrid w:val="0"/>
      <w:ind w:firstLine="200" w:firstLineChars="200"/>
      <w:jc w:val="both"/>
    </w:pPr>
    <w:rPr>
      <w:rFonts w:ascii="Times New Roman" w:hAnsi="Times New Roman" w:eastAsia="宋体" w:cs="Times New Roman"/>
      <w:kern w:val="2"/>
      <w:sz w:val="24"/>
      <w:lang w:val="en-US" w:eastAsia="zh-CN" w:bidi="ar-SA"/>
    </w:rPr>
  </w:style>
  <w:style w:type="character" w:customStyle="1" w:styleId="133">
    <w:name w:val="Char Char24"/>
    <w:qFormat/>
    <w:uiPriority w:val="0"/>
    <w:rPr>
      <w:rFonts w:ascii="Arial" w:hAnsi="Arial" w:eastAsia="黑体"/>
      <w:b/>
      <w:kern w:val="2"/>
      <w:sz w:val="30"/>
      <w:lang w:val="en-US" w:eastAsia="zh-CN"/>
    </w:rPr>
  </w:style>
  <w:style w:type="character" w:customStyle="1" w:styleId="134">
    <w:name w:val="页脚 Char1"/>
    <w:link w:val="53"/>
    <w:qFormat/>
    <w:uiPriority w:val="99"/>
    <w:rPr>
      <w:sz w:val="18"/>
      <w:szCs w:val="18"/>
    </w:rPr>
  </w:style>
  <w:style w:type="character" w:customStyle="1" w:styleId="135">
    <w:name w:val="标题 3 Char"/>
    <w:qFormat/>
    <w:uiPriority w:val="99"/>
    <w:rPr>
      <w:rFonts w:eastAsia="宋体"/>
      <w:b/>
      <w:kern w:val="2"/>
      <w:sz w:val="32"/>
      <w:lang w:val="en-US" w:eastAsia="zh-CN"/>
    </w:rPr>
  </w:style>
  <w:style w:type="character" w:customStyle="1" w:styleId="136">
    <w:name w:val="font51"/>
    <w:basedOn w:val="88"/>
    <w:uiPriority w:val="0"/>
    <w:rPr>
      <w:rFonts w:hint="default" w:ascii="Times New Roman" w:hAnsi="Times New Roman"/>
      <w:color w:val="000000"/>
      <w:sz w:val="20"/>
      <w:u w:val="none"/>
      <w:vertAlign w:val="subscript"/>
    </w:rPr>
  </w:style>
  <w:style w:type="character" w:customStyle="1" w:styleId="137">
    <w:name w:val="hang231"/>
    <w:basedOn w:val="88"/>
    <w:qFormat/>
    <w:uiPriority w:val="0"/>
    <w:rPr>
      <w:rFonts w:hint="default" w:ascii="ˎ̥" w:hAnsi="ˎ̥"/>
      <w:color w:val="000000"/>
      <w:sz w:val="20"/>
      <w:szCs w:val="20"/>
    </w:rPr>
  </w:style>
  <w:style w:type="character" w:customStyle="1" w:styleId="138">
    <w:name w:val="ca-1"/>
    <w:basedOn w:val="88"/>
    <w:qFormat/>
    <w:uiPriority w:val="0"/>
  </w:style>
  <w:style w:type="character" w:customStyle="1" w:styleId="139">
    <w:name w:val="表头 Char"/>
    <w:qFormat/>
    <w:uiPriority w:val="0"/>
    <w:rPr>
      <w:rFonts w:ascii="黑体" w:eastAsia="黑体"/>
      <w:sz w:val="24"/>
      <w:lang w:bidi="ar-SA"/>
    </w:rPr>
  </w:style>
  <w:style w:type="character" w:customStyle="1" w:styleId="140">
    <w:name w:val="正文样式 Char"/>
    <w:basedOn w:val="88"/>
    <w:link w:val="141"/>
    <w:qFormat/>
    <w:uiPriority w:val="0"/>
    <w:rPr>
      <w:rFonts w:ascii="宋体" w:hAnsi="宋体" w:eastAsia="宋体"/>
      <w:sz w:val="24"/>
      <w:szCs w:val="22"/>
      <w:lang w:val="en-US" w:eastAsia="zh-CN" w:bidi="ar-SA"/>
    </w:rPr>
  </w:style>
  <w:style w:type="paragraph" w:customStyle="1" w:styleId="141">
    <w:name w:val="正文样式"/>
    <w:basedOn w:val="1"/>
    <w:link w:val="140"/>
    <w:qFormat/>
    <w:uiPriority w:val="0"/>
    <w:pPr>
      <w:widowControl/>
      <w:adjustRightInd/>
      <w:snapToGrid/>
      <w:spacing w:after="200" w:line="460" w:lineRule="exact"/>
      <w:jc w:val="left"/>
    </w:pPr>
    <w:rPr>
      <w:rFonts w:ascii="宋体" w:hAnsi="宋体"/>
      <w:kern w:val="0"/>
      <w:szCs w:val="22"/>
    </w:rPr>
  </w:style>
  <w:style w:type="character" w:customStyle="1" w:styleId="142">
    <w:name w:val="页脚 Char"/>
    <w:basedOn w:val="88"/>
    <w:qFormat/>
    <w:uiPriority w:val="99"/>
    <w:rPr>
      <w:kern w:val="2"/>
      <w:sz w:val="18"/>
      <w:szCs w:val="18"/>
    </w:rPr>
  </w:style>
  <w:style w:type="character" w:customStyle="1" w:styleId="143">
    <w:name w:val="样式 表文字 + 五号 Char"/>
    <w:basedOn w:val="88"/>
    <w:link w:val="144"/>
    <w:qFormat/>
    <w:uiPriority w:val="0"/>
    <w:rPr>
      <w:rFonts w:eastAsia="宋体"/>
      <w:snapToGrid w:val="0"/>
      <w:w w:val="95"/>
      <w:sz w:val="24"/>
      <w:szCs w:val="21"/>
      <w:lang w:val="en-US" w:eastAsia="zh-CN" w:bidi="ar-SA"/>
    </w:rPr>
  </w:style>
  <w:style w:type="paragraph" w:customStyle="1" w:styleId="144">
    <w:name w:val="样式 表文字 + 五号"/>
    <w:basedOn w:val="145"/>
    <w:link w:val="143"/>
    <w:qFormat/>
    <w:uiPriority w:val="0"/>
    <w:rPr>
      <w:szCs w:val="21"/>
    </w:rPr>
  </w:style>
  <w:style w:type="paragraph" w:customStyle="1" w:styleId="145">
    <w:name w:val="表文字"/>
    <w:qFormat/>
    <w:uiPriority w:val="0"/>
    <w:pPr>
      <w:widowControl w:val="0"/>
      <w:spacing w:line="240" w:lineRule="exact"/>
      <w:jc w:val="center"/>
    </w:pPr>
    <w:rPr>
      <w:rFonts w:ascii="Times New Roman" w:hAnsi="Times New Roman" w:eastAsia="宋体" w:cs="Times New Roman"/>
      <w:snapToGrid w:val="0"/>
      <w:w w:val="95"/>
      <w:sz w:val="24"/>
      <w:lang w:val="en-US" w:eastAsia="zh-CN" w:bidi="ar-SA"/>
    </w:rPr>
  </w:style>
  <w:style w:type="character" w:customStyle="1" w:styleId="146">
    <w:name w:val="明显参考1"/>
    <w:qFormat/>
    <w:uiPriority w:val="32"/>
    <w:rPr>
      <w:b/>
      <w:bCs/>
      <w:smallCaps/>
      <w:color w:val="DA1F28"/>
      <w:spacing w:val="5"/>
      <w:u w:val="single"/>
    </w:rPr>
  </w:style>
  <w:style w:type="character" w:customStyle="1" w:styleId="147">
    <w:name w:val="正文首行缩进 2 Char"/>
    <w:link w:val="85"/>
    <w:qFormat/>
    <w:uiPriority w:val="0"/>
    <w:rPr>
      <w:rFonts w:ascii="Times New Roman" w:hAnsi="Times New Roman" w:eastAsia="宋体" w:cs="Times New Roman"/>
      <w:kern w:val="2"/>
      <w:sz w:val="21"/>
      <w:szCs w:val="20"/>
    </w:rPr>
  </w:style>
  <w:style w:type="character" w:customStyle="1" w:styleId="148">
    <w:name w:val="正文文本缩进 Char"/>
    <w:link w:val="33"/>
    <w:qFormat/>
    <w:uiPriority w:val="0"/>
    <w:rPr>
      <w:rFonts w:ascii="Times New Roman" w:hAnsi="Times New Roman" w:eastAsia="宋体" w:cs="Times New Roman"/>
      <w:sz w:val="28"/>
      <w:szCs w:val="20"/>
    </w:rPr>
  </w:style>
  <w:style w:type="character" w:customStyle="1" w:styleId="149">
    <w:name w:val="标题 1 Char"/>
    <w:basedOn w:val="88"/>
    <w:qFormat/>
    <w:uiPriority w:val="0"/>
    <w:rPr>
      <w:rFonts w:ascii="仿宋_GB2312" w:eastAsia="仿宋_GB2312"/>
      <w:b/>
      <w:kern w:val="2"/>
      <w:sz w:val="36"/>
      <w:szCs w:val="44"/>
      <w:lang w:val="en-US" w:eastAsia="zh-CN" w:bidi="ar-SA"/>
    </w:rPr>
  </w:style>
  <w:style w:type="character" w:customStyle="1" w:styleId="150">
    <w:name w:val="明显强调1"/>
    <w:qFormat/>
    <w:uiPriority w:val="21"/>
    <w:rPr>
      <w:b/>
      <w:bCs/>
      <w:i/>
      <w:iCs/>
      <w:color w:val="2DA2BF"/>
    </w:rPr>
  </w:style>
  <w:style w:type="character" w:customStyle="1" w:styleId="151">
    <w:name w:val="Char Char4"/>
    <w:qFormat/>
    <w:uiPriority w:val="0"/>
    <w:rPr>
      <w:rFonts w:eastAsia="宋体"/>
      <w:kern w:val="2"/>
      <w:sz w:val="21"/>
      <w:lang w:val="en-US" w:eastAsia="zh-CN"/>
    </w:rPr>
  </w:style>
  <w:style w:type="character" w:customStyle="1" w:styleId="152">
    <w:name w:val="标题 Char"/>
    <w:link w:val="82"/>
    <w:qFormat/>
    <w:uiPriority w:val="10"/>
    <w:rPr>
      <w:rFonts w:ascii="Cambria" w:hAnsi="Cambria"/>
      <w:color w:val="343434"/>
      <w:spacing w:val="5"/>
      <w:kern w:val="28"/>
      <w:sz w:val="52"/>
      <w:szCs w:val="52"/>
    </w:rPr>
  </w:style>
  <w:style w:type="character" w:customStyle="1" w:styleId="153">
    <w:name w:val="表名，图名 Char"/>
    <w:link w:val="154"/>
    <w:qFormat/>
    <w:uiPriority w:val="0"/>
    <w:rPr>
      <w:rFonts w:ascii="Times New Roman" w:hAnsi="Times New Roman" w:eastAsia="黑体"/>
      <w:color w:val="1F497D"/>
      <w:kern w:val="2"/>
      <w:sz w:val="21"/>
      <w:szCs w:val="21"/>
    </w:rPr>
  </w:style>
  <w:style w:type="paragraph" w:customStyle="1" w:styleId="154">
    <w:name w:val="表名，图名"/>
    <w:basedOn w:val="1"/>
    <w:link w:val="153"/>
    <w:qFormat/>
    <w:uiPriority w:val="0"/>
    <w:pPr>
      <w:adjustRightInd/>
      <w:snapToGrid/>
      <w:jc w:val="center"/>
    </w:pPr>
    <w:rPr>
      <w:rFonts w:eastAsia="黑体"/>
      <w:color w:val="1F497D"/>
      <w:sz w:val="21"/>
      <w:szCs w:val="21"/>
    </w:rPr>
  </w:style>
  <w:style w:type="character" w:customStyle="1" w:styleId="155">
    <w:name w:val="样式1 Char"/>
    <w:link w:val="156"/>
    <w:qFormat/>
    <w:uiPriority w:val="0"/>
    <w:rPr>
      <w:rFonts w:ascii="宋体" w:hAnsi="宋体"/>
      <w:kern w:val="2"/>
      <w:sz w:val="24"/>
      <w:szCs w:val="28"/>
    </w:rPr>
  </w:style>
  <w:style w:type="paragraph" w:customStyle="1" w:styleId="156">
    <w:name w:val="样式1"/>
    <w:basedOn w:val="1"/>
    <w:link w:val="155"/>
    <w:qFormat/>
    <w:uiPriority w:val="0"/>
    <w:pPr>
      <w:adjustRightInd/>
      <w:snapToGrid/>
      <w:ind w:firstLine="560"/>
    </w:pPr>
    <w:rPr>
      <w:rFonts w:ascii="宋体" w:hAnsi="宋体"/>
      <w:szCs w:val="28"/>
    </w:rPr>
  </w:style>
  <w:style w:type="character" w:customStyle="1" w:styleId="157">
    <w:name w:val="Char Char19"/>
    <w:qFormat/>
    <w:locked/>
    <w:uiPriority w:val="0"/>
    <w:rPr>
      <w:rFonts w:eastAsia="楷体_GB2312"/>
      <w:b/>
      <w:bCs/>
      <w:kern w:val="2"/>
      <w:sz w:val="28"/>
      <w:szCs w:val="24"/>
      <w:lang w:val="en-US" w:eastAsia="zh-CN" w:bidi="ar-SA"/>
    </w:rPr>
  </w:style>
  <w:style w:type="character" w:customStyle="1" w:styleId="158">
    <w:name w:val="样式 样式2 + 宋体 Char"/>
    <w:link w:val="159"/>
    <w:qFormat/>
    <w:uiPriority w:val="0"/>
    <w:rPr>
      <w:rFonts w:ascii="宋体" w:hAnsi="宋体"/>
      <w:kern w:val="2"/>
      <w:sz w:val="28"/>
    </w:rPr>
  </w:style>
  <w:style w:type="paragraph" w:customStyle="1" w:styleId="159">
    <w:name w:val="样式 样式2 + 宋体"/>
    <w:basedOn w:val="160"/>
    <w:link w:val="158"/>
    <w:qFormat/>
    <w:uiPriority w:val="0"/>
    <w:pPr>
      <w:widowControl/>
      <w:tabs>
        <w:tab w:val="center" w:pos="4153"/>
        <w:tab w:val="right" w:pos="8306"/>
      </w:tabs>
      <w:adjustRightInd/>
      <w:snapToGrid/>
      <w:spacing w:after="200"/>
      <w:ind w:firstLine="200"/>
      <w:jc w:val="left"/>
    </w:pPr>
    <w:rPr>
      <w:rFonts w:ascii="宋体" w:hAnsi="宋体"/>
      <w:sz w:val="28"/>
      <w:szCs w:val="20"/>
    </w:rPr>
  </w:style>
  <w:style w:type="paragraph" w:customStyle="1" w:styleId="160">
    <w:name w:val="样式2"/>
    <w:basedOn w:val="55"/>
    <w:link w:val="162"/>
    <w:qFormat/>
    <w:uiPriority w:val="0"/>
    <w:pPr>
      <w:ind w:firstLine="360"/>
    </w:pPr>
    <w:rPr>
      <w:rFonts w:ascii="Times New Roman" w:hAnsi="Times New Roman"/>
    </w:rPr>
  </w:style>
  <w:style w:type="character" w:customStyle="1" w:styleId="161">
    <w:name w:val="页眉 Char"/>
    <w:link w:val="55"/>
    <w:qFormat/>
    <w:uiPriority w:val="0"/>
    <w:rPr>
      <w:rFonts w:eastAsia="宋体"/>
      <w:kern w:val="2"/>
      <w:sz w:val="18"/>
      <w:szCs w:val="18"/>
      <w:lang w:val="en-US" w:eastAsia="zh-CN" w:bidi="ar-SA"/>
    </w:rPr>
  </w:style>
  <w:style w:type="character" w:customStyle="1" w:styleId="162">
    <w:name w:val="样式2 Char"/>
    <w:link w:val="160"/>
    <w:qFormat/>
    <w:uiPriority w:val="0"/>
    <w:rPr>
      <w:rFonts w:ascii="Times New Roman" w:hAnsi="Times New Roman" w:eastAsia="宋体" w:cs="Times New Roman"/>
      <w:kern w:val="2"/>
      <w:sz w:val="18"/>
      <w:szCs w:val="18"/>
      <w:lang w:val="en-US" w:eastAsia="zh-CN" w:bidi="ar-SA"/>
    </w:rPr>
  </w:style>
  <w:style w:type="character" w:customStyle="1" w:styleId="163">
    <w:name w:val="Char Char17"/>
    <w:qFormat/>
    <w:locked/>
    <w:uiPriority w:val="0"/>
    <w:rPr>
      <w:rFonts w:eastAsia="宋体"/>
      <w:b/>
      <w:bCs/>
      <w:kern w:val="2"/>
      <w:sz w:val="24"/>
      <w:szCs w:val="24"/>
      <w:lang w:val="en-US" w:eastAsia="zh-CN" w:bidi="ar-SA"/>
    </w:rPr>
  </w:style>
  <w:style w:type="character" w:customStyle="1" w:styleId="164">
    <w:name w:val="unnamed112"/>
    <w:qFormat/>
    <w:uiPriority w:val="0"/>
    <w:rPr>
      <w:color w:val="000000"/>
      <w:sz w:val="18"/>
      <w:szCs w:val="18"/>
    </w:rPr>
  </w:style>
  <w:style w:type="character" w:customStyle="1" w:styleId="165">
    <w:name w:val="_正文格式 Char1"/>
    <w:basedOn w:val="88"/>
    <w:link w:val="166"/>
    <w:qFormat/>
    <w:uiPriority w:val="0"/>
    <w:rPr>
      <w:rFonts w:eastAsia="仿宋_GB2312"/>
      <w:kern w:val="2"/>
      <w:sz w:val="28"/>
      <w:szCs w:val="24"/>
      <w:lang w:val="en-US" w:eastAsia="zh-CN" w:bidi="ar-SA"/>
    </w:rPr>
  </w:style>
  <w:style w:type="paragraph" w:customStyle="1" w:styleId="166">
    <w:name w:val="_正文格式"/>
    <w:basedOn w:val="1"/>
    <w:link w:val="165"/>
    <w:qFormat/>
    <w:uiPriority w:val="0"/>
    <w:pPr>
      <w:adjustRightInd/>
      <w:snapToGrid/>
      <w:spacing w:line="560" w:lineRule="exact"/>
    </w:pPr>
    <w:rPr>
      <w:rFonts w:eastAsia="仿宋_GB2312"/>
      <w:sz w:val="28"/>
      <w:szCs w:val="24"/>
    </w:rPr>
  </w:style>
  <w:style w:type="character" w:customStyle="1" w:styleId="167">
    <w:name w:val="正文首行缩进 2 Char1"/>
    <w:semiHidden/>
    <w:qFormat/>
    <w:uiPriority w:val="99"/>
    <w:rPr>
      <w:rFonts w:ascii="Times New Roman" w:hAnsi="Times New Roman" w:eastAsia="宋体" w:cs="Times New Roman"/>
      <w:kern w:val="2"/>
      <w:sz w:val="24"/>
      <w:szCs w:val="20"/>
    </w:rPr>
  </w:style>
  <w:style w:type="character" w:customStyle="1" w:styleId="168">
    <w:name w:val="正文文本 3 Char"/>
    <w:link w:val="29"/>
    <w:qFormat/>
    <w:uiPriority w:val="0"/>
    <w:rPr>
      <w:rFonts w:ascii="Times New Roman" w:hAnsi="Times New Roman" w:eastAsia="宋体" w:cs="Times New Roman"/>
      <w:sz w:val="24"/>
      <w:szCs w:val="20"/>
    </w:rPr>
  </w:style>
  <w:style w:type="character" w:customStyle="1" w:styleId="169">
    <w:name w:val="纯文本 Char"/>
    <w:qFormat/>
    <w:uiPriority w:val="0"/>
    <w:rPr>
      <w:rFonts w:ascii="宋体" w:hAnsi="Courier New" w:eastAsia="宋体"/>
      <w:kern w:val="2"/>
      <w:sz w:val="21"/>
      <w:szCs w:val="21"/>
      <w:lang w:val="en-US" w:eastAsia="zh-CN" w:bidi="ar-SA"/>
    </w:rPr>
  </w:style>
  <w:style w:type="character" w:customStyle="1" w:styleId="170">
    <w:name w:val="批注文字 Char"/>
    <w:link w:val="26"/>
    <w:qFormat/>
    <w:uiPriority w:val="0"/>
    <w:rPr>
      <w:rFonts w:ascii="Times New Roman" w:hAnsi="Times New Roman" w:eastAsia="宋体" w:cs="Times New Roman"/>
      <w:sz w:val="28"/>
      <w:szCs w:val="24"/>
    </w:rPr>
  </w:style>
  <w:style w:type="character" w:customStyle="1" w:styleId="171">
    <w:name w:val="标题 2 Char Char Char1"/>
    <w:qFormat/>
    <w:uiPriority w:val="0"/>
    <w:rPr>
      <w:rFonts w:ascii="Arial" w:hAnsi="Arial" w:eastAsia="黑体"/>
      <w:b/>
      <w:kern w:val="2"/>
      <w:sz w:val="30"/>
      <w:lang w:val="en-US" w:eastAsia="zh-CN"/>
    </w:rPr>
  </w:style>
  <w:style w:type="character" w:customStyle="1" w:styleId="172">
    <w:name w:val="样式 段 + 首行缩进:  2 字符 Char"/>
    <w:basedOn w:val="88"/>
    <w:link w:val="173"/>
    <w:qFormat/>
    <w:uiPriority w:val="0"/>
    <w:rPr>
      <w:rFonts w:eastAsia="宋体" w:cs="宋体"/>
      <w:sz w:val="21"/>
      <w:szCs w:val="21"/>
      <w:lang w:val="en-US" w:eastAsia="zh-CN" w:bidi="ar-SA"/>
    </w:rPr>
  </w:style>
  <w:style w:type="paragraph" w:customStyle="1" w:styleId="173">
    <w:name w:val="样式 段 + 首行缩进:  2 字符"/>
    <w:basedOn w:val="1"/>
    <w:link w:val="172"/>
    <w:qFormat/>
    <w:uiPriority w:val="0"/>
    <w:pPr>
      <w:widowControl/>
      <w:autoSpaceDE w:val="0"/>
      <w:autoSpaceDN w:val="0"/>
      <w:adjustRightInd/>
      <w:snapToGrid/>
      <w:spacing w:line="240" w:lineRule="auto"/>
      <w:ind w:firstLine="420"/>
    </w:pPr>
    <w:rPr>
      <w:rFonts w:cs="宋体"/>
      <w:kern w:val="0"/>
      <w:sz w:val="21"/>
      <w:szCs w:val="21"/>
    </w:rPr>
  </w:style>
  <w:style w:type="character" w:customStyle="1" w:styleId="174">
    <w:name w:val="Char Char25"/>
    <w:qFormat/>
    <w:uiPriority w:val="0"/>
    <w:rPr>
      <w:rFonts w:hint="eastAsia" w:ascii="宋体" w:hAnsi="宋体" w:eastAsia="宋体"/>
      <w:b/>
      <w:kern w:val="44"/>
      <w:sz w:val="44"/>
      <w:lang w:val="en-US" w:eastAsia="zh-CN"/>
    </w:rPr>
  </w:style>
  <w:style w:type="character" w:customStyle="1" w:styleId="175">
    <w:name w:val="Char Char Char1"/>
    <w:qFormat/>
    <w:uiPriority w:val="0"/>
    <w:rPr>
      <w:rFonts w:ascii="宋体" w:hAnsi="Courier New" w:eastAsia="宋体"/>
      <w:lang w:bidi="ar-SA"/>
    </w:rPr>
  </w:style>
  <w:style w:type="character" w:customStyle="1" w:styleId="176">
    <w:name w:val="_正文格式 Char2"/>
    <w:qFormat/>
    <w:uiPriority w:val="0"/>
    <w:rPr>
      <w:rFonts w:eastAsia="仿宋_GB2312"/>
      <w:kern w:val="2"/>
      <w:sz w:val="28"/>
      <w:szCs w:val="24"/>
    </w:rPr>
  </w:style>
  <w:style w:type="character" w:customStyle="1" w:styleId="177">
    <w:name w:val="标题 3 Char1"/>
    <w:qFormat/>
    <w:uiPriority w:val="0"/>
    <w:rPr>
      <w:rFonts w:eastAsia="宋体"/>
      <w:b/>
      <w:kern w:val="2"/>
      <w:sz w:val="32"/>
      <w:lang w:val="en-US" w:eastAsia="zh-CN" w:bidi="ar-SA"/>
    </w:rPr>
  </w:style>
  <w:style w:type="character" w:customStyle="1" w:styleId="178">
    <w:name w:val="纯文本 Char1"/>
    <w:link w:val="43"/>
    <w:qFormat/>
    <w:uiPriority w:val="0"/>
    <w:rPr>
      <w:rFonts w:ascii="宋体" w:hAnsi="Courier New" w:eastAsia="宋体" w:cs="Courier New"/>
      <w:szCs w:val="21"/>
    </w:rPr>
  </w:style>
  <w:style w:type="character" w:customStyle="1" w:styleId="179">
    <w:name w:val="Char Char18"/>
    <w:qFormat/>
    <w:locked/>
    <w:uiPriority w:val="0"/>
    <w:rPr>
      <w:rFonts w:ascii="Arial" w:hAnsi="Arial" w:eastAsia="黑体"/>
      <w:b/>
      <w:bCs/>
      <w:kern w:val="2"/>
      <w:sz w:val="24"/>
      <w:szCs w:val="24"/>
      <w:lang w:val="en-US" w:eastAsia="zh-CN" w:bidi="ar-SA"/>
    </w:rPr>
  </w:style>
  <w:style w:type="character" w:customStyle="1" w:styleId="180">
    <w:name w:val="不明显强调1"/>
    <w:qFormat/>
    <w:uiPriority w:val="19"/>
    <w:rPr>
      <w:i/>
      <w:iCs/>
      <w:color w:val="808080"/>
    </w:rPr>
  </w:style>
  <w:style w:type="character" w:customStyle="1" w:styleId="181">
    <w:name w:val="批注主题 Char"/>
    <w:link w:val="83"/>
    <w:qFormat/>
    <w:uiPriority w:val="0"/>
    <w:rPr>
      <w:rFonts w:ascii="Times New Roman" w:hAnsi="Times New Roman" w:eastAsia="仿宋_GB2312" w:cs="Times New Roman"/>
      <w:b/>
      <w:bCs/>
      <w:color w:val="00B050"/>
      <w:kern w:val="2"/>
      <w:sz w:val="24"/>
      <w:szCs w:val="24"/>
    </w:rPr>
  </w:style>
  <w:style w:type="character" w:customStyle="1" w:styleId="182">
    <w:name w:val="H1 Char"/>
    <w:basedOn w:val="88"/>
    <w:qFormat/>
    <w:uiPriority w:val="0"/>
    <w:rPr>
      <w:rFonts w:eastAsia="宋体"/>
      <w:b/>
      <w:bCs/>
      <w:kern w:val="44"/>
      <w:sz w:val="44"/>
      <w:szCs w:val="44"/>
      <w:lang w:val="en-US" w:eastAsia="zh-CN" w:bidi="ar-SA"/>
    </w:rPr>
  </w:style>
  <w:style w:type="character" w:customStyle="1" w:styleId="183">
    <w:name w:val="1208正文样式 Char1"/>
    <w:basedOn w:val="88"/>
    <w:link w:val="184"/>
    <w:qFormat/>
    <w:uiPriority w:val="0"/>
    <w:rPr>
      <w:rFonts w:eastAsia="宋体"/>
      <w:snapToGrid w:val="0"/>
      <w:sz w:val="24"/>
      <w:lang w:val="en-US" w:eastAsia="zh-CN" w:bidi="ar-SA"/>
    </w:rPr>
  </w:style>
  <w:style w:type="paragraph" w:customStyle="1" w:styleId="184">
    <w:name w:val="1208正文样式"/>
    <w:basedOn w:val="1"/>
    <w:link w:val="183"/>
    <w:qFormat/>
    <w:uiPriority w:val="0"/>
    <w:pPr>
      <w:ind w:firstLine="0" w:firstLineChars="0"/>
    </w:pPr>
    <w:rPr>
      <w:snapToGrid w:val="0"/>
      <w:kern w:val="0"/>
    </w:rPr>
  </w:style>
  <w:style w:type="character" w:customStyle="1" w:styleId="185">
    <w:name w:val="章标题 Char"/>
    <w:basedOn w:val="88"/>
    <w:link w:val="186"/>
    <w:qFormat/>
    <w:uiPriority w:val="0"/>
    <w:rPr>
      <w:rFonts w:ascii="黑体" w:hAnsi="Times New Roman" w:eastAsia="黑体"/>
      <w:sz w:val="21"/>
      <w:lang w:val="en-US" w:eastAsia="zh-CN" w:bidi="ar-SA"/>
    </w:rPr>
  </w:style>
  <w:style w:type="paragraph" w:customStyle="1" w:styleId="186">
    <w:name w:val="章标题"/>
    <w:next w:val="187"/>
    <w:link w:val="185"/>
    <w:qFormat/>
    <w:uiPriority w:val="0"/>
    <w:pPr>
      <w:spacing w:beforeLines="100" w:afterLines="100"/>
      <w:jc w:val="both"/>
      <w:outlineLvl w:val="1"/>
    </w:pPr>
    <w:rPr>
      <w:rFonts w:ascii="黑体" w:hAnsi="Times New Roman" w:eastAsia="黑体" w:cs="Times New Roman"/>
      <w:sz w:val="21"/>
      <w:lang w:val="en-US" w:eastAsia="zh-CN" w:bidi="ar-SA"/>
    </w:rPr>
  </w:style>
  <w:style w:type="paragraph" w:customStyle="1" w:styleId="187">
    <w:name w:val="段"/>
    <w:link w:val="188"/>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188">
    <w:name w:val="段 Char"/>
    <w:link w:val="187"/>
    <w:qFormat/>
    <w:uiPriority w:val="0"/>
    <w:rPr>
      <w:rFonts w:ascii="宋体" w:hAnsi="Times New Roman"/>
      <w:sz w:val="21"/>
      <w:lang w:val="en-US" w:eastAsia="zh-CN" w:bidi="ar-SA"/>
    </w:rPr>
  </w:style>
  <w:style w:type="character" w:customStyle="1" w:styleId="189">
    <w:name w:val="grame"/>
    <w:basedOn w:val="88"/>
    <w:qFormat/>
    <w:uiPriority w:val="0"/>
  </w:style>
  <w:style w:type="character" w:customStyle="1" w:styleId="190">
    <w:name w:val="Plain Text Char Char"/>
    <w:qFormat/>
    <w:uiPriority w:val="0"/>
    <w:rPr>
      <w:rFonts w:eastAsia="仿宋_GB2312"/>
      <w:kern w:val="2"/>
      <w:sz w:val="28"/>
    </w:rPr>
  </w:style>
  <w:style w:type="character" w:customStyle="1" w:styleId="191">
    <w:name w:val="副标题 Char1"/>
    <w:qFormat/>
    <w:uiPriority w:val="11"/>
    <w:rPr>
      <w:rFonts w:ascii="Cambria" w:hAnsi="Cambria" w:cs="Times New Roman"/>
      <w:b/>
      <w:bCs/>
      <w:kern w:val="28"/>
      <w:sz w:val="32"/>
      <w:szCs w:val="32"/>
    </w:rPr>
  </w:style>
  <w:style w:type="character" w:customStyle="1" w:styleId="192">
    <w:name w:val="样式 样式 样式 (符号) 宋体 四号 行距: 1.5 倍行距 + 首行缩进:  2 字符 + 宋体 Char"/>
    <w:basedOn w:val="193"/>
    <w:link w:val="195"/>
    <w:qFormat/>
    <w:uiPriority w:val="0"/>
    <w:rPr>
      <w:rFonts w:ascii="宋体" w:hAnsi="宋体" w:eastAsia="宋体" w:cs="宋体"/>
      <w:kern w:val="2"/>
      <w:sz w:val="28"/>
      <w:lang w:val="en-US" w:eastAsia="zh-CN" w:bidi="ar-SA"/>
    </w:rPr>
  </w:style>
  <w:style w:type="character" w:customStyle="1" w:styleId="193">
    <w:name w:val="样式 样式 (符号) 宋体 四号 行距: 1.5 倍行距 + 首行缩进:  2 字符 Char"/>
    <w:basedOn w:val="88"/>
    <w:link w:val="194"/>
    <w:qFormat/>
    <w:uiPriority w:val="0"/>
    <w:rPr>
      <w:rFonts w:hAnsi="宋体" w:eastAsia="宋体" w:cs="宋体"/>
      <w:kern w:val="2"/>
      <w:sz w:val="28"/>
      <w:lang w:val="en-US" w:eastAsia="zh-CN" w:bidi="ar-SA"/>
    </w:rPr>
  </w:style>
  <w:style w:type="paragraph" w:customStyle="1" w:styleId="194">
    <w:name w:val="样式 样式 (符号) 宋体 四号 行距: 1.5 倍行距 + 首行缩进:  2 字符"/>
    <w:basedOn w:val="1"/>
    <w:link w:val="193"/>
    <w:qFormat/>
    <w:uiPriority w:val="0"/>
    <w:pPr>
      <w:adjustRightInd/>
      <w:snapToGrid/>
      <w:ind w:firstLine="480"/>
    </w:pPr>
    <w:rPr>
      <w:rFonts w:hAnsi="宋体" w:cs="宋体"/>
      <w:sz w:val="28"/>
    </w:rPr>
  </w:style>
  <w:style w:type="paragraph" w:customStyle="1" w:styleId="195">
    <w:name w:val="样式 样式 样式 (符号) 宋体 四号 行距: 1.5 倍行距 + 首行缩进:  2 字符 + 宋体"/>
    <w:basedOn w:val="194"/>
    <w:link w:val="192"/>
    <w:qFormat/>
    <w:uiPriority w:val="0"/>
    <w:rPr>
      <w:rFonts w:ascii="宋体"/>
    </w:rPr>
  </w:style>
  <w:style w:type="character" w:customStyle="1" w:styleId="196">
    <w:name w:val="Char Char14"/>
    <w:basedOn w:val="88"/>
    <w:qFormat/>
    <w:locked/>
    <w:uiPriority w:val="0"/>
    <w:rPr>
      <w:rFonts w:ascii="Arial" w:hAnsi="Arial" w:eastAsia="黑体"/>
      <w:b/>
      <w:bCs/>
      <w:kern w:val="2"/>
      <w:sz w:val="32"/>
      <w:szCs w:val="32"/>
      <w:lang w:val="en-US" w:eastAsia="zh-CN" w:bidi="ar-SA"/>
    </w:rPr>
  </w:style>
  <w:style w:type="character" w:customStyle="1" w:styleId="197">
    <w:name w:val="text11"/>
    <w:basedOn w:val="88"/>
    <w:qFormat/>
    <w:uiPriority w:val="0"/>
    <w:rPr>
      <w:sz w:val="23"/>
      <w:szCs w:val="23"/>
    </w:rPr>
  </w:style>
  <w:style w:type="character" w:customStyle="1" w:styleId="198">
    <w:name w:val="Char Char20"/>
    <w:qFormat/>
    <w:uiPriority w:val="0"/>
    <w:rPr>
      <w:rFonts w:hint="default" w:ascii="Arial" w:hAnsi="Arial" w:eastAsia="仿宋_GB2312" w:cs="Arial"/>
      <w:b/>
      <w:kern w:val="2"/>
      <w:sz w:val="28"/>
      <w:lang w:val="en-US" w:eastAsia="zh-CN"/>
    </w:rPr>
  </w:style>
  <w:style w:type="character" w:customStyle="1" w:styleId="199">
    <w:name w:val="样式3 Char"/>
    <w:link w:val="200"/>
    <w:qFormat/>
    <w:uiPriority w:val="0"/>
    <w:rPr>
      <w:rFonts w:ascii="Times New Roman" w:hAnsi="Times New Roman" w:eastAsia="宋体"/>
      <w:kern w:val="2"/>
      <w:sz w:val="18"/>
      <w:szCs w:val="18"/>
      <w:lang w:val="en-US" w:eastAsia="zh-CN" w:bidi="ar-SA"/>
    </w:rPr>
  </w:style>
  <w:style w:type="paragraph" w:customStyle="1" w:styleId="200">
    <w:name w:val="样式3"/>
    <w:basedOn w:val="55"/>
    <w:link w:val="199"/>
    <w:qFormat/>
    <w:uiPriority w:val="0"/>
    <w:pPr>
      <w:ind w:firstLine="360"/>
    </w:pPr>
    <w:rPr>
      <w:rFonts w:ascii="Times New Roman" w:hAnsi="Times New Roman"/>
    </w:rPr>
  </w:style>
  <w:style w:type="character" w:customStyle="1" w:styleId="201">
    <w:name w:val="正文文本缩进 3 Char"/>
    <w:link w:val="68"/>
    <w:qFormat/>
    <w:uiPriority w:val="0"/>
    <w:rPr>
      <w:rFonts w:ascii="宋体" w:hAnsi="宋体" w:eastAsia="宋体" w:cs="Times New Roman"/>
      <w:sz w:val="28"/>
      <w:szCs w:val="20"/>
    </w:rPr>
  </w:style>
  <w:style w:type="character" w:customStyle="1" w:styleId="202">
    <w:name w:val="样式 Arial"/>
    <w:basedOn w:val="88"/>
    <w:qFormat/>
    <w:uiPriority w:val="0"/>
    <w:rPr>
      <w:rFonts w:ascii="Arial" w:hAnsi="Arial"/>
      <w:caps/>
    </w:rPr>
  </w:style>
  <w:style w:type="character" w:customStyle="1" w:styleId="203">
    <w:name w:val="样式 四号"/>
    <w:basedOn w:val="88"/>
    <w:qFormat/>
    <w:uiPriority w:val="0"/>
  </w:style>
  <w:style w:type="character" w:customStyle="1" w:styleId="204">
    <w:name w:val="正文首行缩进 Char1"/>
    <w:semiHidden/>
    <w:qFormat/>
    <w:uiPriority w:val="99"/>
    <w:rPr>
      <w:rFonts w:ascii="Times New Roman" w:hAnsi="Times New Roman" w:eastAsia="宋体"/>
      <w:kern w:val="2"/>
      <w:sz w:val="24"/>
    </w:rPr>
  </w:style>
  <w:style w:type="character" w:customStyle="1" w:styleId="205">
    <w:name w:val="表格 新规 Char"/>
    <w:link w:val="206"/>
    <w:qFormat/>
    <w:uiPriority w:val="0"/>
    <w:rPr>
      <w:rFonts w:ascii="Times New Roman" w:hAnsi="Times New Roman" w:eastAsia="仿宋_GB2312"/>
      <w:kern w:val="2"/>
      <w:sz w:val="21"/>
      <w:szCs w:val="21"/>
    </w:rPr>
  </w:style>
  <w:style w:type="paragraph" w:customStyle="1" w:styleId="206">
    <w:name w:val="表格 新规"/>
    <w:basedOn w:val="1"/>
    <w:link w:val="205"/>
    <w:qFormat/>
    <w:uiPriority w:val="0"/>
    <w:pPr>
      <w:jc w:val="center"/>
    </w:pPr>
    <w:rPr>
      <w:rFonts w:eastAsia="仿宋_GB2312"/>
      <w:sz w:val="21"/>
      <w:szCs w:val="21"/>
    </w:rPr>
  </w:style>
  <w:style w:type="character" w:customStyle="1" w:styleId="207">
    <w:name w:val="MB3 Char"/>
    <w:basedOn w:val="88"/>
    <w:qFormat/>
    <w:uiPriority w:val="0"/>
    <w:rPr>
      <w:rFonts w:eastAsia="宋体"/>
      <w:b/>
      <w:bCs/>
      <w:kern w:val="2"/>
      <w:sz w:val="32"/>
      <w:szCs w:val="32"/>
      <w:lang w:val="en-US" w:eastAsia="zh-CN" w:bidi="ar-SA"/>
    </w:rPr>
  </w:style>
  <w:style w:type="character" w:customStyle="1" w:styleId="208">
    <w:name w:val="纯文本 Char2"/>
    <w:link w:val="209"/>
    <w:qFormat/>
    <w:uiPriority w:val="0"/>
    <w:rPr>
      <w:rFonts w:ascii="宋体" w:hAnsi="Courier New"/>
      <w:kern w:val="2"/>
      <w:sz w:val="21"/>
    </w:rPr>
  </w:style>
  <w:style w:type="paragraph" w:customStyle="1" w:styleId="209">
    <w:name w:val="纯文本1"/>
    <w:basedOn w:val="1"/>
    <w:link w:val="208"/>
    <w:qFormat/>
    <w:uiPriority w:val="0"/>
    <w:pPr>
      <w:adjustRightInd/>
      <w:snapToGrid/>
    </w:pPr>
    <w:rPr>
      <w:rFonts w:ascii="宋体" w:hAnsi="Courier New"/>
      <w:sz w:val="21"/>
    </w:rPr>
  </w:style>
  <w:style w:type="character" w:customStyle="1" w:styleId="210">
    <w:name w:val="Char Char21"/>
    <w:qFormat/>
    <w:locked/>
    <w:uiPriority w:val="0"/>
    <w:rPr>
      <w:rFonts w:eastAsia="宋体"/>
      <w:b/>
      <w:bCs/>
      <w:kern w:val="2"/>
      <w:sz w:val="32"/>
      <w:szCs w:val="32"/>
      <w:lang w:val="en-US" w:eastAsia="zh-CN" w:bidi="ar-SA"/>
    </w:rPr>
  </w:style>
  <w:style w:type="character" w:customStyle="1" w:styleId="211">
    <w:name w:val="样式6 Char"/>
    <w:link w:val="212"/>
    <w:qFormat/>
    <w:uiPriority w:val="0"/>
    <w:rPr>
      <w:rFonts w:ascii="Times New Roman" w:hAnsi="Times New Roman" w:eastAsia="宋体"/>
      <w:kern w:val="2"/>
      <w:sz w:val="18"/>
      <w:szCs w:val="18"/>
      <w:lang w:val="en-US" w:eastAsia="zh-CN" w:bidi="ar-SA"/>
    </w:rPr>
  </w:style>
  <w:style w:type="paragraph" w:customStyle="1" w:styleId="212">
    <w:name w:val="样式6"/>
    <w:basedOn w:val="55"/>
    <w:link w:val="211"/>
    <w:qFormat/>
    <w:uiPriority w:val="0"/>
    <w:pPr>
      <w:ind w:firstLine="360"/>
    </w:pPr>
    <w:rPr>
      <w:rFonts w:ascii="Times New Roman" w:hAnsi="Times New Roman"/>
    </w:rPr>
  </w:style>
  <w:style w:type="character" w:customStyle="1" w:styleId="213">
    <w:name w:val="main Char Char"/>
    <w:link w:val="214"/>
    <w:qFormat/>
    <w:uiPriority w:val="0"/>
    <w:rPr>
      <w:rFonts w:eastAsia="宋体"/>
      <w:bCs/>
      <w:sz w:val="28"/>
      <w:szCs w:val="28"/>
    </w:rPr>
  </w:style>
  <w:style w:type="paragraph" w:customStyle="1" w:styleId="214">
    <w:name w:val="main"/>
    <w:basedOn w:val="1"/>
    <w:link w:val="213"/>
    <w:qFormat/>
    <w:uiPriority w:val="0"/>
    <w:pPr>
      <w:adjustRightInd/>
      <w:snapToGrid/>
    </w:pPr>
    <w:rPr>
      <w:rFonts w:ascii="Calibri" w:hAnsi="Calibri"/>
      <w:bCs/>
      <w:kern w:val="0"/>
      <w:sz w:val="28"/>
      <w:szCs w:val="28"/>
    </w:rPr>
  </w:style>
  <w:style w:type="character" w:customStyle="1" w:styleId="215">
    <w:name w:val="副标题 Char"/>
    <w:link w:val="62"/>
    <w:qFormat/>
    <w:uiPriority w:val="11"/>
    <w:rPr>
      <w:rFonts w:ascii="Cambria" w:hAnsi="Cambria"/>
      <w:i/>
      <w:iCs/>
      <w:color w:val="2DA2BF"/>
      <w:spacing w:val="15"/>
      <w:sz w:val="24"/>
      <w:szCs w:val="24"/>
    </w:rPr>
  </w:style>
  <w:style w:type="character" w:customStyle="1" w:styleId="216">
    <w:name w:val="表格文字 Char"/>
    <w:basedOn w:val="88"/>
    <w:link w:val="217"/>
    <w:qFormat/>
    <w:uiPriority w:val="0"/>
    <w:rPr>
      <w:rFonts w:ascii="宋体" w:hAnsi="宋体" w:eastAsia="宋体"/>
      <w:kern w:val="2"/>
      <w:sz w:val="21"/>
      <w:szCs w:val="21"/>
      <w:lang w:val="en-US" w:eastAsia="zh-CN" w:bidi="ar-SA"/>
    </w:rPr>
  </w:style>
  <w:style w:type="paragraph" w:customStyle="1" w:styleId="217">
    <w:name w:val="表格文字"/>
    <w:basedOn w:val="1"/>
    <w:next w:val="1"/>
    <w:link w:val="216"/>
    <w:qFormat/>
    <w:uiPriority w:val="0"/>
    <w:pPr>
      <w:adjustRightInd/>
      <w:snapToGrid/>
      <w:spacing w:line="240" w:lineRule="auto"/>
      <w:ind w:firstLine="0" w:firstLineChars="0"/>
      <w:jc w:val="center"/>
    </w:pPr>
    <w:rPr>
      <w:rFonts w:ascii="宋体" w:hAnsi="宋体"/>
      <w:sz w:val="21"/>
      <w:szCs w:val="21"/>
    </w:rPr>
  </w:style>
  <w:style w:type="character" w:customStyle="1" w:styleId="218">
    <w:name w:val="字紧0.4 Char Char"/>
    <w:basedOn w:val="88"/>
    <w:qFormat/>
    <w:uiPriority w:val="0"/>
    <w:rPr>
      <w:rFonts w:ascii="宋体" w:hAnsi="宋体" w:eastAsia="宋体" w:cs="宋体"/>
      <w:bCs/>
      <w:snapToGrid w:val="0"/>
      <w:color w:val="000000"/>
      <w:spacing w:val="-8"/>
      <w:kern w:val="2"/>
      <w:sz w:val="28"/>
      <w:szCs w:val="28"/>
      <w:lang w:val="en-US" w:eastAsia="zh-CN" w:bidi="ar-SA"/>
    </w:rPr>
  </w:style>
  <w:style w:type="character" w:customStyle="1" w:styleId="219">
    <w:name w:val="样式4 Char"/>
    <w:link w:val="220"/>
    <w:qFormat/>
    <w:uiPriority w:val="0"/>
    <w:rPr>
      <w:rFonts w:ascii="Times New Roman" w:hAnsi="Times New Roman" w:eastAsia="宋体"/>
      <w:kern w:val="2"/>
      <w:sz w:val="18"/>
      <w:szCs w:val="18"/>
      <w:lang w:val="en-US" w:eastAsia="zh-CN" w:bidi="ar-SA"/>
    </w:rPr>
  </w:style>
  <w:style w:type="paragraph" w:customStyle="1" w:styleId="220">
    <w:name w:val="样式4"/>
    <w:basedOn w:val="55"/>
    <w:link w:val="219"/>
    <w:qFormat/>
    <w:uiPriority w:val="0"/>
    <w:pPr>
      <w:ind w:firstLine="360"/>
    </w:pPr>
    <w:rPr>
      <w:rFonts w:ascii="Times New Roman" w:hAnsi="Times New Roman"/>
    </w:rPr>
  </w:style>
  <w:style w:type="character" w:customStyle="1" w:styleId="221">
    <w:name w:val="正文文本 2 Char"/>
    <w:link w:val="74"/>
    <w:qFormat/>
    <w:uiPriority w:val="0"/>
    <w:rPr>
      <w:rFonts w:ascii="Times New Roman" w:hAnsi="Times New Roman" w:eastAsia="宋体" w:cs="Times New Roman"/>
      <w:szCs w:val="20"/>
    </w:rPr>
  </w:style>
  <w:style w:type="character" w:customStyle="1" w:styleId="222">
    <w:name w:val="Char Char7"/>
    <w:basedOn w:val="88"/>
    <w:qFormat/>
    <w:locked/>
    <w:uiPriority w:val="0"/>
    <w:rPr>
      <w:rFonts w:ascii="Arial" w:hAnsi="Arial" w:eastAsia="宋体" w:cs="Arial"/>
      <w:b/>
      <w:bCs/>
      <w:kern w:val="28"/>
      <w:sz w:val="32"/>
      <w:szCs w:val="32"/>
      <w:lang w:val="en-US" w:eastAsia="zh-CN" w:bidi="ar-SA"/>
    </w:rPr>
  </w:style>
  <w:style w:type="character" w:customStyle="1" w:styleId="223">
    <w:name w:val="样式 Arial 黑色"/>
    <w:basedOn w:val="88"/>
    <w:qFormat/>
    <w:uiPriority w:val="0"/>
    <w:rPr>
      <w:rFonts w:ascii="Arial" w:hAnsi="Arial"/>
      <w:caps/>
      <w:color w:val="000000"/>
    </w:rPr>
  </w:style>
  <w:style w:type="character" w:customStyle="1" w:styleId="224">
    <w:name w:val="正文首行缩进 Char"/>
    <w:link w:val="84"/>
    <w:qFormat/>
    <w:uiPriority w:val="0"/>
    <w:rPr>
      <w:kern w:val="2"/>
      <w:sz w:val="21"/>
    </w:rPr>
  </w:style>
  <w:style w:type="character" w:customStyle="1" w:styleId="225">
    <w:name w:val="正文文本 Char2"/>
    <w:link w:val="32"/>
    <w:qFormat/>
    <w:uiPriority w:val="0"/>
    <w:rPr>
      <w:rFonts w:eastAsia="宋体"/>
      <w:sz w:val="28"/>
    </w:rPr>
  </w:style>
  <w:style w:type="character" w:customStyle="1" w:styleId="226">
    <w:name w:val="1 Char"/>
    <w:qFormat/>
    <w:uiPriority w:val="0"/>
    <w:rPr>
      <w:rFonts w:eastAsia="宋体"/>
      <w:kern w:val="2"/>
      <w:sz w:val="28"/>
      <w:lang w:val="en-US" w:eastAsia="zh-CN"/>
    </w:rPr>
  </w:style>
  <w:style w:type="character" w:customStyle="1" w:styleId="227">
    <w:name w:val="标题3 Char"/>
    <w:qFormat/>
    <w:uiPriority w:val="0"/>
    <w:rPr>
      <w:rFonts w:ascii="宋体" w:hAnsi="宋体" w:eastAsia="宋体"/>
      <w:kern w:val="2"/>
      <w:sz w:val="24"/>
      <w:lang w:val="en-US" w:eastAsia="zh-CN"/>
    </w:rPr>
  </w:style>
  <w:style w:type="character" w:customStyle="1" w:styleId="228">
    <w:name w:val="内容1 Char"/>
    <w:basedOn w:val="88"/>
    <w:link w:val="229"/>
    <w:qFormat/>
    <w:uiPriority w:val="0"/>
    <w:rPr>
      <w:rFonts w:ascii="宋体" w:eastAsia="宋体" w:cs="宋体"/>
      <w:color w:val="000000"/>
      <w:kern w:val="2"/>
      <w:sz w:val="28"/>
      <w:lang w:val="en-US" w:eastAsia="zh-CN" w:bidi="ar-SA"/>
    </w:rPr>
  </w:style>
  <w:style w:type="paragraph" w:customStyle="1" w:styleId="229">
    <w:name w:val="内容1"/>
    <w:basedOn w:val="1"/>
    <w:link w:val="228"/>
    <w:qFormat/>
    <w:uiPriority w:val="0"/>
    <w:pPr>
      <w:adjustRightInd/>
      <w:snapToGrid/>
      <w:spacing w:line="540" w:lineRule="exact"/>
      <w:ind w:firstLine="560"/>
    </w:pPr>
    <w:rPr>
      <w:rFonts w:ascii="宋体" w:cs="宋体"/>
      <w:color w:val="000000"/>
      <w:sz w:val="28"/>
    </w:rPr>
  </w:style>
  <w:style w:type="character" w:customStyle="1" w:styleId="230">
    <w:name w:val="表格标题 Char"/>
    <w:link w:val="231"/>
    <w:qFormat/>
    <w:uiPriority w:val="0"/>
    <w:rPr>
      <w:rFonts w:ascii="Times New Roman" w:hAnsi="Times New Roman" w:eastAsia="黑体"/>
      <w:kern w:val="2"/>
      <w:sz w:val="21"/>
      <w:szCs w:val="21"/>
    </w:rPr>
  </w:style>
  <w:style w:type="paragraph" w:customStyle="1" w:styleId="231">
    <w:name w:val="表格标题"/>
    <w:basedOn w:val="232"/>
    <w:link w:val="230"/>
    <w:qFormat/>
    <w:uiPriority w:val="0"/>
    <w:pPr>
      <w:ind w:firstLine="0" w:firstLineChars="0"/>
      <w:jc w:val="center"/>
    </w:pPr>
    <w:rPr>
      <w:rFonts w:eastAsia="黑体"/>
      <w:sz w:val="21"/>
      <w:szCs w:val="21"/>
    </w:rPr>
  </w:style>
  <w:style w:type="paragraph" w:customStyle="1" w:styleId="232">
    <w:name w:val="正文1"/>
    <w:basedOn w:val="1"/>
    <w:link w:val="233"/>
    <w:qFormat/>
    <w:uiPriority w:val="0"/>
    <w:pPr>
      <w:adjustRightInd/>
      <w:snapToGrid/>
    </w:pPr>
    <w:rPr>
      <w:rFonts w:eastAsia="仿宋_GB2312"/>
      <w:szCs w:val="24"/>
    </w:rPr>
  </w:style>
  <w:style w:type="character" w:customStyle="1" w:styleId="233">
    <w:name w:val="正文 Char"/>
    <w:link w:val="232"/>
    <w:qFormat/>
    <w:uiPriority w:val="0"/>
    <w:rPr>
      <w:rFonts w:ascii="Times New Roman" w:hAnsi="Times New Roman" w:eastAsia="仿宋_GB2312"/>
      <w:kern w:val="2"/>
      <w:sz w:val="24"/>
      <w:szCs w:val="24"/>
    </w:rPr>
  </w:style>
  <w:style w:type="character" w:customStyle="1" w:styleId="234">
    <w:name w:val="Char Char9"/>
    <w:basedOn w:val="88"/>
    <w:qFormat/>
    <w:locked/>
    <w:uiPriority w:val="0"/>
    <w:rPr>
      <w:rFonts w:ascii="宋体" w:hAnsi="宋体" w:eastAsia="宋体"/>
      <w:kern w:val="2"/>
      <w:sz w:val="28"/>
      <w:szCs w:val="28"/>
      <w:lang w:val="en-US" w:eastAsia="zh-CN" w:bidi="ar-SA"/>
    </w:rPr>
  </w:style>
  <w:style w:type="character" w:customStyle="1" w:styleId="235">
    <w:name w:val="标题 4 Char Char Char"/>
    <w:basedOn w:val="88"/>
    <w:qFormat/>
    <w:uiPriority w:val="0"/>
    <w:rPr>
      <w:rFonts w:ascii="Arial" w:hAnsi="Arial" w:eastAsia="黑体"/>
      <w:b/>
      <w:bCs/>
      <w:kern w:val="2"/>
      <w:sz w:val="28"/>
      <w:szCs w:val="28"/>
      <w:lang w:val="en-US" w:eastAsia="zh-CN" w:bidi="ar-SA"/>
    </w:rPr>
  </w:style>
  <w:style w:type="character" w:customStyle="1" w:styleId="236">
    <w:name w:val="Char Char1"/>
    <w:qFormat/>
    <w:uiPriority w:val="0"/>
    <w:rPr>
      <w:rFonts w:ascii="宋体" w:hAnsi="Courier New" w:eastAsia="宋体"/>
      <w:kern w:val="2"/>
      <w:sz w:val="21"/>
      <w:szCs w:val="21"/>
      <w:lang w:val="en-US" w:eastAsia="zh-CN" w:bidi="ar-SA"/>
    </w:rPr>
  </w:style>
  <w:style w:type="character" w:customStyle="1" w:styleId="237">
    <w:name w:val="标题 1 Char Char"/>
    <w:basedOn w:val="88"/>
    <w:qFormat/>
    <w:uiPriority w:val="0"/>
    <w:rPr>
      <w:rFonts w:ascii="仿宋_GB2312" w:eastAsia="仿宋_GB2312"/>
      <w:b/>
      <w:kern w:val="2"/>
      <w:sz w:val="36"/>
      <w:szCs w:val="44"/>
      <w:lang w:val="en-US" w:eastAsia="zh-CN" w:bidi="ar-SA"/>
    </w:rPr>
  </w:style>
  <w:style w:type="character" w:customStyle="1" w:styleId="238">
    <w:name w:val="ca-0"/>
    <w:basedOn w:val="88"/>
    <w:qFormat/>
    <w:uiPriority w:val="0"/>
  </w:style>
  <w:style w:type="character" w:customStyle="1" w:styleId="239">
    <w:name w:val="正文20110806 Char"/>
    <w:link w:val="240"/>
    <w:qFormat/>
    <w:uiPriority w:val="0"/>
    <w:rPr>
      <w:rFonts w:ascii="Times New Roman" w:hAnsi="Times New Roman" w:eastAsia="仿宋_GB2312"/>
      <w:color w:val="000000"/>
      <w:kern w:val="28"/>
      <w:sz w:val="24"/>
      <w:u w:color="000000"/>
      <w:lang w:val="en-GB"/>
    </w:rPr>
  </w:style>
  <w:style w:type="paragraph" w:customStyle="1" w:styleId="240">
    <w:name w:val="正文20110806"/>
    <w:basedOn w:val="1"/>
    <w:next w:val="1"/>
    <w:link w:val="239"/>
    <w:qFormat/>
    <w:uiPriority w:val="0"/>
    <w:pPr>
      <w:adjustRightInd/>
      <w:snapToGrid/>
    </w:pPr>
    <w:rPr>
      <w:rFonts w:eastAsia="仿宋_GB2312"/>
      <w:color w:val="000000"/>
      <w:kern w:val="28"/>
      <w:u w:color="000000"/>
      <w:lang w:val="en-GB"/>
    </w:rPr>
  </w:style>
  <w:style w:type="character" w:customStyle="1" w:styleId="241">
    <w:name w:val="Char Char6"/>
    <w:basedOn w:val="88"/>
    <w:qFormat/>
    <w:locked/>
    <w:uiPriority w:val="0"/>
    <w:rPr>
      <w:rFonts w:ascii="宋体" w:hAnsi="宋体" w:eastAsia="宋体"/>
      <w:kern w:val="2"/>
      <w:sz w:val="28"/>
      <w:szCs w:val="28"/>
      <w:lang w:val="en-US" w:eastAsia="zh-CN" w:bidi="ar-SA"/>
    </w:rPr>
  </w:style>
  <w:style w:type="character" w:customStyle="1" w:styleId="242">
    <w:name w:val="字紧0.5"/>
    <w:basedOn w:val="88"/>
    <w:qFormat/>
    <w:uiPriority w:val="0"/>
    <w:rPr>
      <w:rFonts w:ascii="宋体" w:hAnsi="宋体" w:eastAsia="宋体"/>
      <w:snapToGrid w:val="0"/>
      <w:spacing w:val="-10"/>
      <w:sz w:val="28"/>
      <w:szCs w:val="28"/>
      <w:lang w:val="en-US" w:eastAsia="zh-CN" w:bidi="ar-SA"/>
    </w:rPr>
  </w:style>
  <w:style w:type="character" w:customStyle="1" w:styleId="243">
    <w:name w:val="Char Char12"/>
    <w:basedOn w:val="88"/>
    <w:qFormat/>
    <w:locked/>
    <w:uiPriority w:val="0"/>
    <w:rPr>
      <w:rFonts w:ascii="宋体" w:hAnsi="宋体" w:eastAsia="宋体"/>
      <w:kern w:val="2"/>
      <w:sz w:val="21"/>
      <w:szCs w:val="24"/>
      <w:lang w:val="en-US" w:eastAsia="zh-CN" w:bidi="ar-SA"/>
    </w:rPr>
  </w:style>
  <w:style w:type="character" w:customStyle="1" w:styleId="244">
    <w:name w:val="日期 Char"/>
    <w:link w:val="48"/>
    <w:qFormat/>
    <w:uiPriority w:val="0"/>
    <w:rPr>
      <w:rFonts w:ascii="Times New Roman" w:hAnsi="Times New Roman" w:eastAsia="宋体" w:cs="Times New Roman"/>
      <w:sz w:val="30"/>
      <w:szCs w:val="20"/>
    </w:rPr>
  </w:style>
  <w:style w:type="character" w:customStyle="1" w:styleId="245">
    <w:name w:val="Char Char Char5"/>
    <w:basedOn w:val="88"/>
    <w:qFormat/>
    <w:uiPriority w:val="0"/>
    <w:rPr>
      <w:rFonts w:ascii="Arial" w:hAnsi="Arial" w:eastAsia="黑体"/>
      <w:b/>
      <w:kern w:val="2"/>
      <w:sz w:val="32"/>
      <w:lang w:val="en-US" w:eastAsia="zh-CN" w:bidi="ar-SA"/>
    </w:rPr>
  </w:style>
  <w:style w:type="character" w:customStyle="1" w:styleId="246">
    <w:name w:val="正文文本 Char1"/>
    <w:qFormat/>
    <w:uiPriority w:val="0"/>
    <w:rPr>
      <w:rFonts w:ascii="Times New Roman" w:hAnsi="Times New Roman" w:eastAsia="宋体" w:cs="Times New Roman"/>
      <w:sz w:val="24"/>
      <w:szCs w:val="20"/>
    </w:rPr>
  </w:style>
  <w:style w:type="character" w:customStyle="1" w:styleId="247">
    <w:name w:val="textindent"/>
    <w:basedOn w:val="88"/>
    <w:qFormat/>
    <w:uiPriority w:val="0"/>
  </w:style>
  <w:style w:type="character" w:customStyle="1" w:styleId="248">
    <w:name w:val="书籍标题1"/>
    <w:qFormat/>
    <w:uiPriority w:val="33"/>
    <w:rPr>
      <w:b/>
      <w:bCs/>
      <w:smallCaps/>
      <w:spacing w:val="5"/>
    </w:rPr>
  </w:style>
  <w:style w:type="character" w:customStyle="1" w:styleId="249">
    <w:name w:val="文本一号样式 宋体 四号 行距: 固定值 28 磅 Char"/>
    <w:basedOn w:val="88"/>
    <w:link w:val="250"/>
    <w:qFormat/>
    <w:locked/>
    <w:uiPriority w:val="0"/>
    <w:rPr>
      <w:rFonts w:ascii="宋体" w:hAnsi="宋体" w:eastAsia="宋体" w:cs="宋体"/>
      <w:kern w:val="2"/>
      <w:sz w:val="28"/>
      <w:szCs w:val="28"/>
      <w:lang w:val="en-US" w:eastAsia="zh-CN" w:bidi="ar-SA"/>
    </w:rPr>
  </w:style>
  <w:style w:type="paragraph" w:customStyle="1" w:styleId="250">
    <w:name w:val="文本一号样式 宋体 四号 行距: 固定值 28 磅"/>
    <w:basedOn w:val="1"/>
    <w:link w:val="249"/>
    <w:qFormat/>
    <w:uiPriority w:val="0"/>
    <w:pPr>
      <w:adjustRightInd/>
      <w:snapToGrid/>
      <w:spacing w:line="560" w:lineRule="exact"/>
      <w:ind w:firstLine="521" w:firstLineChars="186"/>
      <w:jc w:val="center"/>
    </w:pPr>
    <w:rPr>
      <w:rFonts w:ascii="宋体" w:hAnsi="宋体" w:cs="宋体"/>
      <w:sz w:val="28"/>
      <w:szCs w:val="28"/>
    </w:rPr>
  </w:style>
  <w:style w:type="character" w:customStyle="1" w:styleId="251">
    <w:name w:val="answerref"/>
    <w:basedOn w:val="88"/>
    <w:qFormat/>
    <w:uiPriority w:val="0"/>
  </w:style>
  <w:style w:type="character" w:customStyle="1" w:styleId="252">
    <w:name w:val="Char Char3"/>
    <w:basedOn w:val="88"/>
    <w:qFormat/>
    <w:locked/>
    <w:uiPriority w:val="0"/>
    <w:rPr>
      <w:rFonts w:ascii="仿宋_GB2312" w:eastAsia="仿宋_GB2312"/>
      <w:kern w:val="2"/>
      <w:sz w:val="16"/>
      <w:szCs w:val="16"/>
      <w:lang w:val="en-US" w:eastAsia="zh-CN" w:bidi="ar-SA"/>
    </w:rPr>
  </w:style>
  <w:style w:type="character" w:customStyle="1" w:styleId="253">
    <w:name w:val="Char Char23"/>
    <w:qFormat/>
    <w:uiPriority w:val="0"/>
    <w:rPr>
      <w:rFonts w:hint="eastAsia" w:ascii="宋体" w:hAnsi="宋体" w:eastAsia="宋体"/>
      <w:b/>
      <w:kern w:val="2"/>
      <w:sz w:val="32"/>
      <w:lang w:val="en-US" w:eastAsia="zh-CN"/>
    </w:rPr>
  </w:style>
  <w:style w:type="character" w:customStyle="1" w:styleId="254">
    <w:name w:val="Char Char13"/>
    <w:basedOn w:val="88"/>
    <w:qFormat/>
    <w:locked/>
    <w:uiPriority w:val="0"/>
    <w:rPr>
      <w:rFonts w:ascii="仿宋_GB2312" w:eastAsia="仿宋_GB2312"/>
      <w:kern w:val="2"/>
      <w:sz w:val="18"/>
      <w:szCs w:val="18"/>
      <w:lang w:val="en-US" w:eastAsia="zh-CN" w:bidi="ar-SA"/>
    </w:rPr>
  </w:style>
  <w:style w:type="character" w:customStyle="1" w:styleId="255">
    <w:name w:val="发布"/>
    <w:basedOn w:val="88"/>
    <w:qFormat/>
    <w:uiPriority w:val="0"/>
    <w:rPr>
      <w:rFonts w:ascii="黑体" w:eastAsia="黑体"/>
      <w:spacing w:val="22"/>
      <w:w w:val="100"/>
      <w:position w:val="3"/>
      <w:sz w:val="28"/>
    </w:rPr>
  </w:style>
  <w:style w:type="character" w:customStyle="1" w:styleId="256">
    <w:name w:val="font61"/>
    <w:basedOn w:val="88"/>
    <w:qFormat/>
    <w:uiPriority w:val="0"/>
    <w:rPr>
      <w:rFonts w:hint="default" w:ascii="Times New Roman" w:hAnsi="Times New Roman"/>
      <w:color w:val="000000"/>
      <w:sz w:val="20"/>
      <w:u w:val="none"/>
      <w:vertAlign w:val="subscript"/>
    </w:rPr>
  </w:style>
  <w:style w:type="character" w:customStyle="1" w:styleId="257">
    <w:name w:val="Char Char10"/>
    <w:qFormat/>
    <w:uiPriority w:val="0"/>
    <w:rPr>
      <w:rFonts w:ascii="宋体" w:hAnsi="宋体" w:eastAsia="宋体"/>
      <w:kern w:val="2"/>
      <w:sz w:val="21"/>
      <w:lang w:val="en-US" w:eastAsia="zh-CN"/>
    </w:rPr>
  </w:style>
  <w:style w:type="character" w:customStyle="1" w:styleId="258">
    <w:name w:val="Char Char11"/>
    <w:basedOn w:val="88"/>
    <w:qFormat/>
    <w:locked/>
    <w:uiPriority w:val="0"/>
    <w:rPr>
      <w:rFonts w:ascii="宋体" w:hAnsi="宋体" w:eastAsia="宋体"/>
      <w:i/>
      <w:iCs/>
      <w:kern w:val="2"/>
      <w:sz w:val="28"/>
      <w:szCs w:val="28"/>
      <w:lang w:val="en-US" w:eastAsia="zh-CN" w:bidi="ar-SA"/>
    </w:rPr>
  </w:style>
  <w:style w:type="character" w:customStyle="1" w:styleId="259">
    <w:name w:val="Char Char5"/>
    <w:qFormat/>
    <w:uiPriority w:val="0"/>
    <w:rPr>
      <w:rFonts w:eastAsia="宋体"/>
      <w:kern w:val="2"/>
      <w:sz w:val="18"/>
      <w:szCs w:val="18"/>
      <w:lang w:val="en-US" w:eastAsia="zh-CN" w:bidi="ar-SA"/>
    </w:rPr>
  </w:style>
  <w:style w:type="character" w:customStyle="1" w:styleId="260">
    <w:name w:val="附表 Char"/>
    <w:basedOn w:val="88"/>
    <w:link w:val="261"/>
    <w:qFormat/>
    <w:uiPriority w:val="0"/>
    <w:rPr>
      <w:rFonts w:eastAsia="宋体"/>
      <w:b/>
      <w:kern w:val="2"/>
      <w:sz w:val="28"/>
      <w:lang w:val="en-US" w:eastAsia="zh-CN" w:bidi="ar-SA"/>
    </w:rPr>
  </w:style>
  <w:style w:type="paragraph" w:customStyle="1" w:styleId="261">
    <w:name w:val="附表"/>
    <w:basedOn w:val="1"/>
    <w:next w:val="1"/>
    <w:link w:val="260"/>
    <w:qFormat/>
    <w:uiPriority w:val="0"/>
    <w:pPr>
      <w:adjustRightInd/>
      <w:snapToGrid/>
      <w:spacing w:beforeLines="50" w:afterLines="50" w:line="240" w:lineRule="auto"/>
      <w:ind w:firstLine="0" w:firstLineChars="0"/>
      <w:jc w:val="center"/>
    </w:pPr>
    <w:rPr>
      <w:b/>
      <w:sz w:val="28"/>
    </w:rPr>
  </w:style>
  <w:style w:type="character" w:customStyle="1" w:styleId="262">
    <w:name w:val="明显引用 Char"/>
    <w:link w:val="263"/>
    <w:qFormat/>
    <w:uiPriority w:val="30"/>
    <w:rPr>
      <w:b/>
      <w:bCs/>
      <w:i/>
      <w:iCs/>
      <w:color w:val="2DA2BF"/>
    </w:rPr>
  </w:style>
  <w:style w:type="paragraph" w:styleId="263">
    <w:name w:val="Intense Quote"/>
    <w:basedOn w:val="1"/>
    <w:next w:val="1"/>
    <w:link w:val="262"/>
    <w:qFormat/>
    <w:uiPriority w:val="30"/>
    <w:pPr>
      <w:widowControl/>
      <w:pBdr>
        <w:bottom w:val="single" w:color="2DA2BF" w:sz="4" w:space="4"/>
      </w:pBdr>
      <w:adjustRightInd/>
      <w:snapToGrid/>
      <w:spacing w:before="200" w:after="280" w:line="276" w:lineRule="auto"/>
      <w:ind w:left="936" w:right="936" w:firstLine="0" w:firstLineChars="0"/>
      <w:jc w:val="left"/>
    </w:pPr>
    <w:rPr>
      <w:rFonts w:ascii="Calibri" w:hAnsi="Calibri"/>
      <w:b/>
      <w:bCs/>
      <w:i/>
      <w:iCs/>
      <w:color w:val="2DA2BF"/>
      <w:kern w:val="0"/>
      <w:sz w:val="20"/>
    </w:rPr>
  </w:style>
  <w:style w:type="character" w:customStyle="1" w:styleId="264">
    <w:name w:val="表格内容-居中 Char"/>
    <w:basedOn w:val="88"/>
    <w:link w:val="265"/>
    <w:qFormat/>
    <w:uiPriority w:val="0"/>
    <w:rPr>
      <w:rFonts w:eastAsia="宋体"/>
      <w:color w:val="000000"/>
      <w:sz w:val="21"/>
      <w:szCs w:val="21"/>
      <w:lang w:val="zh-CN" w:eastAsia="zh-CN" w:bidi="ar-SA"/>
    </w:rPr>
  </w:style>
  <w:style w:type="paragraph" w:customStyle="1" w:styleId="265">
    <w:name w:val="表格内容-居中"/>
    <w:basedOn w:val="1"/>
    <w:link w:val="264"/>
    <w:qFormat/>
    <w:uiPriority w:val="0"/>
    <w:pPr>
      <w:adjustRightInd/>
      <w:snapToGrid/>
      <w:spacing w:line="240" w:lineRule="auto"/>
      <w:ind w:firstLine="29" w:firstLineChars="14"/>
      <w:jc w:val="left"/>
    </w:pPr>
    <w:rPr>
      <w:color w:val="000000"/>
      <w:kern w:val="0"/>
      <w:sz w:val="21"/>
      <w:szCs w:val="21"/>
      <w:lang w:val="zh-CN"/>
    </w:rPr>
  </w:style>
  <w:style w:type="character" w:customStyle="1" w:styleId="266">
    <w:name w:val="！正文ａｌｔ＋5 Char"/>
    <w:basedOn w:val="88"/>
    <w:link w:val="267"/>
    <w:qFormat/>
    <w:uiPriority w:val="0"/>
    <w:rPr>
      <w:rFonts w:ascii="仿宋_GB2312" w:eastAsia="仿宋_GB2312"/>
      <w:kern w:val="2"/>
      <w:sz w:val="28"/>
      <w:szCs w:val="28"/>
      <w:lang w:val="en-US" w:eastAsia="zh-CN" w:bidi="ar-SA"/>
    </w:rPr>
  </w:style>
  <w:style w:type="paragraph" w:customStyle="1" w:styleId="267">
    <w:name w:val="！正文ａｌｔ＋5"/>
    <w:basedOn w:val="1"/>
    <w:link w:val="266"/>
    <w:qFormat/>
    <w:uiPriority w:val="0"/>
    <w:pPr>
      <w:snapToGrid/>
      <w:spacing w:line="560" w:lineRule="exact"/>
      <w:ind w:firstLine="560"/>
      <w:jc w:val="left"/>
    </w:pPr>
    <w:rPr>
      <w:rFonts w:ascii="仿宋_GB2312" w:eastAsia="仿宋_GB2312"/>
      <w:sz w:val="28"/>
      <w:szCs w:val="28"/>
    </w:rPr>
  </w:style>
  <w:style w:type="character" w:customStyle="1" w:styleId="268">
    <w:name w:val="标题 2 Char1"/>
    <w:qFormat/>
    <w:uiPriority w:val="0"/>
    <w:rPr>
      <w:rFonts w:ascii="Arial" w:hAnsi="Arial" w:eastAsia="黑体"/>
      <w:b/>
      <w:kern w:val="2"/>
      <w:sz w:val="32"/>
    </w:rPr>
  </w:style>
  <w:style w:type="character" w:customStyle="1" w:styleId="269">
    <w:name w:val="明显引用 Char1"/>
    <w:qFormat/>
    <w:uiPriority w:val="30"/>
    <w:rPr>
      <w:rFonts w:ascii="Times New Roman" w:hAnsi="Times New Roman"/>
      <w:b/>
      <w:bCs/>
      <w:i/>
      <w:iCs/>
      <w:color w:val="4F81BD"/>
      <w:kern w:val="2"/>
      <w:sz w:val="24"/>
    </w:rPr>
  </w:style>
  <w:style w:type="character" w:customStyle="1" w:styleId="270">
    <w:name w:val="引用 Char"/>
    <w:link w:val="271"/>
    <w:qFormat/>
    <w:uiPriority w:val="29"/>
    <w:rPr>
      <w:i/>
      <w:iCs/>
      <w:color w:val="000000"/>
    </w:rPr>
  </w:style>
  <w:style w:type="paragraph" w:styleId="271">
    <w:name w:val="Quote"/>
    <w:basedOn w:val="1"/>
    <w:next w:val="1"/>
    <w:link w:val="270"/>
    <w:qFormat/>
    <w:uiPriority w:val="29"/>
    <w:pPr>
      <w:widowControl/>
      <w:adjustRightInd/>
      <w:snapToGrid/>
      <w:spacing w:after="200" w:line="276" w:lineRule="auto"/>
      <w:ind w:firstLine="0" w:firstLineChars="0"/>
      <w:jc w:val="left"/>
    </w:pPr>
    <w:rPr>
      <w:rFonts w:ascii="Calibri" w:hAnsi="Calibri"/>
      <w:i/>
      <w:iCs/>
      <w:color w:val="000000"/>
      <w:kern w:val="0"/>
      <w:sz w:val="20"/>
    </w:rPr>
  </w:style>
  <w:style w:type="character" w:customStyle="1" w:styleId="272">
    <w:name w:val="文档结构图 Char"/>
    <w:link w:val="25"/>
    <w:qFormat/>
    <w:uiPriority w:val="0"/>
    <w:rPr>
      <w:rFonts w:ascii="Times New Roman" w:hAnsi="Times New Roman" w:eastAsia="宋体" w:cs="Times New Roman"/>
      <w:sz w:val="30"/>
      <w:szCs w:val="20"/>
      <w:shd w:val="clear" w:color="auto" w:fill="000080"/>
    </w:rPr>
  </w:style>
  <w:style w:type="character" w:customStyle="1" w:styleId="273">
    <w:name w:val="样式5 Char"/>
    <w:link w:val="274"/>
    <w:qFormat/>
    <w:uiPriority w:val="0"/>
    <w:rPr>
      <w:rFonts w:ascii="Times New Roman" w:hAnsi="Times New Roman" w:eastAsia="宋体"/>
      <w:kern w:val="2"/>
      <w:sz w:val="18"/>
      <w:szCs w:val="18"/>
      <w:lang w:val="en-US" w:eastAsia="zh-CN" w:bidi="ar-SA"/>
    </w:rPr>
  </w:style>
  <w:style w:type="paragraph" w:customStyle="1" w:styleId="274">
    <w:name w:val="样式5"/>
    <w:basedOn w:val="55"/>
    <w:link w:val="273"/>
    <w:qFormat/>
    <w:uiPriority w:val="0"/>
    <w:pPr>
      <w:ind w:firstLine="360"/>
    </w:pPr>
    <w:rPr>
      <w:rFonts w:ascii="Times New Roman" w:hAnsi="Times New Roman"/>
    </w:rPr>
  </w:style>
  <w:style w:type="character" w:customStyle="1" w:styleId="275">
    <w:name w:val="标题 2 Char2"/>
    <w:qFormat/>
    <w:uiPriority w:val="0"/>
    <w:rPr>
      <w:rFonts w:ascii="Arial" w:hAnsi="Arial" w:eastAsia="黑体"/>
      <w:b/>
      <w:kern w:val="2"/>
      <w:sz w:val="30"/>
      <w:lang w:val="en-US" w:eastAsia="zh-CN"/>
    </w:rPr>
  </w:style>
  <w:style w:type="character" w:customStyle="1" w:styleId="276">
    <w:name w:val="批注框文本 Char"/>
    <w:link w:val="52"/>
    <w:qFormat/>
    <w:uiPriority w:val="0"/>
    <w:rPr>
      <w:rFonts w:ascii="Times New Roman" w:hAnsi="Times New Roman" w:eastAsia="宋体" w:cs="Times New Roman"/>
      <w:sz w:val="18"/>
      <w:szCs w:val="18"/>
    </w:rPr>
  </w:style>
  <w:style w:type="character" w:customStyle="1" w:styleId="277">
    <w:name w:val="引用 Char1"/>
    <w:qFormat/>
    <w:uiPriority w:val="29"/>
    <w:rPr>
      <w:rFonts w:ascii="Times New Roman" w:hAnsi="Times New Roman"/>
      <w:i/>
      <w:iCs/>
      <w:color w:val="000000"/>
      <w:kern w:val="2"/>
      <w:sz w:val="24"/>
    </w:rPr>
  </w:style>
  <w:style w:type="character" w:customStyle="1" w:styleId="278">
    <w:name w:val="标题 Char1"/>
    <w:qFormat/>
    <w:uiPriority w:val="10"/>
    <w:rPr>
      <w:rFonts w:ascii="Cambria" w:hAnsi="Cambria" w:cs="Times New Roman"/>
      <w:b/>
      <w:bCs/>
      <w:kern w:val="2"/>
      <w:sz w:val="32"/>
      <w:szCs w:val="32"/>
    </w:rPr>
  </w:style>
  <w:style w:type="character" w:customStyle="1" w:styleId="279">
    <w:name w:val="签名 Char"/>
    <w:link w:val="56"/>
    <w:qFormat/>
    <w:uiPriority w:val="0"/>
    <w:rPr>
      <w:rFonts w:ascii="Times New Roman" w:hAnsi="Times New Roman" w:eastAsia="宋体" w:cs="Times New Roman"/>
      <w:szCs w:val="24"/>
    </w:rPr>
  </w:style>
  <w:style w:type="character" w:customStyle="1" w:styleId="280">
    <w:name w:val="样式5 Char1"/>
    <w:qFormat/>
    <w:uiPriority w:val="0"/>
    <w:rPr>
      <w:rFonts w:ascii="宋体" w:hAnsi="宋体" w:eastAsia="宋体"/>
      <w:kern w:val="2"/>
      <w:sz w:val="24"/>
      <w:lang w:val="en-US" w:eastAsia="zh-CN" w:bidi="ar-SA"/>
    </w:rPr>
  </w:style>
  <w:style w:type="character" w:customStyle="1" w:styleId="281">
    <w:name w:val="不明显参考1"/>
    <w:qFormat/>
    <w:uiPriority w:val="31"/>
    <w:rPr>
      <w:smallCaps/>
      <w:color w:val="DA1F28"/>
      <w:u w:val="single"/>
    </w:rPr>
  </w:style>
  <w:style w:type="character" w:customStyle="1" w:styleId="282">
    <w:name w:val="HTML 地址 Char"/>
    <w:link w:val="39"/>
    <w:qFormat/>
    <w:uiPriority w:val="0"/>
    <w:rPr>
      <w:kern w:val="2"/>
      <w:sz w:val="21"/>
    </w:rPr>
  </w:style>
  <w:style w:type="character" w:customStyle="1" w:styleId="283">
    <w:name w:val="text2"/>
    <w:basedOn w:val="88"/>
    <w:qFormat/>
    <w:uiPriority w:val="0"/>
    <w:rPr>
      <w:color w:val="000000"/>
      <w:sz w:val="18"/>
      <w:szCs w:val="18"/>
    </w:rPr>
  </w:style>
  <w:style w:type="character" w:customStyle="1" w:styleId="284">
    <w:name w:val="Char Char15"/>
    <w:qFormat/>
    <w:locked/>
    <w:uiPriority w:val="0"/>
    <w:rPr>
      <w:rFonts w:ascii="Arial" w:hAnsi="Arial" w:eastAsia="黑体"/>
      <w:kern w:val="2"/>
      <w:sz w:val="21"/>
      <w:szCs w:val="21"/>
      <w:lang w:val="en-US" w:eastAsia="zh-CN" w:bidi="ar-SA"/>
    </w:rPr>
  </w:style>
  <w:style w:type="character" w:customStyle="1" w:styleId="285">
    <w:name w:val="Char Char8"/>
    <w:basedOn w:val="88"/>
    <w:qFormat/>
    <w:locked/>
    <w:uiPriority w:val="0"/>
    <w:rPr>
      <w:rFonts w:ascii="宋体" w:hAnsi="宋体" w:eastAsia="宋体"/>
      <w:kern w:val="2"/>
      <w:sz w:val="28"/>
      <w:szCs w:val="28"/>
      <w:lang w:val="en-US" w:eastAsia="zh-CN" w:bidi="ar-SA"/>
    </w:rPr>
  </w:style>
  <w:style w:type="character" w:customStyle="1" w:styleId="286">
    <w:name w:val="font31"/>
    <w:basedOn w:val="88"/>
    <w:qFormat/>
    <w:uiPriority w:val="0"/>
    <w:rPr>
      <w:rFonts w:hint="default" w:ascii="Times New Roman" w:hAnsi="Times New Roman"/>
      <w:color w:val="000000"/>
      <w:sz w:val="20"/>
      <w:u w:val="none"/>
    </w:rPr>
  </w:style>
  <w:style w:type="character" w:customStyle="1" w:styleId="287">
    <w:name w:val="Char Char Char51"/>
    <w:basedOn w:val="88"/>
    <w:qFormat/>
    <w:uiPriority w:val="0"/>
    <w:rPr>
      <w:rFonts w:hint="default" w:ascii="Arial" w:hAnsi="Arial" w:eastAsia="黑体" w:cs="Arial"/>
      <w:b/>
      <w:kern w:val="2"/>
      <w:sz w:val="32"/>
      <w:lang w:val="en-US" w:eastAsia="zh-CN" w:bidi="ar-SA"/>
    </w:rPr>
  </w:style>
  <w:style w:type="character" w:customStyle="1" w:styleId="288">
    <w:name w:val="Char Char241"/>
    <w:qFormat/>
    <w:uiPriority w:val="0"/>
    <w:rPr>
      <w:rFonts w:hint="default" w:ascii="Arial" w:hAnsi="Arial" w:eastAsia="黑体" w:cs="Arial"/>
      <w:b/>
      <w:kern w:val="2"/>
      <w:sz w:val="30"/>
      <w:lang w:val="en-US" w:eastAsia="zh-CN"/>
    </w:rPr>
  </w:style>
  <w:style w:type="character" w:customStyle="1" w:styleId="289">
    <w:name w:val="样式5 Char Char"/>
    <w:basedOn w:val="88"/>
    <w:qFormat/>
    <w:uiPriority w:val="0"/>
    <w:rPr>
      <w:rFonts w:eastAsia="宋体"/>
      <w:kern w:val="2"/>
      <w:sz w:val="24"/>
      <w:szCs w:val="24"/>
      <w:lang w:val="en-US" w:eastAsia="zh-CN" w:bidi="ar-SA"/>
    </w:rPr>
  </w:style>
  <w:style w:type="character" w:customStyle="1" w:styleId="290">
    <w:name w:val="_正文格式 Char Char"/>
    <w:basedOn w:val="88"/>
    <w:qFormat/>
    <w:uiPriority w:val="0"/>
    <w:rPr>
      <w:rFonts w:eastAsia="仿宋_GB2312"/>
      <w:kern w:val="2"/>
      <w:sz w:val="28"/>
      <w:szCs w:val="24"/>
      <w:lang w:val="en-US" w:eastAsia="zh-CN" w:bidi="ar-SA"/>
    </w:rPr>
  </w:style>
  <w:style w:type="character" w:customStyle="1" w:styleId="291">
    <w:name w:val="陈5 Char"/>
    <w:basedOn w:val="88"/>
    <w:link w:val="292"/>
    <w:qFormat/>
    <w:uiPriority w:val="0"/>
    <w:rPr>
      <w:kern w:val="2"/>
      <w:sz w:val="28"/>
      <w:szCs w:val="24"/>
      <w:lang w:val="en-US" w:eastAsia="zh-CN" w:bidi="ar-SA"/>
    </w:rPr>
  </w:style>
  <w:style w:type="paragraph" w:customStyle="1" w:styleId="292">
    <w:name w:val="陈5"/>
    <w:basedOn w:val="1"/>
    <w:link w:val="291"/>
    <w:qFormat/>
    <w:uiPriority w:val="0"/>
    <w:pPr>
      <w:adjustRightInd/>
      <w:snapToGrid/>
      <w:ind w:firstLine="400" w:firstLineChars="400"/>
      <w:jc w:val="left"/>
    </w:pPr>
    <w:rPr>
      <w:rFonts w:eastAsia="Times New Roman"/>
      <w:sz w:val="28"/>
      <w:szCs w:val="24"/>
    </w:rPr>
  </w:style>
  <w:style w:type="character" w:customStyle="1" w:styleId="293">
    <w:name w:val="样式 首行缩进:  1.92 字符 Char"/>
    <w:basedOn w:val="88"/>
    <w:link w:val="294"/>
    <w:qFormat/>
    <w:uiPriority w:val="0"/>
    <w:rPr>
      <w:rFonts w:ascii="宋体" w:hAnsi="宋体" w:eastAsia="宋体" w:cs="宋体"/>
      <w:kern w:val="2"/>
      <w:sz w:val="28"/>
      <w:lang w:val="en-US" w:eastAsia="zh-CN" w:bidi="ar-SA"/>
    </w:rPr>
  </w:style>
  <w:style w:type="paragraph" w:customStyle="1" w:styleId="294">
    <w:name w:val="样式 首行缩进:  1.92 字符"/>
    <w:basedOn w:val="1"/>
    <w:link w:val="293"/>
    <w:qFormat/>
    <w:uiPriority w:val="0"/>
    <w:pPr>
      <w:adjustRightInd/>
      <w:snapToGrid/>
      <w:ind w:firstLine="560"/>
    </w:pPr>
    <w:rPr>
      <w:rFonts w:ascii="宋体" w:hAnsi="宋体" w:cs="宋体"/>
      <w:sz w:val="28"/>
    </w:rPr>
  </w:style>
  <w:style w:type="paragraph" w:customStyle="1" w:styleId="295">
    <w:name w:val="实施日期"/>
    <w:basedOn w:val="296"/>
    <w:qFormat/>
    <w:uiPriority w:val="0"/>
    <w:pPr>
      <w:framePr w:hSpace="0" w:wrap="around" w:vAnchor="text" w:hAnchor="text" w:xAlign="right"/>
      <w:jc w:val="right"/>
    </w:pPr>
  </w:style>
  <w:style w:type="paragraph" w:customStyle="1" w:styleId="296">
    <w:name w:val="发布日期"/>
    <w:qFormat/>
    <w:uiPriority w:val="0"/>
    <w:pPr>
      <w:framePr w:w="4000" w:h="473" w:hRule="exact" w:hSpace="180" w:vSpace="180" w:wrap="around" w:vAnchor="margin" w:hAnchor="margin" w:y="13511" w:anchorLock="1"/>
    </w:pPr>
    <w:rPr>
      <w:rFonts w:ascii="Times New Roman" w:hAnsi="Times New Roman" w:eastAsia="黑体" w:cs="Times New Roman"/>
      <w:sz w:val="28"/>
      <w:lang w:val="en-US" w:eastAsia="zh-CN" w:bidi="ar-SA"/>
    </w:rPr>
  </w:style>
  <w:style w:type="paragraph" w:customStyle="1" w:styleId="297">
    <w:name w:val="样式 四号 行距: 1.5 倍行距"/>
    <w:basedOn w:val="1"/>
    <w:qFormat/>
    <w:uiPriority w:val="0"/>
    <w:pPr>
      <w:adjustRightInd/>
      <w:snapToGrid/>
      <w:ind w:firstLine="560"/>
    </w:pPr>
    <w:rPr>
      <w:rFonts w:cs="宋体"/>
      <w:sz w:val="30"/>
    </w:rPr>
  </w:style>
  <w:style w:type="paragraph" w:customStyle="1" w:styleId="298">
    <w:name w:val="标准书眉一"/>
    <w:qFormat/>
    <w:uiPriority w:val="0"/>
    <w:pPr>
      <w:jc w:val="both"/>
    </w:pPr>
    <w:rPr>
      <w:rFonts w:ascii="Times New Roman" w:hAnsi="Times New Roman" w:eastAsia="宋体" w:cs="Times New Roman"/>
      <w:lang w:val="en-US" w:eastAsia="zh-CN" w:bidi="ar-SA"/>
    </w:rPr>
  </w:style>
  <w:style w:type="paragraph" w:customStyle="1" w:styleId="299">
    <w:name w:val="font7"/>
    <w:basedOn w:val="1"/>
    <w:qFormat/>
    <w:uiPriority w:val="0"/>
    <w:pPr>
      <w:widowControl/>
      <w:adjustRightInd/>
      <w:snapToGrid/>
      <w:spacing w:before="100" w:beforeAutospacing="1" w:after="100" w:afterAutospacing="1"/>
      <w:jc w:val="left"/>
    </w:pPr>
    <w:rPr>
      <w:rFonts w:ascii="Calibri" w:hAnsi="Calibri" w:eastAsia="Arial Unicode MS"/>
      <w:kern w:val="0"/>
      <w:szCs w:val="22"/>
    </w:rPr>
  </w:style>
  <w:style w:type="paragraph" w:customStyle="1" w:styleId="300">
    <w:name w:val="1.2行"/>
    <w:basedOn w:val="301"/>
    <w:qFormat/>
    <w:uiPriority w:val="0"/>
    <w:pPr>
      <w:adjustRightInd w:val="0"/>
      <w:snapToGrid w:val="0"/>
      <w:spacing w:beforeLines="0" w:line="288" w:lineRule="auto"/>
    </w:pPr>
    <w:rPr>
      <w:b/>
      <w:bCs/>
      <w:snapToGrid w:val="0"/>
      <w:color w:val="000000"/>
    </w:rPr>
  </w:style>
  <w:style w:type="paragraph" w:customStyle="1" w:styleId="301">
    <w:name w:val="070706正文样式"/>
    <w:basedOn w:val="33"/>
    <w:qFormat/>
    <w:uiPriority w:val="0"/>
    <w:pPr>
      <w:spacing w:beforeLines="50" w:line="360" w:lineRule="auto"/>
      <w:ind w:firstLine="560" w:firstLineChars="200"/>
    </w:pPr>
    <w:rPr>
      <w:rFonts w:ascii="宋体" w:hAnsi="宋体"/>
      <w:szCs w:val="28"/>
    </w:rPr>
  </w:style>
  <w:style w:type="paragraph" w:customStyle="1" w:styleId="302">
    <w:name w:val="Char Char Char Char"/>
    <w:basedOn w:val="1"/>
    <w:qFormat/>
    <w:uiPriority w:val="0"/>
    <w:pPr>
      <w:adjustRightInd/>
      <w:snapToGrid/>
      <w:spacing w:line="240" w:lineRule="auto"/>
      <w:ind w:firstLine="0" w:firstLineChars="0"/>
    </w:pPr>
    <w:rPr>
      <w:sz w:val="21"/>
      <w:szCs w:val="24"/>
    </w:rPr>
  </w:style>
  <w:style w:type="paragraph" w:customStyle="1" w:styleId="303">
    <w:name w:val="Char1"/>
    <w:basedOn w:val="1"/>
    <w:qFormat/>
    <w:uiPriority w:val="0"/>
    <w:pPr>
      <w:adjustRightInd/>
      <w:snapToGrid/>
      <w:spacing w:line="240" w:lineRule="auto"/>
      <w:ind w:firstLine="0" w:firstLineChars="0"/>
    </w:pPr>
    <w:rPr>
      <w:sz w:val="21"/>
      <w:szCs w:val="24"/>
    </w:rPr>
  </w:style>
  <w:style w:type="paragraph" w:customStyle="1" w:styleId="304">
    <w:name w:val="正文文本缩进1"/>
    <w:qFormat/>
    <w:uiPriority w:val="0"/>
    <w:pPr>
      <w:spacing w:line="360" w:lineRule="auto"/>
      <w:jc w:val="both"/>
    </w:pPr>
    <w:rPr>
      <w:rFonts w:ascii="Times New Roman" w:hAnsi="Times New Roman" w:eastAsia="宋体" w:cs="Times New Roman"/>
      <w:kern w:val="2"/>
      <w:sz w:val="28"/>
      <w:lang w:val="en-US" w:eastAsia="zh-CN" w:bidi="ar-SA"/>
    </w:rPr>
  </w:style>
  <w:style w:type="paragraph" w:customStyle="1" w:styleId="305">
    <w:name w:val="表"/>
    <w:basedOn w:val="1"/>
    <w:qFormat/>
    <w:uiPriority w:val="0"/>
    <w:pPr>
      <w:adjustRightInd/>
      <w:snapToGrid/>
      <w:spacing w:line="240" w:lineRule="auto"/>
      <w:ind w:firstLine="0" w:firstLineChars="0"/>
      <w:jc w:val="center"/>
    </w:pPr>
    <w:rPr>
      <w:rFonts w:eastAsia="仿宋_GB2312"/>
      <w:szCs w:val="24"/>
    </w:rPr>
  </w:style>
  <w:style w:type="paragraph" w:customStyle="1" w:styleId="306">
    <w:name w:val="xl6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FF0000"/>
      <w:kern w:val="0"/>
      <w:sz w:val="21"/>
      <w:szCs w:val="21"/>
    </w:rPr>
  </w:style>
  <w:style w:type="paragraph" w:customStyle="1" w:styleId="307">
    <w:name w:val="样式 标题 3条标题1.1.1BSH-3 + (中文) 黑体 玫瑰红 首行缩进:  2 字符 段前: 6 磅 段后:..."/>
    <w:basedOn w:val="5"/>
    <w:qFormat/>
    <w:uiPriority w:val="0"/>
    <w:pPr>
      <w:adjustRightInd/>
      <w:snapToGrid/>
      <w:spacing w:line="560" w:lineRule="exact"/>
      <w:ind w:firstLine="0" w:firstLineChars="0"/>
    </w:pPr>
    <w:rPr>
      <w:rFonts w:eastAsia="黑体" w:cs="宋体"/>
      <w:b w:val="0"/>
      <w:bCs w:val="0"/>
      <w:color w:val="FF99CC"/>
      <w:sz w:val="30"/>
      <w:szCs w:val="30"/>
    </w:rPr>
  </w:style>
  <w:style w:type="paragraph" w:customStyle="1" w:styleId="308">
    <w:name w:val="样式 样式4 + 段后: 2 行"/>
    <w:basedOn w:val="1"/>
    <w:qFormat/>
    <w:uiPriority w:val="0"/>
    <w:pPr>
      <w:keepNext/>
      <w:keepLines/>
      <w:adjustRightInd/>
      <w:spacing w:line="560" w:lineRule="exact"/>
      <w:jc w:val="left"/>
      <w:outlineLvl w:val="1"/>
    </w:pPr>
    <w:rPr>
      <w:rFonts w:ascii="仿宋_GB2312" w:hAnsi="仿宋_GB2312" w:eastAsia="仿宋_GB2312" w:cs="宋体"/>
      <w:b/>
      <w:bCs/>
      <w:color w:val="000000"/>
      <w:spacing w:val="6"/>
      <w:sz w:val="28"/>
    </w:rPr>
  </w:style>
  <w:style w:type="paragraph" w:customStyle="1" w:styleId="309">
    <w:name w:val="样式 样式 样式 (符号) 宋体 四号 行距: 1.5 倍行距 + 首行缩进:  2 字符 + 首行缩进:  2 字符"/>
    <w:basedOn w:val="194"/>
    <w:qFormat/>
    <w:uiPriority w:val="0"/>
    <w:pPr>
      <w:ind w:firstLine="560"/>
    </w:pPr>
  </w:style>
  <w:style w:type="paragraph" w:customStyle="1" w:styleId="310">
    <w:name w:val="Char Char Char1 Char Char Char Char"/>
    <w:basedOn w:val="1"/>
    <w:qFormat/>
    <w:uiPriority w:val="0"/>
    <w:pPr>
      <w:adjustRightInd/>
      <w:snapToGrid/>
      <w:spacing w:line="240" w:lineRule="auto"/>
      <w:ind w:firstLine="0" w:firstLineChars="0"/>
    </w:pPr>
    <w:rPr>
      <w:sz w:val="21"/>
    </w:rPr>
  </w:style>
  <w:style w:type="paragraph" w:customStyle="1" w:styleId="311">
    <w:name w:val="表格（天泰）"/>
    <w:next w:val="1"/>
    <w:qFormat/>
    <w:uiPriority w:val="0"/>
    <w:pPr>
      <w:jc w:val="center"/>
    </w:pPr>
    <w:rPr>
      <w:rFonts w:ascii="Times New Roman" w:hAnsi="Times New Roman" w:eastAsia="宋体" w:cs="Times New Roman"/>
      <w:kern w:val="2"/>
      <w:sz w:val="21"/>
      <w:lang w:val="en-US" w:eastAsia="zh-CN" w:bidi="ar-SA"/>
    </w:rPr>
  </w:style>
  <w:style w:type="paragraph" w:customStyle="1" w:styleId="312">
    <w:name w:val="070707正文样式"/>
    <w:basedOn w:val="68"/>
    <w:qFormat/>
    <w:uiPriority w:val="0"/>
    <w:pPr>
      <w:adjustRightInd w:val="0"/>
      <w:spacing w:line="360" w:lineRule="auto"/>
      <w:ind w:firstLine="560" w:firstLineChars="200"/>
      <w:jc w:val="left"/>
    </w:pPr>
    <w:rPr>
      <w:rFonts w:hAnsi="Times New Roman"/>
      <w:color w:val="000000"/>
      <w:szCs w:val="28"/>
    </w:rPr>
  </w:style>
  <w:style w:type="paragraph" w:customStyle="1" w:styleId="313">
    <w:name w:val="xl27"/>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314">
    <w:name w:val="表标题"/>
    <w:basedOn w:val="1"/>
    <w:qFormat/>
    <w:uiPriority w:val="0"/>
    <w:pPr>
      <w:adjustRightInd/>
      <w:snapToGrid/>
      <w:spacing w:line="240" w:lineRule="auto"/>
      <w:ind w:firstLine="0" w:firstLineChars="0"/>
      <w:jc w:val="center"/>
    </w:pPr>
    <w:rPr>
      <w:b/>
      <w:szCs w:val="24"/>
    </w:rPr>
  </w:style>
  <w:style w:type="paragraph" w:customStyle="1" w:styleId="315">
    <w:name w:val="xl44"/>
    <w:basedOn w:val="1"/>
    <w:qFormat/>
    <w:uiPriority w:val="0"/>
    <w:pPr>
      <w:widowControl/>
      <w:adjustRightInd/>
      <w:snapToGrid/>
      <w:spacing w:before="100" w:beforeAutospacing="1" w:after="100" w:afterAutospacing="1" w:line="240" w:lineRule="auto"/>
      <w:ind w:firstLine="0" w:firstLineChars="0"/>
      <w:jc w:val="center"/>
      <w:textAlignment w:val="center"/>
    </w:pPr>
    <w:rPr>
      <w:kern w:val="0"/>
      <w:szCs w:val="24"/>
    </w:rPr>
  </w:style>
  <w:style w:type="paragraph" w:customStyle="1" w:styleId="316">
    <w:name w:val="样式 样式 样式 (符号) 宋体 四号 行距: 1.5 倍行距 + 首行缩进:  2 字符 + (中文) 楷体_GB2312 ..."/>
    <w:basedOn w:val="194"/>
    <w:qFormat/>
    <w:uiPriority w:val="0"/>
    <w:pPr>
      <w:spacing w:before="156" w:line="240" w:lineRule="auto"/>
      <w:jc w:val="center"/>
    </w:pPr>
    <w:rPr>
      <w:rFonts w:hAnsi="Times New Roman" w:eastAsia="楷体_GB2312"/>
    </w:rPr>
  </w:style>
  <w:style w:type="paragraph" w:customStyle="1" w:styleId="317">
    <w:name w:val="三级标题"/>
    <w:basedOn w:val="1"/>
    <w:semiHidden/>
    <w:qFormat/>
    <w:uiPriority w:val="0"/>
    <w:pPr>
      <w:adjustRightInd/>
      <w:snapToGrid/>
      <w:spacing w:line="240" w:lineRule="auto"/>
      <w:ind w:firstLine="0" w:firstLineChars="0"/>
    </w:pPr>
    <w:rPr>
      <w:rFonts w:eastAsia="黑体"/>
      <w:bCs/>
      <w:sz w:val="28"/>
      <w:szCs w:val="24"/>
    </w:rPr>
  </w:style>
  <w:style w:type="paragraph" w:customStyle="1" w:styleId="318">
    <w:name w:val="061102正文样式"/>
    <w:basedOn w:val="1"/>
    <w:qFormat/>
    <w:uiPriority w:val="0"/>
    <w:pPr>
      <w:adjustRightInd/>
      <w:snapToGrid/>
      <w:spacing w:line="240" w:lineRule="auto"/>
      <w:ind w:firstLine="560"/>
    </w:pPr>
    <w:rPr>
      <w:rFonts w:ascii="仿宋_GB2312" w:eastAsia="仿宋_GB2312"/>
      <w:sz w:val="28"/>
      <w:szCs w:val="24"/>
    </w:rPr>
  </w:style>
  <w:style w:type="paragraph" w:customStyle="1" w:styleId="319">
    <w:name w:val="简单回函地址"/>
    <w:basedOn w:val="1"/>
    <w:qFormat/>
    <w:uiPriority w:val="0"/>
    <w:pPr>
      <w:adjustRightInd/>
      <w:snapToGrid/>
      <w:spacing w:line="240" w:lineRule="auto"/>
      <w:ind w:firstLine="0" w:firstLineChars="0"/>
    </w:pPr>
    <w:rPr>
      <w:sz w:val="21"/>
      <w:szCs w:val="24"/>
    </w:rPr>
  </w:style>
  <w:style w:type="paragraph" w:customStyle="1" w:styleId="320">
    <w:name w:val="文献分类号"/>
    <w:qFormat/>
    <w:uiPriority w:val="0"/>
    <w:pPr>
      <w:framePr w:hSpace="180" w:vSpace="180" w:wrap="around" w:vAnchor="margin" w:hAnchor="margin" w:y="1" w:anchorLock="1"/>
      <w:widowControl w:val="0"/>
      <w:textAlignment w:val="center"/>
    </w:pPr>
    <w:rPr>
      <w:rFonts w:ascii="Times New Roman" w:hAnsi="Times New Roman" w:eastAsia="黑体" w:cs="Times New Roman"/>
      <w:sz w:val="21"/>
      <w:lang w:val="en-US" w:eastAsia="zh-CN" w:bidi="ar-SA"/>
    </w:rPr>
  </w:style>
  <w:style w:type="paragraph" w:customStyle="1" w:styleId="321">
    <w:name w:val="Char Char Char1 Char Char Char Char Char Char Char"/>
    <w:basedOn w:val="1"/>
    <w:qFormat/>
    <w:uiPriority w:val="0"/>
    <w:pPr>
      <w:adjustRightInd/>
    </w:pPr>
    <w:rPr>
      <w:rFonts w:eastAsia="仿宋_GB2312"/>
      <w:szCs w:val="24"/>
    </w:rPr>
  </w:style>
  <w:style w:type="paragraph" w:customStyle="1" w:styleId="322">
    <w:name w:val="font0"/>
    <w:basedOn w:val="1"/>
    <w:qFormat/>
    <w:uiPriority w:val="0"/>
    <w:pPr>
      <w:widowControl/>
      <w:adjustRightInd/>
      <w:snapToGrid/>
      <w:spacing w:before="100" w:beforeAutospacing="1" w:after="100" w:afterAutospacing="1"/>
      <w:jc w:val="left"/>
    </w:pPr>
    <w:rPr>
      <w:rFonts w:hint="eastAsia" w:ascii="宋体" w:hAnsi="宋体" w:eastAsia="仿宋_GB2312"/>
      <w:color w:val="00B050"/>
      <w:kern w:val="0"/>
      <w:szCs w:val="24"/>
    </w:rPr>
  </w:style>
  <w:style w:type="paragraph" w:customStyle="1" w:styleId="323">
    <w:name w:val="xl37"/>
    <w:basedOn w:val="1"/>
    <w:qFormat/>
    <w:uiPriority w:val="0"/>
    <w:pPr>
      <w:widowControl/>
      <w:pBdr>
        <w:left w:val="single" w:color="auto" w:sz="4" w:space="0"/>
        <w:bottom w:val="single" w:color="auto" w:sz="4" w:space="0"/>
        <w:right w:val="single" w:color="auto" w:sz="8" w:space="0"/>
      </w:pBdr>
      <w:adjustRightInd/>
      <w:snapToGrid/>
      <w:spacing w:before="100" w:beforeAutospacing="1" w:after="100" w:afterAutospacing="1"/>
      <w:jc w:val="left"/>
    </w:pPr>
    <w:rPr>
      <w:rFonts w:ascii="Arial Unicode MS" w:hAnsi="Arial Unicode MS" w:eastAsia="Arial Unicode MS"/>
      <w:kern w:val="0"/>
      <w:sz w:val="20"/>
      <w:szCs w:val="22"/>
    </w:rPr>
  </w:style>
  <w:style w:type="paragraph" w:customStyle="1" w:styleId="324">
    <w:name w:val="xl78"/>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325">
    <w:name w:val="s"/>
    <w:basedOn w:val="1"/>
    <w:qFormat/>
    <w:uiPriority w:val="0"/>
    <w:pPr>
      <w:adjustRightInd/>
      <w:snapToGrid/>
      <w:spacing w:line="540" w:lineRule="exact"/>
      <w:ind w:firstLine="597"/>
    </w:pPr>
    <w:rPr>
      <w:rFonts w:cs="宋体"/>
      <w:sz w:val="28"/>
    </w:rPr>
  </w:style>
  <w:style w:type="paragraph" w:customStyle="1" w:styleId="326">
    <w:name w:val="样式 标题 3标题 3 Char + Times New Roman 小四 左 段前: 1.5 行 段后: 1.5 行..."/>
    <w:basedOn w:val="5"/>
    <w:qFormat/>
    <w:uiPriority w:val="0"/>
    <w:pPr>
      <w:keepNext w:val="0"/>
      <w:pageBreakBefore/>
      <w:adjustRightInd/>
      <w:snapToGrid/>
      <w:spacing w:beforeLines="150" w:afterLines="150" w:line="240" w:lineRule="auto"/>
      <w:ind w:firstLine="0" w:firstLineChars="0"/>
      <w:jc w:val="center"/>
    </w:pPr>
    <w:rPr>
      <w:b w:val="0"/>
      <w:color w:val="000000"/>
      <w:kern w:val="0"/>
      <w:sz w:val="44"/>
      <w:szCs w:val="44"/>
    </w:rPr>
  </w:style>
  <w:style w:type="paragraph" w:customStyle="1" w:styleId="327">
    <w:name w:val="Char Char Char Char Char Char"/>
    <w:basedOn w:val="1"/>
    <w:qFormat/>
    <w:uiPriority w:val="0"/>
    <w:pPr>
      <w:widowControl/>
      <w:adjustRightInd/>
      <w:snapToGrid/>
      <w:spacing w:after="200" w:line="276" w:lineRule="auto"/>
      <w:ind w:firstLine="0" w:firstLineChars="0"/>
      <w:jc w:val="left"/>
    </w:pPr>
    <w:rPr>
      <w:rFonts w:ascii="Calibri" w:hAnsi="Calibri"/>
      <w:kern w:val="0"/>
      <w:sz w:val="22"/>
      <w:szCs w:val="22"/>
    </w:rPr>
  </w:style>
  <w:style w:type="paragraph" w:customStyle="1" w:styleId="328">
    <w:name w:val="样式 标题 2 + 字符缩放: 90%"/>
    <w:basedOn w:val="4"/>
    <w:qFormat/>
    <w:uiPriority w:val="0"/>
    <w:pPr>
      <w:widowControl/>
      <w:adjustRightInd/>
      <w:snapToGrid/>
      <w:spacing w:before="260" w:after="260" w:line="413" w:lineRule="auto"/>
      <w:jc w:val="both"/>
    </w:pPr>
    <w:rPr>
      <w:rFonts w:cs="宋体"/>
      <w:bCs w:val="0"/>
      <w:w w:val="90"/>
      <w:kern w:val="0"/>
      <w:sz w:val="28"/>
      <w:szCs w:val="28"/>
    </w:rPr>
  </w:style>
  <w:style w:type="paragraph" w:customStyle="1" w:styleId="329">
    <w:name w:val="xl43"/>
    <w:basedOn w:val="1"/>
    <w:qFormat/>
    <w:uiPriority w:val="0"/>
    <w:pPr>
      <w:widowControl/>
      <w:pBdr>
        <w:bottom w:val="single" w:color="auto" w:sz="8" w:space="0"/>
      </w:pBdr>
      <w:adjustRightInd/>
      <w:snapToGrid/>
      <w:spacing w:before="100" w:beforeAutospacing="1" w:after="100" w:afterAutospacing="1"/>
      <w:jc w:val="left"/>
    </w:pPr>
    <w:rPr>
      <w:rFonts w:ascii="Arial Unicode MS" w:hAnsi="Arial Unicode MS" w:eastAsia="Arial Unicode MS"/>
      <w:kern w:val="0"/>
      <w:szCs w:val="22"/>
    </w:rPr>
  </w:style>
  <w:style w:type="paragraph" w:customStyle="1" w:styleId="330">
    <w:name w:val="Char211"/>
    <w:basedOn w:val="1"/>
    <w:qFormat/>
    <w:uiPriority w:val="0"/>
    <w:pPr>
      <w:adjustRightInd/>
      <w:snapToGrid/>
      <w:spacing w:line="240" w:lineRule="auto"/>
      <w:ind w:firstLine="0" w:firstLineChars="0"/>
    </w:pPr>
    <w:rPr>
      <w:sz w:val="21"/>
      <w:szCs w:val="24"/>
    </w:rPr>
  </w:style>
  <w:style w:type="paragraph" w:customStyle="1" w:styleId="331">
    <w:name w:val="Char Char Char Char Char Char Char Char Char Char Char Char Char Char Char Char Char Char Char"/>
    <w:basedOn w:val="1"/>
    <w:qFormat/>
    <w:uiPriority w:val="0"/>
    <w:pPr>
      <w:adjustRightInd/>
      <w:snapToGrid/>
      <w:spacing w:line="240" w:lineRule="auto"/>
      <w:ind w:firstLine="0" w:firstLineChars="0"/>
    </w:pPr>
    <w:rPr>
      <w:sz w:val="21"/>
      <w:szCs w:val="24"/>
    </w:rPr>
  </w:style>
  <w:style w:type="paragraph" w:customStyle="1" w:styleId="332">
    <w:name w:val="默认段落字体 Char Char Char Char Char"/>
    <w:basedOn w:val="1"/>
    <w:qFormat/>
    <w:uiPriority w:val="0"/>
    <w:pPr>
      <w:adjustRightInd/>
    </w:pPr>
    <w:rPr>
      <w:rFonts w:eastAsia="仿宋_GB2312"/>
      <w:szCs w:val="24"/>
    </w:rPr>
  </w:style>
  <w:style w:type="paragraph" w:customStyle="1" w:styleId="333">
    <w:name w:val="xl45"/>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left"/>
    </w:pPr>
    <w:rPr>
      <w:rFonts w:hint="eastAsia" w:ascii="宋体" w:hAnsi="宋体"/>
      <w:kern w:val="0"/>
      <w:szCs w:val="24"/>
    </w:rPr>
  </w:style>
  <w:style w:type="paragraph" w:customStyle="1" w:styleId="334">
    <w:name w:val="xl7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FF0000"/>
      <w:kern w:val="0"/>
      <w:sz w:val="21"/>
      <w:szCs w:val="21"/>
    </w:rPr>
  </w:style>
  <w:style w:type="paragraph" w:customStyle="1" w:styleId="335">
    <w:name w:val="3 Char Char Char Char Char Char Char Char Char1 Char"/>
    <w:basedOn w:val="1"/>
    <w:qFormat/>
    <w:uiPriority w:val="0"/>
    <w:pPr>
      <w:widowControl/>
      <w:adjustRightInd/>
      <w:spacing w:after="200"/>
      <w:jc w:val="left"/>
    </w:pPr>
    <w:rPr>
      <w:rFonts w:ascii="Calibri" w:hAnsi="Calibri" w:eastAsia="仿宋_GB2312"/>
      <w:kern w:val="0"/>
      <w:szCs w:val="24"/>
    </w:rPr>
  </w:style>
  <w:style w:type="paragraph" w:customStyle="1" w:styleId="336">
    <w:name w:val="样式 样式 标题 4 + 宋体 小四 首行缩进:  2 字符 行距: 固定值 18 磅 + 首行缩进:  2 字符1"/>
    <w:basedOn w:val="1"/>
    <w:next w:val="1"/>
    <w:qFormat/>
    <w:uiPriority w:val="0"/>
    <w:pPr>
      <w:widowControl/>
      <w:adjustRightInd/>
      <w:snapToGrid/>
      <w:spacing w:before="120" w:after="100" w:line="400" w:lineRule="exact"/>
      <w:ind w:firstLine="0" w:firstLineChars="0"/>
      <w:outlineLvl w:val="3"/>
    </w:pPr>
    <w:rPr>
      <w:rFonts w:ascii="黑体" w:eastAsia="黑体"/>
      <w:color w:val="000000"/>
      <w:sz w:val="21"/>
    </w:rPr>
  </w:style>
  <w:style w:type="paragraph" w:customStyle="1" w:styleId="337">
    <w:name w:val="xl33"/>
    <w:basedOn w:val="1"/>
    <w:qFormat/>
    <w:uiPriority w:val="0"/>
    <w:pPr>
      <w:widowControl/>
      <w:pBdr>
        <w:top w:val="single" w:color="auto" w:sz="4" w:space="0"/>
        <w:left w:val="single" w:color="auto" w:sz="4" w:space="0"/>
        <w:bottom w:val="single" w:color="auto" w:sz="4" w:space="0"/>
        <w:right w:val="single" w:color="auto" w:sz="8"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338">
    <w:name w:val="五级条标题"/>
    <w:basedOn w:val="339"/>
    <w:next w:val="187"/>
    <w:qFormat/>
    <w:uiPriority w:val="0"/>
    <w:pPr>
      <w:outlineLvl w:val="6"/>
    </w:pPr>
  </w:style>
  <w:style w:type="paragraph" w:customStyle="1" w:styleId="339">
    <w:name w:val="四级条标题"/>
    <w:basedOn w:val="1"/>
    <w:next w:val="187"/>
    <w:qFormat/>
    <w:uiPriority w:val="0"/>
    <w:pPr>
      <w:widowControl/>
      <w:adjustRightInd/>
      <w:snapToGrid/>
      <w:spacing w:beforeLines="50" w:afterLines="50"/>
      <w:ind w:firstLine="0"/>
      <w:jc w:val="left"/>
      <w:outlineLvl w:val="5"/>
    </w:pPr>
    <w:rPr>
      <w:rFonts w:ascii="黑体" w:eastAsia="黑体"/>
      <w:kern w:val="0"/>
      <w:szCs w:val="21"/>
    </w:rPr>
  </w:style>
  <w:style w:type="paragraph" w:customStyle="1" w:styleId="340">
    <w:name w:val="TOC 标题1"/>
    <w:basedOn w:val="3"/>
    <w:next w:val="1"/>
    <w:qFormat/>
    <w:uiPriority w:val="39"/>
    <w:pPr>
      <w:pageBreakBefore w:val="0"/>
      <w:widowControl/>
      <w:adjustRightInd/>
      <w:snapToGrid/>
      <w:spacing w:before="480" w:line="276" w:lineRule="auto"/>
      <w:jc w:val="left"/>
      <w:outlineLvl w:val="9"/>
    </w:pPr>
    <w:rPr>
      <w:rFonts w:ascii="Cambria" w:hAnsi="Cambria"/>
      <w:color w:val="21798E"/>
      <w:kern w:val="0"/>
      <w:sz w:val="28"/>
      <w:szCs w:val="28"/>
    </w:rPr>
  </w:style>
  <w:style w:type="paragraph" w:customStyle="1" w:styleId="341">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42">
    <w:name w:val="2、节标题"/>
    <w:basedOn w:val="43"/>
    <w:qFormat/>
    <w:uiPriority w:val="0"/>
    <w:pPr>
      <w:adjustRightInd/>
      <w:snapToGrid/>
      <w:spacing w:before="120" w:after="120" w:line="300" w:lineRule="auto"/>
      <w:ind w:firstLine="0" w:firstLineChars="0"/>
      <w:jc w:val="center"/>
      <w:outlineLvl w:val="1"/>
    </w:pPr>
    <w:rPr>
      <w:rFonts w:ascii="Times New Roman" w:hAnsi="Times New Roman"/>
      <w:sz w:val="28"/>
      <w:szCs w:val="20"/>
    </w:rPr>
  </w:style>
  <w:style w:type="paragraph" w:customStyle="1" w:styleId="343">
    <w:name w:val="样式 样式 首行缩进:  2 字符 + 首行缩进:  2 字符"/>
    <w:basedOn w:val="1"/>
    <w:qFormat/>
    <w:uiPriority w:val="0"/>
    <w:pPr>
      <w:adjustRightInd/>
      <w:snapToGrid/>
      <w:spacing w:line="300" w:lineRule="auto"/>
      <w:ind w:firstLine="480"/>
    </w:pPr>
    <w:rPr>
      <w:sz w:val="28"/>
    </w:rPr>
  </w:style>
  <w:style w:type="paragraph" w:customStyle="1" w:styleId="344">
    <w:name w:val="bgbt3条标题"/>
    <w:basedOn w:val="1"/>
    <w:next w:val="1"/>
    <w:qFormat/>
    <w:uiPriority w:val="0"/>
    <w:pPr>
      <w:adjustRightInd/>
      <w:snapToGrid/>
      <w:spacing w:before="120" w:after="60" w:line="240" w:lineRule="auto"/>
      <w:ind w:firstLine="510" w:firstLineChars="0"/>
      <w:outlineLvl w:val="2"/>
    </w:pPr>
    <w:rPr>
      <w:rFonts w:eastAsia="黑体"/>
      <w:sz w:val="28"/>
    </w:rPr>
  </w:style>
  <w:style w:type="paragraph" w:customStyle="1" w:styleId="345">
    <w:name w:val="xl2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hint="eastAsia" w:ascii="宋体" w:hAnsi="宋体"/>
      <w:kern w:val="0"/>
      <w:szCs w:val="24"/>
    </w:rPr>
  </w:style>
  <w:style w:type="paragraph" w:customStyle="1" w:styleId="346">
    <w:name w:val="标题3"/>
    <w:basedOn w:val="1"/>
    <w:qFormat/>
    <w:uiPriority w:val="0"/>
    <w:pPr>
      <w:adjustRightInd/>
      <w:snapToGrid/>
      <w:spacing w:before="160" w:after="160" w:line="240" w:lineRule="auto"/>
      <w:ind w:firstLine="562"/>
      <w:jc w:val="left"/>
      <w:outlineLvl w:val="2"/>
    </w:pPr>
    <w:rPr>
      <w:rFonts w:ascii="宋体" w:hAnsi="宋体"/>
      <w:b/>
      <w:bCs/>
      <w:color w:val="FF0000"/>
      <w:sz w:val="28"/>
    </w:rPr>
  </w:style>
  <w:style w:type="paragraph" w:customStyle="1" w:styleId="347">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348">
    <w:name w:val="xl75"/>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FF0000"/>
      <w:kern w:val="0"/>
      <w:sz w:val="21"/>
      <w:szCs w:val="21"/>
    </w:rPr>
  </w:style>
  <w:style w:type="paragraph" w:customStyle="1" w:styleId="349">
    <w:name w:val="Char2 Char Char Char1"/>
    <w:basedOn w:val="1"/>
    <w:qFormat/>
    <w:uiPriority w:val="0"/>
    <w:pPr>
      <w:adjustRightInd/>
      <w:snapToGrid/>
    </w:pPr>
    <w:rPr>
      <w:rFonts w:ascii="宋体" w:hAnsi="宋体"/>
    </w:rPr>
  </w:style>
  <w:style w:type="paragraph" w:customStyle="1" w:styleId="350">
    <w:name w:val="Char Char Char1 Char Char Char Char Char Char Char1"/>
    <w:basedOn w:val="1"/>
    <w:qFormat/>
    <w:uiPriority w:val="0"/>
    <w:pPr>
      <w:adjustRightInd/>
    </w:pPr>
    <w:rPr>
      <w:rFonts w:eastAsia="仿宋_GB2312"/>
      <w:szCs w:val="24"/>
    </w:rPr>
  </w:style>
  <w:style w:type="paragraph" w:customStyle="1" w:styleId="351">
    <w:name w:val="样式3（代正文）"/>
    <w:qFormat/>
    <w:uiPriority w:val="0"/>
    <w:pPr>
      <w:widowControl w:val="0"/>
      <w:adjustRightInd w:val="0"/>
      <w:snapToGrid w:val="0"/>
      <w:spacing w:line="500" w:lineRule="exact"/>
      <w:ind w:firstLine="560" w:firstLineChars="200"/>
    </w:pPr>
    <w:rPr>
      <w:rFonts w:ascii="Times New Roman" w:hAnsi="Times New Roman" w:eastAsia="楷体_GB2312" w:cs="Times New Roman"/>
      <w:snapToGrid w:val="0"/>
      <w:sz w:val="28"/>
      <w:szCs w:val="28"/>
      <w:lang w:val="en-US" w:eastAsia="zh-CN" w:bidi="ar-SA"/>
    </w:rPr>
  </w:style>
  <w:style w:type="paragraph" w:customStyle="1" w:styleId="352">
    <w:name w:val="发布部门"/>
    <w:next w:val="187"/>
    <w:qFormat/>
    <w:uiPriority w:val="0"/>
    <w:pPr>
      <w:framePr w:w="7433" w:h="585" w:hRule="exact" w:hSpace="180" w:vSpace="180" w:wrap="around" w:vAnchor="margin" w:hAnchor="margin" w:xAlign="center" w:y="14401" w:anchorLock="1"/>
      <w:jc w:val="center"/>
    </w:pPr>
    <w:rPr>
      <w:rFonts w:ascii="宋体" w:hAnsi="Times New Roman" w:eastAsia="宋体" w:cs="Times New Roman"/>
      <w:b/>
      <w:spacing w:val="20"/>
      <w:w w:val="135"/>
      <w:sz w:val="36"/>
      <w:lang w:val="en-US" w:eastAsia="zh-CN" w:bidi="ar-SA"/>
    </w:rPr>
  </w:style>
  <w:style w:type="paragraph" w:customStyle="1" w:styleId="353">
    <w:name w:val="表文"/>
    <w:basedOn w:val="1"/>
    <w:qFormat/>
    <w:uiPriority w:val="0"/>
    <w:pPr>
      <w:adjustRightInd/>
      <w:snapToGrid/>
      <w:spacing w:line="240" w:lineRule="exact"/>
      <w:ind w:firstLine="0" w:firstLineChars="0"/>
      <w:jc w:val="center"/>
    </w:pPr>
    <w:rPr>
      <w:szCs w:val="24"/>
    </w:rPr>
  </w:style>
  <w:style w:type="paragraph" w:customStyle="1" w:styleId="354">
    <w:name w:val="正文文字缩进2"/>
    <w:basedOn w:val="49"/>
    <w:qFormat/>
    <w:uiPriority w:val="0"/>
    <w:pPr>
      <w:widowControl/>
      <w:spacing w:line="360" w:lineRule="auto"/>
      <w:ind w:firstLine="560" w:firstLineChars="200"/>
      <w:jc w:val="left"/>
      <w:textAlignment w:val="center"/>
    </w:pPr>
    <w:rPr>
      <w:rFonts w:ascii="仿宋_GB2312" w:hAnsi="Calibri" w:eastAsia="仿宋_GB2312"/>
    </w:rPr>
  </w:style>
  <w:style w:type="paragraph" w:customStyle="1" w:styleId="355">
    <w:name w:val="标题四"/>
    <w:basedOn w:val="1"/>
    <w:qFormat/>
    <w:uiPriority w:val="0"/>
    <w:pPr>
      <w:adjustRightInd/>
      <w:snapToGrid/>
      <w:spacing w:line="240" w:lineRule="auto"/>
      <w:ind w:firstLine="2530" w:firstLineChars="900"/>
    </w:pPr>
    <w:rPr>
      <w:rFonts w:ascii="宋体" w:hAnsi="宋体"/>
      <w:b/>
      <w:sz w:val="28"/>
      <w:szCs w:val="28"/>
    </w:rPr>
  </w:style>
  <w:style w:type="paragraph" w:customStyle="1" w:styleId="356">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357">
    <w:name w:val="xl6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b/>
      <w:bCs/>
      <w:color w:val="FF0000"/>
      <w:kern w:val="0"/>
      <w:sz w:val="21"/>
      <w:szCs w:val="21"/>
    </w:rPr>
  </w:style>
  <w:style w:type="paragraph" w:customStyle="1" w:styleId="358">
    <w:name w:val="样式7 Char Char"/>
    <w:basedOn w:val="1"/>
    <w:qFormat/>
    <w:uiPriority w:val="0"/>
    <w:pPr>
      <w:adjustRightInd/>
      <w:snapToGrid/>
      <w:ind w:firstLine="480"/>
    </w:pPr>
    <w:rPr>
      <w:rFonts w:eastAsia="仿宋_GB2312"/>
      <w:szCs w:val="24"/>
    </w:rPr>
  </w:style>
  <w:style w:type="paragraph" w:customStyle="1" w:styleId="359">
    <w:name w:val="样式 小四 居中 首行缩进:  2 字符 行距: 固定值 26 磅"/>
    <w:basedOn w:val="1"/>
    <w:qFormat/>
    <w:uiPriority w:val="0"/>
    <w:pPr>
      <w:adjustRightInd/>
      <w:snapToGrid/>
      <w:spacing w:line="520" w:lineRule="exact"/>
      <w:ind w:firstLine="0" w:firstLineChars="0"/>
      <w:jc w:val="center"/>
    </w:pPr>
    <w:rPr>
      <w:rFonts w:ascii="宋体" w:hAnsi="宋体"/>
      <w:snapToGrid w:val="0"/>
      <w:kern w:val="0"/>
    </w:rPr>
  </w:style>
  <w:style w:type="paragraph" w:customStyle="1" w:styleId="360">
    <w:name w:val="Char Char Char Char Char Char Char Char Char Char Char Char Char Char Char Char Char Char Char1"/>
    <w:basedOn w:val="1"/>
    <w:qFormat/>
    <w:uiPriority w:val="0"/>
    <w:pPr>
      <w:adjustRightInd/>
      <w:snapToGrid/>
      <w:spacing w:line="240" w:lineRule="auto"/>
      <w:ind w:firstLine="0" w:firstLineChars="0"/>
    </w:pPr>
    <w:rPr>
      <w:sz w:val="21"/>
      <w:szCs w:val="24"/>
    </w:rPr>
  </w:style>
  <w:style w:type="paragraph" w:customStyle="1" w:styleId="361">
    <w:name w:val="xl82"/>
    <w:basedOn w:val="1"/>
    <w:qFormat/>
    <w:uiPriority w:val="0"/>
    <w:pPr>
      <w:widowControl/>
      <w:pBdr>
        <w:top w:val="single" w:color="auto" w:sz="4" w:space="0"/>
        <w:bottom w:val="single" w:color="auto" w:sz="4" w:space="0"/>
        <w:right w:val="single" w:color="auto" w:sz="4" w:space="0"/>
      </w:pBdr>
      <w:shd w:val="clear" w:color="000000" w:fill="FFFFFF"/>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362">
    <w:name w:val="3 Char Char Char Char Char Char Char Char Char"/>
    <w:basedOn w:val="1"/>
    <w:qFormat/>
    <w:uiPriority w:val="0"/>
    <w:pPr>
      <w:widowControl/>
      <w:adjustRightInd/>
      <w:spacing w:after="200"/>
      <w:jc w:val="left"/>
    </w:pPr>
    <w:rPr>
      <w:rFonts w:ascii="Calibri" w:hAnsi="Calibri" w:eastAsia="仿宋_GB2312"/>
      <w:kern w:val="0"/>
      <w:szCs w:val="22"/>
    </w:rPr>
  </w:style>
  <w:style w:type="paragraph" w:customStyle="1" w:styleId="363">
    <w:name w:val="Char11"/>
    <w:basedOn w:val="1"/>
    <w:qFormat/>
    <w:uiPriority w:val="0"/>
    <w:pPr>
      <w:widowControl/>
      <w:adjustRightInd/>
      <w:snapToGrid/>
      <w:spacing w:after="200"/>
      <w:jc w:val="left"/>
    </w:pPr>
    <w:rPr>
      <w:rFonts w:ascii="宋体" w:hAnsi="宋体" w:cs="宋体"/>
      <w:kern w:val="0"/>
      <w:szCs w:val="24"/>
    </w:rPr>
  </w:style>
  <w:style w:type="paragraph" w:customStyle="1" w:styleId="364">
    <w:name w:val="默认段落字体 Para Char Char Char Char Char Char Char"/>
    <w:basedOn w:val="1"/>
    <w:qFormat/>
    <w:uiPriority w:val="0"/>
    <w:pPr>
      <w:adjustRightInd/>
    </w:pPr>
    <w:rPr>
      <w:rFonts w:eastAsia="仿宋_GB2312"/>
      <w:szCs w:val="24"/>
    </w:rPr>
  </w:style>
  <w:style w:type="paragraph" w:customStyle="1" w:styleId="365">
    <w:name w:val="表格3 Char"/>
    <w:basedOn w:val="1"/>
    <w:qFormat/>
    <w:uiPriority w:val="0"/>
    <w:pPr>
      <w:adjustRightInd/>
      <w:spacing w:line="240" w:lineRule="atLeast"/>
    </w:pPr>
    <w:rPr>
      <w:rFonts w:eastAsia="仿宋_GB2312"/>
      <w:color w:val="00B050"/>
      <w:kern w:val="0"/>
      <w:sz w:val="18"/>
      <w:szCs w:val="21"/>
    </w:rPr>
  </w:style>
  <w:style w:type="paragraph" w:customStyle="1" w:styleId="366">
    <w:name w:val="三级条标题"/>
    <w:basedOn w:val="367"/>
    <w:next w:val="187"/>
    <w:qFormat/>
    <w:uiPriority w:val="0"/>
    <w:pPr>
      <w:spacing w:beforeLines="0" w:afterLines="0"/>
      <w:ind w:left="0"/>
      <w:outlineLvl w:val="4"/>
    </w:pPr>
    <w:rPr>
      <w:rFonts w:ascii="Times New Roman"/>
      <w:szCs w:val="20"/>
    </w:rPr>
  </w:style>
  <w:style w:type="paragraph" w:customStyle="1" w:styleId="367">
    <w:name w:val="二级条标题"/>
    <w:basedOn w:val="368"/>
    <w:next w:val="187"/>
    <w:qFormat/>
    <w:uiPriority w:val="0"/>
    <w:pPr>
      <w:ind w:left="630"/>
      <w:outlineLvl w:val="3"/>
    </w:pPr>
  </w:style>
  <w:style w:type="paragraph" w:customStyle="1" w:styleId="368">
    <w:name w:val="一级条标题"/>
    <w:next w:val="187"/>
    <w:qFormat/>
    <w:uiPriority w:val="0"/>
    <w:pPr>
      <w:spacing w:beforeLines="50" w:afterLines="50"/>
      <w:outlineLvl w:val="2"/>
    </w:pPr>
    <w:rPr>
      <w:rFonts w:ascii="黑体" w:hAnsi="Times New Roman" w:eastAsia="黑体" w:cs="Times New Roman"/>
      <w:sz w:val="21"/>
      <w:szCs w:val="21"/>
      <w:lang w:val="en-US" w:eastAsia="zh-CN" w:bidi="ar-SA"/>
    </w:rPr>
  </w:style>
  <w:style w:type="paragraph" w:customStyle="1" w:styleId="369">
    <w:name w:val="Char1 Char Char1"/>
    <w:basedOn w:val="1"/>
    <w:qFormat/>
    <w:uiPriority w:val="0"/>
    <w:pPr>
      <w:adjustRightInd/>
      <w:snapToGrid/>
      <w:spacing w:line="240" w:lineRule="auto"/>
      <w:ind w:firstLine="0" w:firstLineChars="0"/>
    </w:pPr>
    <w:rPr>
      <w:sz w:val="21"/>
      <w:szCs w:val="24"/>
    </w:rPr>
  </w:style>
  <w:style w:type="paragraph" w:customStyle="1" w:styleId="370">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371">
    <w:name w:val="Char3"/>
    <w:basedOn w:val="1"/>
    <w:qFormat/>
    <w:uiPriority w:val="0"/>
    <w:pPr>
      <w:adjustRightInd/>
      <w:snapToGrid/>
      <w:spacing w:line="240" w:lineRule="auto"/>
      <w:ind w:firstLine="0" w:firstLineChars="0"/>
    </w:pPr>
    <w:rPr>
      <w:sz w:val="21"/>
      <w:szCs w:val="24"/>
    </w:rPr>
  </w:style>
  <w:style w:type="paragraph" w:customStyle="1" w:styleId="372">
    <w:name w:val="扉页"/>
    <w:basedOn w:val="43"/>
    <w:qFormat/>
    <w:uiPriority w:val="0"/>
    <w:pPr>
      <w:adjustRightInd/>
      <w:snapToGrid/>
      <w:spacing w:line="600" w:lineRule="auto"/>
      <w:ind w:firstLine="560"/>
      <w:textAlignment w:val="center"/>
    </w:pPr>
    <w:rPr>
      <w:rFonts w:ascii="Times New Roman" w:hAnsi="Times New Roman" w:eastAsia="华文中宋"/>
      <w:sz w:val="30"/>
      <w:szCs w:val="20"/>
    </w:rPr>
  </w:style>
  <w:style w:type="paragraph" w:customStyle="1" w:styleId="373">
    <w:name w:val="Char Char Char Char1 Char Char Char Char Char Char Char Char Char"/>
    <w:basedOn w:val="1"/>
    <w:qFormat/>
    <w:uiPriority w:val="0"/>
    <w:pPr>
      <w:adjustRightInd/>
      <w:snapToGrid/>
      <w:spacing w:line="240" w:lineRule="auto"/>
      <w:ind w:firstLine="0" w:firstLineChars="0"/>
    </w:pPr>
    <w:rPr>
      <w:sz w:val="21"/>
      <w:szCs w:val="24"/>
    </w:rPr>
  </w:style>
  <w:style w:type="paragraph" w:customStyle="1" w:styleId="374">
    <w:name w:val="样式 标题 3 + 宋体 行距: 单倍行距"/>
    <w:basedOn w:val="1"/>
    <w:next w:val="1"/>
    <w:qFormat/>
    <w:uiPriority w:val="0"/>
    <w:pPr>
      <w:widowControl/>
      <w:adjustRightInd/>
      <w:snapToGrid/>
      <w:spacing w:before="120" w:after="120"/>
      <w:ind w:firstLine="0" w:firstLineChars="0"/>
      <w:outlineLvl w:val="2"/>
    </w:pPr>
    <w:rPr>
      <w:rFonts w:ascii="宋体" w:hAnsi="宋体" w:eastAsia="黑体"/>
      <w:color w:val="000000"/>
    </w:rPr>
  </w:style>
  <w:style w:type="paragraph" w:customStyle="1" w:styleId="375">
    <w:name w:val="444 Char Char Char"/>
    <w:basedOn w:val="1"/>
    <w:next w:val="1"/>
    <w:qFormat/>
    <w:uiPriority w:val="0"/>
    <w:pPr>
      <w:adjustRightInd/>
      <w:snapToGrid/>
    </w:pPr>
    <w:rPr>
      <w:sz w:val="21"/>
    </w:rPr>
  </w:style>
  <w:style w:type="paragraph" w:customStyle="1" w:styleId="376">
    <w:name w:val="PP 行"/>
    <w:basedOn w:val="56"/>
    <w:qFormat/>
    <w:uiPriority w:val="0"/>
  </w:style>
  <w:style w:type="paragraph" w:customStyle="1" w:styleId="377">
    <w:name w:val="p15"/>
    <w:basedOn w:val="1"/>
    <w:qFormat/>
    <w:uiPriority w:val="0"/>
    <w:pPr>
      <w:widowControl/>
      <w:adjustRightInd/>
      <w:snapToGrid/>
      <w:spacing w:line="408" w:lineRule="auto"/>
      <w:ind w:left="1" w:firstLine="0" w:firstLineChars="0"/>
      <w:textAlignment w:val="bottom"/>
    </w:pPr>
    <w:rPr>
      <w:rFonts w:ascii="宋体" w:hAnsi="宋体" w:cs="宋体"/>
      <w:color w:val="000000"/>
      <w:kern w:val="0"/>
      <w:sz w:val="21"/>
      <w:szCs w:val="21"/>
    </w:rPr>
  </w:style>
  <w:style w:type="paragraph" w:customStyle="1" w:styleId="378">
    <w:name w:val="xl46"/>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left"/>
    </w:pPr>
    <w:rPr>
      <w:rFonts w:hint="eastAsia" w:ascii="宋体" w:hAnsi="宋体"/>
      <w:kern w:val="0"/>
      <w:szCs w:val="24"/>
    </w:rPr>
  </w:style>
  <w:style w:type="paragraph" w:customStyle="1" w:styleId="379">
    <w:name w:val="Char Char Char Char Char Char Char"/>
    <w:basedOn w:val="1"/>
    <w:qFormat/>
    <w:uiPriority w:val="0"/>
    <w:pPr>
      <w:widowControl/>
      <w:adjustRightInd/>
      <w:snapToGrid/>
      <w:spacing w:after="200" w:line="276" w:lineRule="auto"/>
      <w:ind w:firstLine="0" w:firstLineChars="0"/>
      <w:jc w:val="left"/>
    </w:pPr>
    <w:rPr>
      <w:rFonts w:ascii="Calibri" w:hAnsi="Calibri"/>
      <w:kern w:val="0"/>
      <w:sz w:val="22"/>
      <w:szCs w:val="24"/>
    </w:rPr>
  </w:style>
  <w:style w:type="paragraph" w:customStyle="1" w:styleId="380">
    <w:name w:val="xl79"/>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381">
    <w:name w:val="Char Char Char Char Char Char Char Char Char Char Char Char1 Char Char Char Char"/>
    <w:basedOn w:val="1"/>
    <w:qFormat/>
    <w:uiPriority w:val="0"/>
    <w:pPr>
      <w:adjustRightInd/>
      <w:snapToGrid/>
      <w:spacing w:line="240" w:lineRule="auto"/>
      <w:ind w:firstLine="0" w:firstLineChars="0"/>
    </w:pPr>
    <w:rPr>
      <w:sz w:val="21"/>
      <w:szCs w:val="24"/>
    </w:rPr>
  </w:style>
  <w:style w:type="paragraph" w:customStyle="1" w:styleId="382">
    <w:name w:val="表样式"/>
    <w:basedOn w:val="1"/>
    <w:qFormat/>
    <w:uiPriority w:val="0"/>
    <w:pPr>
      <w:adjustRightInd/>
      <w:snapToGrid/>
      <w:spacing w:line="240" w:lineRule="auto"/>
      <w:ind w:firstLine="0" w:firstLineChars="0"/>
      <w:jc w:val="center"/>
    </w:pPr>
    <w:rPr>
      <w:rFonts w:ascii="仿宋_GB2312" w:eastAsia="黑体"/>
      <w:sz w:val="21"/>
      <w:szCs w:val="24"/>
    </w:rPr>
  </w:style>
  <w:style w:type="paragraph" w:customStyle="1" w:styleId="383">
    <w:name w:val="Char Char Char Char11"/>
    <w:basedOn w:val="1"/>
    <w:qFormat/>
    <w:uiPriority w:val="0"/>
    <w:pPr>
      <w:adjustRightInd/>
      <w:snapToGrid/>
      <w:spacing w:line="240" w:lineRule="auto"/>
      <w:ind w:firstLine="0" w:firstLineChars="0"/>
    </w:pPr>
    <w:rPr>
      <w:sz w:val="21"/>
      <w:szCs w:val="24"/>
    </w:rPr>
  </w:style>
  <w:style w:type="paragraph" w:customStyle="1" w:styleId="384">
    <w:name w:val="Char1 Char Char Char"/>
    <w:basedOn w:val="1"/>
    <w:qFormat/>
    <w:uiPriority w:val="0"/>
    <w:pPr>
      <w:adjustRightInd/>
      <w:snapToGrid/>
      <w:spacing w:line="240" w:lineRule="auto"/>
      <w:ind w:firstLine="0" w:firstLineChars="0"/>
    </w:pPr>
    <w:rPr>
      <w:sz w:val="21"/>
      <w:szCs w:val="24"/>
    </w:rPr>
  </w:style>
  <w:style w:type="paragraph" w:customStyle="1" w:styleId="385">
    <w:name w:val="Char Char Char1 Char Char Char Char Char Char Char Char Char Char Char Char Char Char Char Char Char Char Char"/>
    <w:basedOn w:val="1"/>
    <w:next w:val="2"/>
    <w:qFormat/>
    <w:uiPriority w:val="0"/>
    <w:pPr>
      <w:adjustRightInd/>
      <w:snapToGrid/>
      <w:spacing w:line="240" w:lineRule="auto"/>
      <w:ind w:firstLine="0" w:firstLineChars="0"/>
    </w:pPr>
    <w:rPr>
      <w:sz w:val="21"/>
    </w:rPr>
  </w:style>
  <w:style w:type="paragraph" w:customStyle="1" w:styleId="386">
    <w:name w:val="Char Char Char1 Char"/>
    <w:basedOn w:val="1"/>
    <w:qFormat/>
    <w:uiPriority w:val="0"/>
    <w:pPr>
      <w:adjustRightInd/>
      <w:snapToGrid/>
      <w:spacing w:line="240" w:lineRule="auto"/>
      <w:ind w:firstLine="0" w:firstLineChars="0"/>
    </w:pPr>
    <w:rPr>
      <w:sz w:val="21"/>
      <w:szCs w:val="24"/>
    </w:rPr>
  </w:style>
  <w:style w:type="paragraph" w:customStyle="1" w:styleId="387">
    <w:name w:val="Char4"/>
    <w:basedOn w:val="1"/>
    <w:qFormat/>
    <w:uiPriority w:val="0"/>
    <w:pPr>
      <w:adjustRightInd/>
      <w:snapToGrid/>
    </w:pPr>
    <w:rPr>
      <w:rFonts w:ascii="宋体" w:hAnsi="宋体" w:cs="宋体"/>
      <w:szCs w:val="24"/>
    </w:rPr>
  </w:style>
  <w:style w:type="paragraph" w:customStyle="1" w:styleId="388">
    <w:name w:val="大标二"/>
    <w:basedOn w:val="1"/>
    <w:qFormat/>
    <w:uiPriority w:val="0"/>
    <w:pPr>
      <w:adjustRightInd/>
      <w:snapToGrid/>
      <w:spacing w:line="540" w:lineRule="exact"/>
      <w:ind w:firstLine="597"/>
    </w:pPr>
    <w:rPr>
      <w:rFonts w:eastAsia="黑体" w:cs="宋体"/>
      <w:sz w:val="28"/>
    </w:rPr>
  </w:style>
  <w:style w:type="paragraph" w:customStyle="1" w:styleId="389">
    <w:name w:val="表号"/>
    <w:qFormat/>
    <w:uiPriority w:val="0"/>
    <w:rPr>
      <w:rFonts w:ascii="楷体_GB2312" w:hAnsi="Times New Roman" w:eastAsia="楷体_GB2312" w:cs="Times New Roman"/>
      <w:sz w:val="24"/>
      <w:szCs w:val="24"/>
      <w:lang w:val="en-US" w:eastAsia="zh-CN" w:bidi="ar-SA"/>
    </w:rPr>
  </w:style>
  <w:style w:type="paragraph" w:customStyle="1" w:styleId="390">
    <w:name w:val="表格1"/>
    <w:basedOn w:val="1"/>
    <w:qFormat/>
    <w:uiPriority w:val="0"/>
    <w:pPr>
      <w:snapToGrid/>
      <w:spacing w:line="240" w:lineRule="auto"/>
      <w:ind w:firstLine="0" w:firstLineChars="0"/>
      <w:jc w:val="center"/>
    </w:pPr>
    <w:rPr>
      <w:rFonts w:ascii="宋体" w:hAnsi="宋体"/>
      <w:spacing w:val="-14"/>
      <w:kern w:val="0"/>
    </w:rPr>
  </w:style>
  <w:style w:type="paragraph" w:customStyle="1" w:styleId="391">
    <w:name w:val="1111"/>
    <w:basedOn w:val="1"/>
    <w:qFormat/>
    <w:uiPriority w:val="0"/>
    <w:pPr>
      <w:ind w:firstLine="560"/>
    </w:pPr>
    <w:rPr>
      <w:rFonts w:hAnsi="宋体" w:cs="宋体"/>
      <w:sz w:val="28"/>
    </w:rPr>
  </w:style>
  <w:style w:type="paragraph" w:customStyle="1" w:styleId="392">
    <w:name w:val="於"/>
    <w:basedOn w:val="1"/>
    <w:qFormat/>
    <w:uiPriority w:val="0"/>
    <w:pPr>
      <w:adjustRightInd/>
      <w:snapToGrid/>
    </w:pPr>
    <w:rPr>
      <w:sz w:val="30"/>
      <w:szCs w:val="24"/>
    </w:rPr>
  </w:style>
  <w:style w:type="paragraph" w:customStyle="1" w:styleId="393">
    <w:name w:val="样式 样式 标题 4 + 首行缩进:  2 字符 + (西文) Times New Roman (中文) SimSun 小四..."/>
    <w:basedOn w:val="1"/>
    <w:qFormat/>
    <w:uiPriority w:val="0"/>
    <w:pPr>
      <w:keepNext/>
      <w:keepLines/>
      <w:adjustRightInd/>
      <w:snapToGrid/>
      <w:spacing w:line="300" w:lineRule="auto"/>
      <w:ind w:firstLine="0" w:firstLineChars="0"/>
      <w:jc w:val="left"/>
      <w:outlineLvl w:val="3"/>
    </w:pPr>
    <w:rPr>
      <w:rFonts w:eastAsia="黑体"/>
      <w:kern w:val="0"/>
      <w:sz w:val="32"/>
      <w:szCs w:val="32"/>
    </w:rPr>
  </w:style>
  <w:style w:type="paragraph" w:customStyle="1" w:styleId="394">
    <w:name w:val="节"/>
    <w:basedOn w:val="5"/>
    <w:qFormat/>
    <w:uiPriority w:val="0"/>
    <w:pPr>
      <w:adjustRightInd/>
      <w:snapToGrid/>
      <w:spacing w:before="260" w:after="260"/>
      <w:ind w:firstLine="0" w:firstLineChars="0"/>
      <w:jc w:val="center"/>
    </w:pPr>
    <w:rPr>
      <w:rFonts w:ascii="宋体" w:hAnsi="宋体"/>
      <w:sz w:val="30"/>
    </w:rPr>
  </w:style>
  <w:style w:type="paragraph" w:customStyle="1" w:styleId="395">
    <w:name w:val="Char Char Char4 Char"/>
    <w:basedOn w:val="1"/>
    <w:qFormat/>
    <w:uiPriority w:val="0"/>
    <w:pPr>
      <w:adjustRightInd/>
      <w:snapToGrid/>
      <w:spacing w:line="240" w:lineRule="auto"/>
      <w:ind w:firstLine="0" w:firstLineChars="0"/>
    </w:pPr>
    <w:rPr>
      <w:sz w:val="21"/>
      <w:szCs w:val="24"/>
    </w:rPr>
  </w:style>
  <w:style w:type="paragraph" w:customStyle="1" w:styleId="396">
    <w:name w:val="封面"/>
    <w:basedOn w:val="43"/>
    <w:qFormat/>
    <w:uiPriority w:val="0"/>
    <w:pPr>
      <w:widowControl/>
      <w:adjustRightInd/>
      <w:snapToGrid/>
      <w:spacing w:after="200"/>
      <w:ind w:firstLine="0" w:firstLineChars="0"/>
      <w:jc w:val="center"/>
      <w:textAlignment w:val="center"/>
    </w:pPr>
    <w:rPr>
      <w:rFonts w:hAnsi="宋体" w:eastAsia="隶书"/>
      <w:sz w:val="52"/>
      <w:szCs w:val="20"/>
    </w:rPr>
  </w:style>
  <w:style w:type="paragraph" w:customStyle="1" w:styleId="397">
    <w:name w:val="综治报告"/>
    <w:basedOn w:val="398"/>
    <w:qFormat/>
    <w:uiPriority w:val="0"/>
    <w:pPr>
      <w:ind w:firstLine="499"/>
    </w:pPr>
  </w:style>
  <w:style w:type="paragraph" w:customStyle="1" w:styleId="398">
    <w:name w:val="样式 样式2 + 宋体 首行缩进:  2 字符 行距: 1.5 倍行距"/>
    <w:basedOn w:val="160"/>
    <w:qFormat/>
    <w:uiPriority w:val="0"/>
    <w:pPr>
      <w:tabs>
        <w:tab w:val="clear" w:pos="4153"/>
        <w:tab w:val="clear" w:pos="8306"/>
      </w:tabs>
      <w:adjustRightInd/>
      <w:snapToGrid/>
      <w:ind w:firstLine="582"/>
      <w:jc w:val="both"/>
    </w:pPr>
    <w:rPr>
      <w:rFonts w:ascii="宋体" w:hAnsi="宋体" w:cs="宋体"/>
      <w:w w:val="104"/>
      <w:kern w:val="0"/>
      <w:sz w:val="24"/>
      <w:szCs w:val="20"/>
    </w:rPr>
  </w:style>
  <w:style w:type="paragraph" w:customStyle="1" w:styleId="399">
    <w:name w:val="样式 小四 全部大写 居中 行距: 最小值 12 磅"/>
    <w:basedOn w:val="1"/>
    <w:qFormat/>
    <w:uiPriority w:val="0"/>
    <w:pPr>
      <w:adjustRightInd/>
      <w:snapToGrid/>
      <w:spacing w:line="240" w:lineRule="atLeast"/>
      <w:ind w:firstLine="0" w:firstLineChars="0"/>
      <w:jc w:val="center"/>
    </w:pPr>
    <w:rPr>
      <w:rFonts w:cs="宋体"/>
      <w:szCs w:val="24"/>
    </w:rPr>
  </w:style>
  <w:style w:type="paragraph" w:customStyle="1" w:styleId="400">
    <w:name w:val="ab"/>
    <w:basedOn w:val="1"/>
    <w:qFormat/>
    <w:uiPriority w:val="0"/>
    <w:pPr>
      <w:widowControl/>
      <w:adjustRightInd/>
      <w:snapToGrid/>
      <w:spacing w:before="30" w:after="135"/>
      <w:ind w:left="60" w:right="135" w:firstLine="420"/>
      <w:jc w:val="left"/>
      <w:textAlignment w:val="center"/>
    </w:pPr>
    <w:rPr>
      <w:rFonts w:ascii="宋体" w:hAnsi="宋体" w:eastAsia="华文中宋"/>
      <w:kern w:val="0"/>
      <w:sz w:val="28"/>
      <w:szCs w:val="22"/>
    </w:rPr>
  </w:style>
  <w:style w:type="paragraph" w:customStyle="1" w:styleId="401">
    <w:name w:val="text"/>
    <w:basedOn w:val="1"/>
    <w:qFormat/>
    <w:uiPriority w:val="0"/>
    <w:pPr>
      <w:widowControl/>
      <w:adjustRightInd/>
      <w:snapToGrid/>
      <w:spacing w:before="100" w:beforeAutospacing="1" w:after="100" w:afterAutospacing="1" w:line="240" w:lineRule="auto"/>
      <w:ind w:firstLine="0" w:firstLineChars="0"/>
      <w:jc w:val="left"/>
    </w:pPr>
    <w:rPr>
      <w:rFonts w:ascii="宋体" w:hAnsi="宋体" w:cs="宋体"/>
      <w:color w:val="000000"/>
      <w:kern w:val="0"/>
      <w:sz w:val="18"/>
      <w:szCs w:val="18"/>
    </w:rPr>
  </w:style>
  <w:style w:type="paragraph" w:customStyle="1" w:styleId="402">
    <w:name w:val="pa-1"/>
    <w:basedOn w:val="1"/>
    <w:qFormat/>
    <w:uiPriority w:val="0"/>
    <w:pPr>
      <w:widowControl/>
      <w:adjustRightInd/>
      <w:snapToGrid/>
      <w:spacing w:before="150" w:after="150" w:line="240" w:lineRule="auto"/>
      <w:ind w:firstLine="0" w:firstLineChars="0"/>
      <w:jc w:val="left"/>
    </w:pPr>
    <w:rPr>
      <w:rFonts w:ascii="宋体" w:hAnsi="宋体" w:cs="宋体"/>
      <w:kern w:val="0"/>
      <w:szCs w:val="24"/>
    </w:rPr>
  </w:style>
  <w:style w:type="paragraph" w:customStyle="1" w:styleId="403">
    <w:name w:val="自定义正文"/>
    <w:qFormat/>
    <w:uiPriority w:val="0"/>
    <w:pPr>
      <w:widowControl w:val="0"/>
      <w:adjustRightInd w:val="0"/>
      <w:snapToGrid w:val="0"/>
      <w:spacing w:after="200" w:line="360" w:lineRule="auto"/>
      <w:ind w:firstLine="510"/>
      <w:jc w:val="both"/>
    </w:pPr>
    <w:rPr>
      <w:rFonts w:ascii="Calibri" w:hAnsi="Calibri" w:eastAsia="宋体" w:cs="Times New Roman"/>
      <w:spacing w:val="-2"/>
      <w:kern w:val="2"/>
      <w:sz w:val="28"/>
      <w:szCs w:val="22"/>
      <w:lang w:val="en-US" w:eastAsia="zh-CN" w:bidi="ar-SA"/>
    </w:rPr>
  </w:style>
  <w:style w:type="paragraph" w:customStyle="1" w:styleId="404">
    <w:name w:val="Char Char Char1 Char Char Char Char Char Char Char2"/>
    <w:basedOn w:val="1"/>
    <w:qFormat/>
    <w:uiPriority w:val="0"/>
    <w:pPr>
      <w:adjustRightInd/>
    </w:pPr>
    <w:rPr>
      <w:rFonts w:eastAsia="仿宋_GB2312"/>
      <w:szCs w:val="24"/>
    </w:rPr>
  </w:style>
  <w:style w:type="paragraph" w:customStyle="1" w:styleId="405">
    <w:name w:val="xl31"/>
    <w:basedOn w:val="1"/>
    <w:qFormat/>
    <w:uiPriority w:val="0"/>
    <w:pPr>
      <w:widowControl/>
      <w:pBdr>
        <w:top w:val="single" w:color="auto" w:sz="8" w:space="0"/>
        <w:left w:val="single" w:color="auto" w:sz="4"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06">
    <w:name w:val="Char1 Char Char Char Char Char Char Char Char Char Char Char"/>
    <w:basedOn w:val="1"/>
    <w:qFormat/>
    <w:uiPriority w:val="0"/>
    <w:pPr>
      <w:adjustRightInd/>
      <w:snapToGrid/>
      <w:spacing w:line="240" w:lineRule="auto"/>
      <w:ind w:firstLine="0" w:firstLineChars="0"/>
    </w:pPr>
    <w:rPr>
      <w:sz w:val="21"/>
      <w:szCs w:val="24"/>
    </w:rPr>
  </w:style>
  <w:style w:type="paragraph" w:customStyle="1" w:styleId="407">
    <w:name w:val="样式 样式2 + 宋体 首行缩进:  2 字符3"/>
    <w:basedOn w:val="160"/>
    <w:qFormat/>
    <w:uiPriority w:val="0"/>
    <w:pPr>
      <w:tabs>
        <w:tab w:val="clear" w:pos="4153"/>
        <w:tab w:val="clear" w:pos="8306"/>
      </w:tabs>
      <w:adjustRightInd/>
      <w:snapToGrid/>
      <w:ind w:firstLine="200"/>
      <w:jc w:val="both"/>
    </w:pPr>
    <w:rPr>
      <w:rFonts w:ascii="宋体" w:hAnsi="宋体" w:cs="宋体"/>
      <w:sz w:val="28"/>
      <w:szCs w:val="20"/>
    </w:rPr>
  </w:style>
  <w:style w:type="paragraph" w:customStyle="1" w:styleId="408">
    <w:name w:val="font9"/>
    <w:basedOn w:val="1"/>
    <w:qFormat/>
    <w:uiPriority w:val="0"/>
    <w:pPr>
      <w:widowControl/>
      <w:adjustRightInd/>
      <w:snapToGrid/>
      <w:spacing w:before="100" w:beforeAutospacing="1" w:after="100" w:afterAutospacing="1" w:line="240" w:lineRule="auto"/>
      <w:ind w:firstLine="0" w:firstLineChars="0"/>
      <w:jc w:val="left"/>
    </w:pPr>
    <w:rPr>
      <w:rFonts w:ascii="仿宋_GB2312" w:hAnsi="宋体" w:eastAsia="仿宋_GB2312" w:cs="宋体"/>
      <w:b/>
      <w:bCs/>
      <w:color w:val="FF0000"/>
      <w:kern w:val="0"/>
      <w:sz w:val="21"/>
      <w:szCs w:val="21"/>
    </w:rPr>
  </w:style>
  <w:style w:type="paragraph" w:customStyle="1" w:styleId="409">
    <w:name w:val="Char Char Char1 Char Char Char Char Char Char Char Char Char Char Char Char Char Char Char Char Char Char Char1"/>
    <w:basedOn w:val="1"/>
    <w:next w:val="2"/>
    <w:qFormat/>
    <w:uiPriority w:val="0"/>
    <w:pPr>
      <w:adjustRightInd/>
      <w:snapToGrid/>
      <w:spacing w:line="240" w:lineRule="auto"/>
      <w:ind w:firstLine="0" w:firstLineChars="0"/>
    </w:pPr>
    <w:rPr>
      <w:sz w:val="21"/>
    </w:rPr>
  </w:style>
  <w:style w:type="paragraph" w:styleId="410">
    <w:name w:val="List Paragraph"/>
    <w:basedOn w:val="1"/>
    <w:qFormat/>
    <w:uiPriority w:val="0"/>
    <w:pPr>
      <w:ind w:firstLine="420"/>
    </w:pPr>
  </w:style>
  <w:style w:type="paragraph" w:customStyle="1" w:styleId="411">
    <w:name w:val="xl7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color w:val="FF0000"/>
      <w:kern w:val="0"/>
      <w:sz w:val="21"/>
      <w:szCs w:val="21"/>
    </w:rPr>
  </w:style>
  <w:style w:type="paragraph" w:customStyle="1" w:styleId="412">
    <w:name w:val="样式 样式2 + 宋体 首行缩进:  2 字符"/>
    <w:basedOn w:val="160"/>
    <w:qFormat/>
    <w:uiPriority w:val="0"/>
    <w:pPr>
      <w:tabs>
        <w:tab w:val="clear" w:pos="4153"/>
        <w:tab w:val="clear" w:pos="8306"/>
      </w:tabs>
      <w:adjustRightInd/>
      <w:snapToGrid/>
      <w:spacing w:line="480" w:lineRule="exact"/>
      <w:ind w:firstLine="560"/>
      <w:jc w:val="both"/>
    </w:pPr>
    <w:rPr>
      <w:rFonts w:ascii="宋体" w:hAnsi="宋体" w:cs="宋体"/>
      <w:sz w:val="24"/>
      <w:szCs w:val="20"/>
    </w:rPr>
  </w:style>
  <w:style w:type="paragraph" w:customStyle="1" w:styleId="413">
    <w:name w:val="Char Char Char Char Char Char Char1"/>
    <w:basedOn w:val="1"/>
    <w:qFormat/>
    <w:uiPriority w:val="0"/>
    <w:pPr>
      <w:adjustRightInd/>
      <w:snapToGrid/>
      <w:spacing w:beforeLines="100" w:afterLines="100"/>
    </w:pPr>
    <w:rPr>
      <w:rFonts w:ascii="宋体" w:hAnsi="宋体" w:cs="宋体"/>
      <w:szCs w:val="24"/>
    </w:rPr>
  </w:style>
  <w:style w:type="paragraph" w:customStyle="1" w:styleId="414">
    <w:name w:val="铝土矿正文"/>
    <w:basedOn w:val="1"/>
    <w:qFormat/>
    <w:uiPriority w:val="0"/>
    <w:pPr>
      <w:adjustRightInd/>
      <w:snapToGrid/>
      <w:spacing w:line="600" w:lineRule="exact"/>
    </w:pPr>
    <w:rPr>
      <w:rFonts w:eastAsia="仿宋_GB2312"/>
      <w:sz w:val="28"/>
      <w:szCs w:val="24"/>
    </w:rPr>
  </w:style>
  <w:style w:type="paragraph" w:customStyle="1" w:styleId="415">
    <w:name w:val="表格2"/>
    <w:basedOn w:val="1"/>
    <w:qFormat/>
    <w:uiPriority w:val="0"/>
    <w:pPr>
      <w:autoSpaceDE w:val="0"/>
      <w:autoSpaceDN w:val="0"/>
      <w:snapToGrid/>
      <w:spacing w:line="360" w:lineRule="exact"/>
      <w:ind w:firstLine="1470" w:firstLineChars="525"/>
    </w:pPr>
    <w:rPr>
      <w:rFonts w:ascii="宋体" w:hAnsi="宋体"/>
      <w:kern w:val="0"/>
      <w:sz w:val="28"/>
    </w:rPr>
  </w:style>
  <w:style w:type="paragraph" w:customStyle="1" w:styleId="416">
    <w:name w:val="样式 样式 标题 3 + 首行缩进:  1.13 厘米 段前: 12 磅 段后: 12 磅 行距: 固定值 25 磅 + (中文..."/>
    <w:basedOn w:val="417"/>
    <w:qFormat/>
    <w:uiPriority w:val="0"/>
  </w:style>
  <w:style w:type="paragraph" w:customStyle="1" w:styleId="417">
    <w:name w:val="样式 标题 3 + 首行缩进:  1.13 厘米 段前: 12 磅 段后: 12 磅 行距: 固定值 25 磅"/>
    <w:basedOn w:val="5"/>
    <w:qFormat/>
    <w:uiPriority w:val="0"/>
    <w:pPr>
      <w:widowControl/>
      <w:adjustRightInd/>
      <w:snapToGrid/>
      <w:spacing w:before="240" w:after="240" w:line="500" w:lineRule="exact"/>
      <w:jc w:val="left"/>
    </w:pPr>
    <w:rPr>
      <w:rFonts w:ascii="Cambria" w:hAnsi="Cambria" w:eastAsia="黑体"/>
      <w:color w:val="2DA2BF"/>
      <w:kern w:val="0"/>
      <w:sz w:val="30"/>
      <w:szCs w:val="20"/>
    </w:rPr>
  </w:style>
  <w:style w:type="paragraph" w:customStyle="1" w:styleId="418">
    <w:name w:val="Char2 Char Char Char11"/>
    <w:basedOn w:val="1"/>
    <w:qFormat/>
    <w:uiPriority w:val="0"/>
    <w:pPr>
      <w:widowControl/>
      <w:adjustRightInd/>
      <w:snapToGrid/>
      <w:spacing w:after="200"/>
      <w:jc w:val="left"/>
    </w:pPr>
    <w:rPr>
      <w:rFonts w:ascii="宋体" w:hAnsi="宋体"/>
      <w:kern w:val="0"/>
      <w:szCs w:val="22"/>
    </w:rPr>
  </w:style>
  <w:style w:type="paragraph" w:customStyle="1" w:styleId="419">
    <w:name w:val="表格"/>
    <w:basedOn w:val="1"/>
    <w:qFormat/>
    <w:uiPriority w:val="0"/>
    <w:pPr>
      <w:autoSpaceDE w:val="0"/>
      <w:autoSpaceDN w:val="0"/>
      <w:snapToGrid/>
      <w:spacing w:line="320" w:lineRule="exact"/>
      <w:ind w:firstLine="0"/>
    </w:pPr>
    <w:rPr>
      <w:rFonts w:ascii="宋体"/>
      <w:color w:val="000000"/>
      <w:spacing w:val="-20"/>
      <w:kern w:val="0"/>
    </w:rPr>
  </w:style>
  <w:style w:type="paragraph" w:customStyle="1" w:styleId="420">
    <w:name w:val="xl80"/>
    <w:basedOn w:val="1"/>
    <w:qFormat/>
    <w:uiPriority w:val="0"/>
    <w:pPr>
      <w:widowControl/>
      <w:pBdr>
        <w:top w:val="single" w:color="auto" w:sz="4" w:space="0"/>
        <w:left w:val="single" w:color="auto" w:sz="4" w:space="0"/>
        <w:bottom w:val="single" w:color="auto" w:sz="4" w:space="0"/>
      </w:pBdr>
      <w:shd w:val="clear" w:color="000000" w:fill="FFFFFF"/>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421">
    <w:name w:val="标题6"/>
    <w:basedOn w:val="8"/>
    <w:qFormat/>
    <w:uiPriority w:val="0"/>
    <w:pPr>
      <w:widowControl w:val="0"/>
      <w:spacing w:before="240" w:after="64" w:line="319" w:lineRule="auto"/>
      <w:ind w:firstLine="3286" w:firstLineChars="1091"/>
      <w:jc w:val="center"/>
    </w:pPr>
    <w:rPr>
      <w:rFonts w:ascii="Arial" w:hAnsi="Arial"/>
      <w:b/>
      <w:i w:val="0"/>
      <w:iCs w:val="0"/>
      <w:color w:val="auto"/>
      <w:kern w:val="2"/>
      <w:sz w:val="30"/>
    </w:rPr>
  </w:style>
  <w:style w:type="paragraph" w:customStyle="1" w:styleId="422">
    <w:name w:val="1.3行"/>
    <w:basedOn w:val="301"/>
    <w:qFormat/>
    <w:uiPriority w:val="0"/>
    <w:pPr>
      <w:ind w:firstLine="482"/>
    </w:pPr>
    <w:rPr>
      <w:b/>
      <w:bCs/>
      <w:color w:val="000000"/>
      <w:sz w:val="24"/>
      <w:szCs w:val="24"/>
    </w:rPr>
  </w:style>
  <w:style w:type="paragraph" w:customStyle="1" w:styleId="423">
    <w:name w:val="xl74"/>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宋体" w:hAnsi="宋体" w:cs="宋体"/>
      <w:color w:val="FF0000"/>
      <w:kern w:val="0"/>
      <w:sz w:val="21"/>
      <w:szCs w:val="21"/>
    </w:rPr>
  </w:style>
  <w:style w:type="paragraph" w:customStyle="1" w:styleId="424">
    <w:name w:val="Char1 Char Char11"/>
    <w:basedOn w:val="1"/>
    <w:qFormat/>
    <w:uiPriority w:val="0"/>
    <w:pPr>
      <w:adjustRightInd/>
      <w:snapToGrid/>
      <w:spacing w:line="240" w:lineRule="auto"/>
      <w:ind w:firstLine="0" w:firstLineChars="0"/>
    </w:pPr>
    <w:rPr>
      <w:sz w:val="21"/>
      <w:szCs w:val="24"/>
    </w:rPr>
  </w:style>
  <w:style w:type="paragraph" w:customStyle="1" w:styleId="425">
    <w:name w:val="正文1 Char Char Char"/>
    <w:qFormat/>
    <w:uiPriority w:val="0"/>
    <w:pPr>
      <w:spacing w:before="240" w:after="240" w:line="360" w:lineRule="auto"/>
      <w:ind w:firstLine="200" w:firstLineChars="200"/>
      <w:jc w:val="both"/>
    </w:pPr>
    <w:rPr>
      <w:rFonts w:ascii="Calibri" w:hAnsi="Calibri" w:eastAsia="仿宋_GB2312" w:cs="Times New Roman"/>
      <w:kern w:val="2"/>
      <w:sz w:val="24"/>
      <w:szCs w:val="22"/>
      <w:lang w:val="en-US" w:eastAsia="zh-CN" w:bidi="ar-SA"/>
    </w:rPr>
  </w:style>
  <w:style w:type="paragraph" w:customStyle="1" w:styleId="426">
    <w:name w:val="Char Char Char Char Char Char Char Char Char Char Char Char Char Char Char Char"/>
    <w:basedOn w:val="1"/>
    <w:qFormat/>
    <w:uiPriority w:val="0"/>
    <w:pPr>
      <w:adjustRightInd/>
      <w:snapToGrid/>
      <w:spacing w:line="240" w:lineRule="auto"/>
      <w:ind w:firstLine="0" w:firstLineChars="0"/>
    </w:pPr>
    <w:rPr>
      <w:sz w:val="21"/>
      <w:szCs w:val="24"/>
    </w:rPr>
  </w:style>
  <w:style w:type="paragraph" w:customStyle="1" w:styleId="427">
    <w:name w:val="xl2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28">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429">
    <w:name w:val="样式 (中文) 仿宋_GB2312 行距: 1.5 倍行距 首行缩进:  2 字符"/>
    <w:basedOn w:val="1"/>
    <w:qFormat/>
    <w:uiPriority w:val="0"/>
    <w:pPr>
      <w:adjustRightInd/>
      <w:snapToGrid/>
    </w:pPr>
    <w:rPr>
      <w:rFonts w:eastAsia="仿宋_GB2312" w:cs="宋体"/>
      <w:color w:val="00B050"/>
    </w:rPr>
  </w:style>
  <w:style w:type="paragraph" w:customStyle="1" w:styleId="430">
    <w:name w:val="xl25"/>
    <w:basedOn w:val="1"/>
    <w:qFormat/>
    <w:uiPriority w:val="0"/>
    <w:pPr>
      <w:widowControl/>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Cs w:val="24"/>
    </w:rPr>
  </w:style>
  <w:style w:type="paragraph" w:customStyle="1" w:styleId="431">
    <w:name w:val="xl39"/>
    <w:basedOn w:val="1"/>
    <w:qFormat/>
    <w:uiPriority w:val="0"/>
    <w:pPr>
      <w:widowControl/>
      <w:pBdr>
        <w:left w:val="single" w:color="auto" w:sz="8"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Cs w:val="22"/>
    </w:rPr>
  </w:style>
  <w:style w:type="paragraph" w:customStyle="1" w:styleId="432">
    <w:name w:val="Char Char Char Char Char Char Char Char Char Char Char Char1 Char Char Char Char1"/>
    <w:basedOn w:val="1"/>
    <w:qFormat/>
    <w:uiPriority w:val="0"/>
    <w:pPr>
      <w:adjustRightInd/>
      <w:snapToGrid/>
      <w:spacing w:line="240" w:lineRule="auto"/>
      <w:ind w:firstLine="0" w:firstLineChars="0"/>
    </w:pPr>
    <w:rPr>
      <w:sz w:val="21"/>
      <w:szCs w:val="24"/>
    </w:rPr>
  </w:style>
  <w:style w:type="paragraph" w:customStyle="1" w:styleId="433">
    <w:name w:val="标1"/>
    <w:basedOn w:val="1"/>
    <w:next w:val="1"/>
    <w:qFormat/>
    <w:uiPriority w:val="0"/>
    <w:pPr>
      <w:adjustRightInd/>
      <w:snapToGrid/>
      <w:jc w:val="center"/>
    </w:pPr>
    <w:rPr>
      <w:rFonts w:ascii="宋体" w:hAnsi="宋体" w:eastAsia="黑体" w:cs="宋体"/>
      <w:sz w:val="32"/>
      <w:szCs w:val="24"/>
    </w:rPr>
  </w:style>
  <w:style w:type="paragraph" w:customStyle="1" w:styleId="434">
    <w:name w:val="Char Char Char1 Char Char Char Char Char Char Char Char Char"/>
    <w:basedOn w:val="1"/>
    <w:qFormat/>
    <w:uiPriority w:val="0"/>
    <w:pPr>
      <w:adjustRightInd/>
      <w:snapToGrid/>
      <w:spacing w:line="240" w:lineRule="auto"/>
      <w:ind w:firstLine="0" w:firstLineChars="0"/>
    </w:pPr>
    <w:rPr>
      <w:sz w:val="44"/>
    </w:rPr>
  </w:style>
  <w:style w:type="paragraph" w:customStyle="1" w:styleId="435">
    <w:name w:val="bgbt副标题"/>
    <w:basedOn w:val="1"/>
    <w:next w:val="1"/>
    <w:qFormat/>
    <w:uiPriority w:val="0"/>
    <w:pPr>
      <w:adjustRightInd/>
      <w:snapToGrid/>
      <w:spacing w:line="240" w:lineRule="auto"/>
      <w:ind w:firstLine="0" w:firstLineChars="0"/>
      <w:jc w:val="center"/>
    </w:pPr>
    <w:rPr>
      <w:rFonts w:eastAsia="黑体"/>
      <w:sz w:val="32"/>
    </w:rPr>
  </w:style>
  <w:style w:type="paragraph" w:customStyle="1" w:styleId="436">
    <w:name w:val="正文+宋体"/>
    <w:basedOn w:val="1"/>
    <w:uiPriority w:val="0"/>
    <w:pPr>
      <w:adjustRightInd/>
      <w:snapToGrid/>
      <w:ind w:firstLine="560"/>
    </w:pPr>
    <w:rPr>
      <w:sz w:val="28"/>
    </w:rPr>
  </w:style>
  <w:style w:type="paragraph" w:customStyle="1" w:styleId="437">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438">
    <w:name w:val="3 Char Char Char Char Char Char Char Char Char1"/>
    <w:basedOn w:val="1"/>
    <w:qFormat/>
    <w:uiPriority w:val="0"/>
    <w:pPr>
      <w:widowControl/>
      <w:adjustRightInd/>
      <w:spacing w:after="200"/>
      <w:jc w:val="left"/>
    </w:pPr>
    <w:rPr>
      <w:rFonts w:ascii="Calibri" w:hAnsi="Calibri" w:eastAsia="仿宋_GB2312"/>
      <w:kern w:val="0"/>
      <w:szCs w:val="22"/>
    </w:rPr>
  </w:style>
  <w:style w:type="paragraph" w:customStyle="1" w:styleId="439">
    <w:name w:val="xl30"/>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宋体" w:hAnsi="宋体"/>
      <w:kern w:val="0"/>
      <w:szCs w:val="24"/>
    </w:rPr>
  </w:style>
  <w:style w:type="paragraph" w:customStyle="1" w:styleId="440">
    <w:name w:val="0"/>
    <w:basedOn w:val="1"/>
    <w:qFormat/>
    <w:uiPriority w:val="0"/>
    <w:pPr>
      <w:widowControl/>
      <w:adjustRightInd/>
      <w:spacing w:line="240" w:lineRule="auto"/>
      <w:ind w:firstLine="0" w:firstLineChars="0"/>
    </w:pPr>
    <w:rPr>
      <w:kern w:val="0"/>
      <w:sz w:val="21"/>
      <w:szCs w:val="21"/>
    </w:rPr>
  </w:style>
  <w:style w:type="paragraph" w:customStyle="1" w:styleId="441">
    <w:name w:val="2"/>
    <w:basedOn w:val="1"/>
    <w:next w:val="33"/>
    <w:qFormat/>
    <w:uiPriority w:val="0"/>
    <w:pPr>
      <w:widowControl/>
      <w:adjustRightInd/>
      <w:snapToGrid/>
      <w:spacing w:after="200"/>
      <w:ind w:firstLine="560"/>
      <w:jc w:val="left"/>
    </w:pPr>
    <w:rPr>
      <w:rFonts w:ascii="Calibri" w:hAnsi="Calibri"/>
      <w:kern w:val="0"/>
      <w:sz w:val="28"/>
      <w:szCs w:val="22"/>
    </w:rPr>
  </w:style>
  <w:style w:type="paragraph" w:customStyle="1" w:styleId="442">
    <w:name w:val="xl40"/>
    <w:basedOn w:val="1"/>
    <w:uiPriority w:val="0"/>
    <w:pPr>
      <w:widowControl/>
      <w:pBdr>
        <w:top w:val="single" w:color="auto" w:sz="4" w:space="0"/>
        <w:left w:val="single" w:color="auto" w:sz="8" w:space="0"/>
        <w:bottom w:val="single" w:color="auto" w:sz="8"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43">
    <w:name w:val="pa-2"/>
    <w:basedOn w:val="1"/>
    <w:uiPriority w:val="0"/>
    <w:pPr>
      <w:widowControl/>
      <w:adjustRightInd/>
      <w:snapToGrid/>
      <w:spacing w:before="150" w:after="150" w:line="240" w:lineRule="auto"/>
      <w:ind w:firstLine="0" w:firstLineChars="0"/>
      <w:jc w:val="left"/>
    </w:pPr>
    <w:rPr>
      <w:rFonts w:ascii="宋体" w:hAnsi="宋体" w:cs="宋体"/>
      <w:kern w:val="0"/>
      <w:szCs w:val="24"/>
    </w:rPr>
  </w:style>
  <w:style w:type="paragraph" w:customStyle="1" w:styleId="444">
    <w:name w:val="正文样式1"/>
    <w:basedOn w:val="43"/>
    <w:uiPriority w:val="0"/>
    <w:pPr>
      <w:widowControl/>
      <w:adjustRightInd/>
      <w:snapToGrid/>
      <w:ind w:firstLine="560"/>
      <w:jc w:val="left"/>
    </w:pPr>
    <w:rPr>
      <w:sz w:val="24"/>
    </w:rPr>
  </w:style>
  <w:style w:type="paragraph" w:customStyle="1" w:styleId="445">
    <w:name w:val="Char21"/>
    <w:basedOn w:val="25"/>
    <w:qFormat/>
    <w:uiPriority w:val="0"/>
    <w:pPr>
      <w:adjustRightInd w:val="0"/>
      <w:spacing w:line="436" w:lineRule="exact"/>
      <w:ind w:left="357"/>
      <w:jc w:val="left"/>
      <w:outlineLvl w:val="3"/>
    </w:pPr>
    <w:rPr>
      <w:rFonts w:ascii="Tahoma" w:hAnsi="Tahoma"/>
      <w:b/>
      <w:sz w:val="24"/>
      <w:szCs w:val="24"/>
    </w:rPr>
  </w:style>
  <w:style w:type="paragraph" w:customStyle="1" w:styleId="446">
    <w:name w:val="样式3(代文)"/>
    <w:basedOn w:val="1"/>
    <w:uiPriority w:val="0"/>
    <w:pPr>
      <w:adjustRightInd/>
      <w:snapToGrid/>
      <w:spacing w:line="640" w:lineRule="exact"/>
      <w:ind w:firstLine="538" w:firstLineChars="192"/>
      <w:jc w:val="left"/>
    </w:pPr>
    <w:rPr>
      <w:sz w:val="28"/>
      <w:szCs w:val="24"/>
    </w:rPr>
  </w:style>
  <w:style w:type="paragraph" w:customStyle="1" w:styleId="447">
    <w:name w:val="封面标准名称"/>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448">
    <w:name w:val="Char Char Char Char Char Char Char Char Char Char Char Char Char Char Char Char Char Char1 Char Char Char Char Char Char Char Char Char Char Char Char Char Char Char Char"/>
    <w:basedOn w:val="1"/>
    <w:next w:val="1"/>
    <w:uiPriority w:val="0"/>
    <w:pPr>
      <w:adjustRightInd/>
      <w:snapToGrid/>
    </w:pPr>
    <w:rPr>
      <w:rFonts w:ascii="宋体" w:hAnsi="宋体" w:cs="宋体"/>
      <w:snapToGrid w:val="0"/>
      <w:kern w:val="0"/>
      <w:szCs w:val="24"/>
    </w:rPr>
  </w:style>
  <w:style w:type="paragraph" w:customStyle="1" w:styleId="449">
    <w:name w:val="xl7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color w:val="FF0000"/>
      <w:kern w:val="0"/>
      <w:sz w:val="21"/>
      <w:szCs w:val="21"/>
    </w:rPr>
  </w:style>
  <w:style w:type="paragraph" w:customStyle="1" w:styleId="450">
    <w:name w:val="font8"/>
    <w:basedOn w:val="1"/>
    <w:qFormat/>
    <w:uiPriority w:val="0"/>
    <w:pPr>
      <w:widowControl/>
      <w:adjustRightInd/>
      <w:snapToGrid/>
      <w:spacing w:before="100" w:beforeAutospacing="1" w:after="100" w:afterAutospacing="1"/>
      <w:jc w:val="left"/>
    </w:pPr>
    <w:rPr>
      <w:rFonts w:ascii="Calibri" w:hAnsi="Calibri" w:eastAsia="Arial Unicode MS"/>
      <w:kern w:val="0"/>
      <w:sz w:val="20"/>
      <w:szCs w:val="22"/>
    </w:rPr>
  </w:style>
  <w:style w:type="paragraph" w:customStyle="1" w:styleId="451">
    <w:name w:val="图表脚注"/>
    <w:next w:val="187"/>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452">
    <w:name w:val="bg正文首行缩进"/>
    <w:basedOn w:val="1"/>
    <w:qFormat/>
    <w:uiPriority w:val="0"/>
    <w:pPr>
      <w:widowControl/>
      <w:adjustRightInd/>
      <w:snapToGrid/>
      <w:spacing w:after="200" w:line="400" w:lineRule="exact"/>
      <w:ind w:firstLine="482"/>
      <w:jc w:val="left"/>
    </w:pPr>
    <w:rPr>
      <w:rFonts w:ascii="Calibri" w:hAnsi="Calibri"/>
      <w:kern w:val="0"/>
      <w:szCs w:val="22"/>
    </w:rPr>
  </w:style>
  <w:style w:type="paragraph" w:customStyle="1" w:styleId="453">
    <w:name w:val="Char Char Char Char Char Char Char Char Char"/>
    <w:basedOn w:val="1"/>
    <w:qFormat/>
    <w:uiPriority w:val="0"/>
    <w:pPr>
      <w:adjustRightInd/>
      <w:snapToGrid/>
      <w:spacing w:line="240" w:lineRule="auto"/>
      <w:ind w:firstLine="0" w:firstLineChars="0"/>
    </w:pPr>
    <w:rPr>
      <w:sz w:val="21"/>
      <w:szCs w:val="24"/>
    </w:rPr>
  </w:style>
  <w:style w:type="paragraph" w:customStyle="1" w:styleId="454">
    <w:name w:val="表头1"/>
    <w:basedOn w:val="1"/>
    <w:qFormat/>
    <w:uiPriority w:val="0"/>
    <w:pPr>
      <w:adjustRightInd/>
      <w:snapToGrid/>
      <w:spacing w:line="240" w:lineRule="auto"/>
      <w:ind w:firstLine="0" w:firstLineChars="0"/>
      <w:jc w:val="left"/>
    </w:pPr>
    <w:rPr>
      <w:sz w:val="21"/>
      <w:szCs w:val="24"/>
    </w:rPr>
  </w:style>
  <w:style w:type="paragraph" w:customStyle="1" w:styleId="455">
    <w:name w:val="Char Char Char Char Char Char Char Char Char Char Char Char Char Char Char Char1"/>
    <w:basedOn w:val="1"/>
    <w:qFormat/>
    <w:uiPriority w:val="0"/>
    <w:pPr>
      <w:adjustRightInd/>
      <w:snapToGrid/>
      <w:spacing w:line="240" w:lineRule="auto"/>
      <w:ind w:firstLine="0" w:firstLineChars="0"/>
    </w:pPr>
    <w:rPr>
      <w:sz w:val="21"/>
      <w:szCs w:val="24"/>
    </w:rPr>
  </w:style>
  <w:style w:type="paragraph" w:customStyle="1" w:styleId="456">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457">
    <w:name w:val="Char"/>
    <w:basedOn w:val="1"/>
    <w:qFormat/>
    <w:uiPriority w:val="0"/>
    <w:pPr>
      <w:adjustRightInd/>
      <w:snapToGrid/>
      <w:spacing w:line="240" w:lineRule="auto"/>
      <w:ind w:firstLine="0" w:firstLineChars="0"/>
    </w:pPr>
    <w:rPr>
      <w:sz w:val="21"/>
      <w:szCs w:val="24"/>
    </w:rPr>
  </w:style>
  <w:style w:type="paragraph" w:customStyle="1" w:styleId="458">
    <w:name w:val="样式7"/>
    <w:basedOn w:val="55"/>
    <w:qFormat/>
    <w:uiPriority w:val="0"/>
    <w:pPr>
      <w:pBdr>
        <w:bottom w:val="single" w:color="auto" w:sz="6" w:space="1"/>
      </w:pBdr>
      <w:ind w:firstLine="456"/>
    </w:pPr>
    <w:rPr>
      <w:rFonts w:ascii="仿宋_GB2312" w:eastAsia="仿宋_GB2312"/>
      <w:spacing w:val="24"/>
    </w:rPr>
  </w:style>
  <w:style w:type="paragraph" w:customStyle="1" w:styleId="459">
    <w:name w:val="Char22"/>
    <w:basedOn w:val="1"/>
    <w:qFormat/>
    <w:uiPriority w:val="0"/>
    <w:pPr>
      <w:adjustRightInd/>
      <w:snapToGrid/>
      <w:spacing w:line="240" w:lineRule="auto"/>
      <w:ind w:firstLine="0" w:firstLineChars="0"/>
    </w:pPr>
    <w:rPr>
      <w:sz w:val="21"/>
      <w:szCs w:val="24"/>
    </w:rPr>
  </w:style>
  <w:style w:type="paragraph" w:customStyle="1" w:styleId="460">
    <w:name w:val="xl35"/>
    <w:basedOn w:val="1"/>
    <w:qFormat/>
    <w:uiPriority w:val="0"/>
    <w:pPr>
      <w:widowControl/>
      <w:pBdr>
        <w:left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61">
    <w:name w:val="Char Char2"/>
    <w:basedOn w:val="1"/>
    <w:qFormat/>
    <w:uiPriority w:val="0"/>
    <w:pPr>
      <w:adjustRightInd/>
      <w:snapToGrid/>
      <w:spacing w:line="240" w:lineRule="auto"/>
      <w:ind w:firstLine="0" w:firstLineChars="0"/>
    </w:pPr>
    <w:rPr>
      <w:sz w:val="21"/>
      <w:szCs w:val="24"/>
    </w:rPr>
  </w:style>
  <w:style w:type="paragraph" w:customStyle="1" w:styleId="462">
    <w:name w:val="Char Char Char1 Char Char Char Char Char Char Char Char Char Char"/>
    <w:basedOn w:val="1"/>
    <w:qFormat/>
    <w:uiPriority w:val="0"/>
    <w:pPr>
      <w:adjustRightInd/>
      <w:snapToGrid/>
      <w:spacing w:line="240" w:lineRule="auto"/>
      <w:ind w:firstLine="0" w:firstLineChars="0"/>
    </w:pPr>
    <w:rPr>
      <w:sz w:val="21"/>
      <w:szCs w:val="24"/>
    </w:rPr>
  </w:style>
  <w:style w:type="paragraph" w:customStyle="1" w:styleId="463">
    <w:name w:val="章"/>
    <w:basedOn w:val="5"/>
    <w:qFormat/>
    <w:uiPriority w:val="0"/>
    <w:pPr>
      <w:adjustRightInd/>
      <w:snapToGrid/>
      <w:spacing w:before="260" w:after="260"/>
      <w:ind w:firstLine="3360" w:firstLineChars="1050"/>
    </w:pPr>
    <w:rPr>
      <w:sz w:val="32"/>
    </w:rPr>
  </w:style>
  <w:style w:type="paragraph" w:customStyle="1" w:styleId="464">
    <w:name w:val="表1"/>
    <w:basedOn w:val="1"/>
    <w:qFormat/>
    <w:uiPriority w:val="0"/>
    <w:pPr>
      <w:adjustRightInd/>
      <w:snapToGrid/>
      <w:spacing w:line="360" w:lineRule="exact"/>
      <w:ind w:firstLine="0" w:firstLineChars="0"/>
      <w:jc w:val="left"/>
    </w:pPr>
    <w:rPr>
      <w:sz w:val="21"/>
      <w:szCs w:val="24"/>
    </w:rPr>
  </w:style>
  <w:style w:type="paragraph" w:customStyle="1" w:styleId="465">
    <w:name w:val="封面标准英文名称"/>
    <w:qFormat/>
    <w:uiPriority w:val="0"/>
    <w:pPr>
      <w:widowControl w:val="0"/>
      <w:spacing w:before="370" w:line="400" w:lineRule="exact"/>
      <w:jc w:val="center"/>
    </w:pPr>
    <w:rPr>
      <w:rFonts w:ascii="Times New Roman" w:hAnsi="Times New Roman" w:eastAsia="宋体" w:cs="Times New Roman"/>
      <w:sz w:val="28"/>
      <w:lang w:val="en-US" w:eastAsia="zh-CN" w:bidi="ar-SA"/>
    </w:rPr>
  </w:style>
  <w:style w:type="paragraph" w:customStyle="1" w:styleId="466">
    <w:name w:val="xl29"/>
    <w:basedOn w:val="1"/>
    <w:qFormat/>
    <w:uiPriority w:val="0"/>
    <w:pPr>
      <w:widowControl/>
      <w:pBdr>
        <w:top w:val="single" w:color="auto" w:sz="4" w:space="0"/>
        <w:left w:val="single" w:color="auto" w:sz="4" w:space="0"/>
        <w:bottom w:val="single" w:color="auto" w:sz="8"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67">
    <w:name w:val="xl2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left"/>
    </w:pPr>
    <w:rPr>
      <w:rFonts w:hint="eastAsia" w:ascii="宋体" w:hAnsi="宋体"/>
      <w:kern w:val="0"/>
      <w:szCs w:val="24"/>
    </w:rPr>
  </w:style>
  <w:style w:type="paragraph" w:customStyle="1" w:styleId="468">
    <w:name w:val="样式 目录 2"/>
    <w:basedOn w:val="72"/>
    <w:qFormat/>
    <w:uiPriority w:val="0"/>
    <w:pPr>
      <w:ind w:left="210"/>
    </w:pPr>
    <w:rPr>
      <w:rFonts w:ascii="宋体" w:hAnsi="宋体"/>
      <w:sz w:val="21"/>
    </w:rPr>
  </w:style>
  <w:style w:type="paragraph" w:customStyle="1" w:styleId="469">
    <w:name w:val="xl71"/>
    <w:basedOn w:val="1"/>
    <w:qFormat/>
    <w:uiPriority w:val="0"/>
    <w:pPr>
      <w:widowControl/>
      <w:adjustRightInd/>
      <w:snapToGrid/>
      <w:spacing w:before="100" w:beforeAutospacing="1" w:after="100" w:afterAutospacing="1" w:line="240" w:lineRule="auto"/>
      <w:ind w:firstLine="0" w:firstLineChars="0"/>
      <w:jc w:val="left"/>
    </w:pPr>
    <w:rPr>
      <w:rFonts w:ascii="宋体" w:hAnsi="宋体" w:cs="宋体"/>
      <w:color w:val="FF0000"/>
      <w:kern w:val="0"/>
      <w:szCs w:val="24"/>
    </w:rPr>
  </w:style>
  <w:style w:type="paragraph" w:customStyle="1" w:styleId="470">
    <w:name w:val="Char Char2 Char"/>
    <w:basedOn w:val="1"/>
    <w:qFormat/>
    <w:uiPriority w:val="0"/>
    <w:pPr>
      <w:adjustRightInd/>
      <w:snapToGrid/>
      <w:spacing w:line="240" w:lineRule="auto"/>
      <w:ind w:firstLine="0" w:firstLineChars="0"/>
    </w:pPr>
    <w:rPr>
      <w:sz w:val="21"/>
      <w:szCs w:val="24"/>
    </w:rPr>
  </w:style>
  <w:style w:type="paragraph" w:customStyle="1" w:styleId="471">
    <w:name w:val="Char Char Char Char1 Char Char Char Char Char Char Char Char Char1"/>
    <w:basedOn w:val="1"/>
    <w:qFormat/>
    <w:uiPriority w:val="0"/>
    <w:pPr>
      <w:adjustRightInd/>
      <w:snapToGrid/>
      <w:spacing w:line="240" w:lineRule="auto"/>
      <w:ind w:firstLine="0" w:firstLineChars="0"/>
    </w:pPr>
    <w:rPr>
      <w:sz w:val="21"/>
      <w:szCs w:val="24"/>
    </w:rPr>
  </w:style>
  <w:style w:type="paragraph" w:customStyle="1" w:styleId="472">
    <w:name w:val="xl28"/>
    <w:basedOn w:val="1"/>
    <w:qFormat/>
    <w:uiPriority w:val="0"/>
    <w:pPr>
      <w:widowControl/>
      <w:pBdr>
        <w:top w:val="single" w:color="auto" w:sz="4" w:space="0"/>
        <w:left w:val="single" w:color="auto" w:sz="4" w:space="0"/>
        <w:bottom w:val="single" w:color="auto" w:sz="4" w:space="0"/>
        <w:right w:val="single" w:color="auto" w:sz="8"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73">
    <w:name w:val="样式 样式2 + 宋体 首行缩进:  2 字符2"/>
    <w:basedOn w:val="160"/>
    <w:qFormat/>
    <w:uiPriority w:val="0"/>
    <w:pPr>
      <w:tabs>
        <w:tab w:val="clear" w:pos="4153"/>
        <w:tab w:val="clear" w:pos="8306"/>
      </w:tabs>
      <w:adjustRightInd/>
      <w:snapToGrid/>
      <w:ind w:firstLine="200"/>
      <w:jc w:val="both"/>
    </w:pPr>
    <w:rPr>
      <w:rFonts w:ascii="宋体" w:hAnsi="宋体" w:cs="宋体"/>
      <w:sz w:val="24"/>
      <w:szCs w:val="20"/>
    </w:rPr>
  </w:style>
  <w:style w:type="paragraph" w:customStyle="1" w:styleId="474">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475">
    <w:name w:val="font1"/>
    <w:basedOn w:val="1"/>
    <w:qFormat/>
    <w:uiPriority w:val="0"/>
    <w:pPr>
      <w:widowControl/>
      <w:adjustRightInd/>
      <w:snapToGrid/>
      <w:spacing w:before="100" w:beforeAutospacing="1" w:after="100" w:afterAutospacing="1"/>
      <w:jc w:val="left"/>
    </w:pPr>
    <w:rPr>
      <w:rFonts w:hint="eastAsia" w:ascii="宋体" w:hAnsi="宋体"/>
      <w:kern w:val="0"/>
      <w:szCs w:val="22"/>
    </w:rPr>
  </w:style>
  <w:style w:type="paragraph" w:customStyle="1" w:styleId="476">
    <w:name w:val="font6"/>
    <w:basedOn w:val="1"/>
    <w:qFormat/>
    <w:uiPriority w:val="0"/>
    <w:pPr>
      <w:widowControl/>
      <w:adjustRightInd/>
      <w:snapToGrid/>
      <w:spacing w:before="100" w:beforeAutospacing="1" w:after="100" w:afterAutospacing="1"/>
      <w:jc w:val="left"/>
    </w:pPr>
    <w:rPr>
      <w:rFonts w:hint="eastAsia" w:ascii="宋体" w:hAnsi="宋体"/>
      <w:kern w:val="0"/>
      <w:sz w:val="20"/>
      <w:szCs w:val="22"/>
    </w:rPr>
  </w:style>
  <w:style w:type="paragraph" w:customStyle="1" w:styleId="477">
    <w:name w:val="正文缩进1"/>
    <w:basedOn w:val="1"/>
    <w:qFormat/>
    <w:uiPriority w:val="0"/>
    <w:pPr>
      <w:adjustRightInd/>
      <w:snapToGrid/>
      <w:spacing w:line="520" w:lineRule="atLeast"/>
      <w:ind w:firstLine="560"/>
    </w:pPr>
    <w:rPr>
      <w:rFonts w:eastAsia="华文中宋"/>
      <w:sz w:val="28"/>
    </w:rPr>
  </w:style>
  <w:style w:type="paragraph" w:customStyle="1" w:styleId="478">
    <w:name w:val="bgbt2节标题"/>
    <w:basedOn w:val="1"/>
    <w:next w:val="1"/>
    <w:qFormat/>
    <w:uiPriority w:val="0"/>
    <w:pPr>
      <w:adjustRightInd/>
      <w:snapToGrid/>
      <w:spacing w:before="300" w:after="60" w:line="240" w:lineRule="auto"/>
      <w:ind w:firstLine="0" w:firstLineChars="0"/>
      <w:jc w:val="center"/>
      <w:outlineLvl w:val="1"/>
    </w:pPr>
    <w:rPr>
      <w:rFonts w:eastAsia="黑体"/>
      <w:sz w:val="30"/>
    </w:rPr>
  </w:style>
  <w:style w:type="paragraph" w:customStyle="1" w:styleId="479">
    <w:name w:val="字紧0.4"/>
    <w:basedOn w:val="301"/>
    <w:qFormat/>
    <w:uiPriority w:val="0"/>
    <w:pPr>
      <w:ind w:firstLine="528"/>
    </w:pPr>
    <w:rPr>
      <w:b/>
      <w:spacing w:val="-8"/>
      <w:sz w:val="24"/>
      <w:szCs w:val="24"/>
    </w:rPr>
  </w:style>
  <w:style w:type="paragraph" w:customStyle="1" w:styleId="480">
    <w:name w:val="xl32"/>
    <w:basedOn w:val="1"/>
    <w:qFormat/>
    <w:uiPriority w:val="0"/>
    <w:pPr>
      <w:widowControl/>
      <w:pBdr>
        <w:top w:val="single" w:color="auto" w:sz="8" w:space="0"/>
        <w:left w:val="single" w:color="auto" w:sz="4" w:space="0"/>
        <w:bottom w:val="single" w:color="auto" w:sz="4" w:space="0"/>
        <w:right w:val="single" w:color="auto" w:sz="8"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481">
    <w:name w:val="说明书正文"/>
    <w:basedOn w:val="1"/>
    <w:qFormat/>
    <w:uiPriority w:val="0"/>
    <w:pPr>
      <w:adjustRightInd/>
      <w:snapToGrid/>
      <w:spacing w:line="480" w:lineRule="exact"/>
      <w:ind w:firstLine="600"/>
    </w:pPr>
    <w:rPr>
      <w:rFonts w:eastAsia="仿宋_GB2312"/>
      <w:color w:val="000000"/>
      <w:sz w:val="30"/>
      <w:szCs w:val="24"/>
    </w:rPr>
  </w:style>
  <w:style w:type="paragraph" w:customStyle="1" w:styleId="482">
    <w:name w:val="表头样式"/>
    <w:basedOn w:val="301"/>
    <w:qFormat/>
    <w:uiPriority w:val="0"/>
    <w:pPr>
      <w:spacing w:beforeLines="0"/>
      <w:ind w:firstLine="0" w:firstLineChars="0"/>
      <w:jc w:val="center"/>
    </w:pPr>
    <w:rPr>
      <w:rFonts w:ascii="黑体" w:eastAsia="黑体"/>
      <w:b/>
      <w:color w:val="000000"/>
      <w:sz w:val="24"/>
      <w:szCs w:val="24"/>
    </w:rPr>
  </w:style>
  <w:style w:type="paragraph" w:customStyle="1" w:styleId="483">
    <w:name w:val="xl6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484">
    <w:name w:val="Char Char Char Char1 Char Char Char"/>
    <w:basedOn w:val="1"/>
    <w:qFormat/>
    <w:uiPriority w:val="0"/>
    <w:pPr>
      <w:adjustRightInd/>
      <w:snapToGrid/>
      <w:spacing w:line="240" w:lineRule="auto"/>
      <w:ind w:firstLine="0" w:firstLineChars="0"/>
    </w:pPr>
    <w:rPr>
      <w:sz w:val="21"/>
      <w:szCs w:val="24"/>
    </w:rPr>
  </w:style>
  <w:style w:type="paragraph" w:customStyle="1" w:styleId="485">
    <w:name w:val="正文缩进 Char"/>
    <w:basedOn w:val="1"/>
    <w:next w:val="20"/>
    <w:qFormat/>
    <w:uiPriority w:val="0"/>
    <w:pPr>
      <w:widowControl/>
      <w:adjustRightInd/>
      <w:snapToGrid/>
      <w:spacing w:after="200"/>
      <w:ind w:firstLine="420"/>
      <w:jc w:val="left"/>
    </w:pPr>
    <w:rPr>
      <w:rFonts w:ascii="Calibri" w:hAnsi="Calibri" w:eastAsia="仿宋_GB2312"/>
      <w:kern w:val="0"/>
      <w:sz w:val="28"/>
      <w:szCs w:val="24"/>
    </w:rPr>
  </w:style>
  <w:style w:type="paragraph" w:customStyle="1" w:styleId="486">
    <w:name w:val="3 Char Char Char Char Char Char Char Char Char1 Char Char Char Char Char Char"/>
    <w:basedOn w:val="1"/>
    <w:qFormat/>
    <w:uiPriority w:val="0"/>
    <w:pPr>
      <w:widowControl/>
      <w:adjustRightInd/>
      <w:spacing w:after="200"/>
      <w:jc w:val="left"/>
    </w:pPr>
    <w:rPr>
      <w:rFonts w:ascii="Calibri" w:hAnsi="Calibri" w:eastAsia="仿宋_GB2312"/>
      <w:kern w:val="0"/>
      <w:szCs w:val="22"/>
    </w:rPr>
  </w:style>
  <w:style w:type="paragraph" w:customStyle="1" w:styleId="487">
    <w:name w:val="xl38"/>
    <w:basedOn w:val="1"/>
    <w:qFormat/>
    <w:uiPriority w:val="0"/>
    <w:pPr>
      <w:widowControl/>
      <w:pBdr>
        <w:left w:val="single" w:color="auto" w:sz="8" w:space="0"/>
        <w:right w:val="single" w:color="auto" w:sz="4" w:space="0"/>
      </w:pBdr>
      <w:adjustRightInd/>
      <w:snapToGrid/>
      <w:spacing w:before="100" w:beforeAutospacing="1" w:after="100" w:afterAutospacing="1"/>
      <w:jc w:val="center"/>
    </w:pPr>
    <w:rPr>
      <w:rFonts w:ascii="Arial Unicode MS" w:hAnsi="Arial Unicode MS" w:eastAsia="Arial Unicode MS"/>
      <w:kern w:val="0"/>
      <w:szCs w:val="22"/>
    </w:rPr>
  </w:style>
  <w:style w:type="paragraph" w:customStyle="1" w:styleId="488">
    <w:name w:val="Char Char Char Char Char Char1"/>
    <w:basedOn w:val="1"/>
    <w:qFormat/>
    <w:uiPriority w:val="0"/>
    <w:pPr>
      <w:widowControl/>
      <w:adjustRightInd/>
      <w:snapToGrid/>
      <w:spacing w:after="200" w:line="276" w:lineRule="auto"/>
      <w:ind w:firstLine="0" w:firstLineChars="0"/>
      <w:jc w:val="left"/>
    </w:pPr>
    <w:rPr>
      <w:rFonts w:ascii="Calibri" w:hAnsi="Calibri"/>
      <w:kern w:val="0"/>
      <w:sz w:val="22"/>
      <w:szCs w:val="22"/>
    </w:rPr>
  </w:style>
  <w:style w:type="paragraph" w:customStyle="1" w:styleId="489">
    <w:name w:val="pic-info"/>
    <w:basedOn w:val="1"/>
    <w:qFormat/>
    <w:uiPriority w:val="0"/>
    <w:pPr>
      <w:widowControl/>
      <w:adjustRightInd/>
      <w:snapToGrid/>
      <w:spacing w:before="100" w:beforeAutospacing="1" w:after="100" w:afterAutospacing="1"/>
      <w:jc w:val="left"/>
    </w:pPr>
    <w:rPr>
      <w:rFonts w:ascii="宋体" w:hAnsi="宋体" w:eastAsia="仿宋_GB2312" w:cs="宋体"/>
      <w:color w:val="00B050"/>
      <w:kern w:val="0"/>
      <w:szCs w:val="24"/>
    </w:rPr>
  </w:style>
  <w:style w:type="paragraph" w:customStyle="1" w:styleId="490">
    <w:name w:val="xl42"/>
    <w:basedOn w:val="1"/>
    <w:qFormat/>
    <w:uiPriority w:val="0"/>
    <w:pPr>
      <w:widowControl/>
      <w:adjustRightInd/>
      <w:snapToGrid/>
      <w:spacing w:before="100" w:beforeAutospacing="1" w:after="100" w:afterAutospacing="1"/>
      <w:jc w:val="center"/>
      <w:textAlignment w:val="center"/>
    </w:pPr>
    <w:rPr>
      <w:rFonts w:hint="eastAsia" w:ascii="仿宋_GB2312" w:hAnsi="宋体" w:eastAsia="仿宋_GB2312"/>
      <w:kern w:val="0"/>
      <w:szCs w:val="22"/>
    </w:rPr>
  </w:style>
  <w:style w:type="paragraph" w:customStyle="1" w:styleId="491">
    <w:name w:val="表左"/>
    <w:basedOn w:val="1"/>
    <w:qFormat/>
    <w:uiPriority w:val="0"/>
    <w:pPr>
      <w:keepNext/>
      <w:spacing w:line="320" w:lineRule="atLeast"/>
      <w:ind w:right="63" w:rightChars="30"/>
      <w:jc w:val="center"/>
    </w:pPr>
    <w:rPr>
      <w:rFonts w:ascii="宋体" w:hAnsi="宋体" w:eastAsia="仿宋_GB2312"/>
      <w:color w:val="00B050"/>
    </w:rPr>
  </w:style>
  <w:style w:type="paragraph" w:customStyle="1" w:styleId="492">
    <w:name w:val="Char Char Char Char1"/>
    <w:basedOn w:val="1"/>
    <w:qFormat/>
    <w:uiPriority w:val="0"/>
    <w:pPr>
      <w:adjustRightInd/>
      <w:snapToGrid/>
      <w:spacing w:line="240" w:lineRule="auto"/>
      <w:ind w:firstLine="0" w:firstLineChars="0"/>
    </w:pPr>
    <w:rPr>
      <w:sz w:val="21"/>
      <w:szCs w:val="21"/>
    </w:rPr>
  </w:style>
  <w:style w:type="paragraph" w:customStyle="1" w:styleId="493">
    <w:name w:val="p0"/>
    <w:basedOn w:val="1"/>
    <w:qFormat/>
    <w:uiPriority w:val="0"/>
    <w:pPr>
      <w:widowControl/>
      <w:adjustRightInd/>
      <w:snapToGrid/>
      <w:spacing w:line="408" w:lineRule="auto"/>
      <w:ind w:left="1" w:firstLine="0" w:firstLineChars="0"/>
      <w:textAlignment w:val="bottom"/>
    </w:pPr>
    <w:rPr>
      <w:color w:val="000000"/>
      <w:kern w:val="0"/>
      <w:sz w:val="30"/>
      <w:szCs w:val="30"/>
    </w:rPr>
  </w:style>
  <w:style w:type="paragraph" w:customStyle="1" w:styleId="494">
    <w:name w:val="Char Char Char Char Char Char Char Char Char Char Char Char Char Char"/>
    <w:qFormat/>
    <w:uiPriority w:val="0"/>
    <w:pPr>
      <w:widowControl w:val="0"/>
      <w:spacing w:line="300" w:lineRule="auto"/>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495">
    <w:name w:val="Char Char Char4 Char1"/>
    <w:basedOn w:val="1"/>
    <w:qFormat/>
    <w:uiPriority w:val="0"/>
    <w:pPr>
      <w:adjustRightInd/>
      <w:snapToGrid/>
      <w:spacing w:line="240" w:lineRule="auto"/>
      <w:ind w:firstLine="0" w:firstLineChars="0"/>
    </w:pPr>
    <w:rPr>
      <w:sz w:val="21"/>
      <w:szCs w:val="24"/>
    </w:rPr>
  </w:style>
  <w:style w:type="paragraph" w:customStyle="1" w:styleId="496">
    <w:name w:val="font5"/>
    <w:basedOn w:val="1"/>
    <w:qFormat/>
    <w:uiPriority w:val="0"/>
    <w:pPr>
      <w:widowControl/>
      <w:adjustRightInd/>
      <w:snapToGrid/>
      <w:spacing w:before="100" w:beforeAutospacing="1" w:after="100" w:afterAutospacing="1"/>
      <w:jc w:val="left"/>
    </w:pPr>
    <w:rPr>
      <w:rFonts w:hint="eastAsia" w:ascii="宋体" w:hAnsi="宋体"/>
      <w:kern w:val="0"/>
      <w:sz w:val="18"/>
      <w:szCs w:val="22"/>
    </w:rPr>
  </w:style>
  <w:style w:type="paragraph" w:customStyle="1" w:styleId="497">
    <w:name w:val="Char Char Char Char1 Char Char Char1"/>
    <w:basedOn w:val="1"/>
    <w:qFormat/>
    <w:uiPriority w:val="0"/>
    <w:pPr>
      <w:adjustRightInd/>
      <w:snapToGrid/>
      <w:spacing w:line="240" w:lineRule="auto"/>
      <w:ind w:firstLine="0" w:firstLineChars="0"/>
    </w:pPr>
    <w:rPr>
      <w:sz w:val="21"/>
      <w:szCs w:val="24"/>
    </w:rPr>
  </w:style>
  <w:style w:type="paragraph" w:customStyle="1" w:styleId="498">
    <w:name w:val="默认段落字体 Para Char"/>
    <w:basedOn w:val="1"/>
    <w:next w:val="1"/>
    <w:qFormat/>
    <w:uiPriority w:val="0"/>
    <w:pPr>
      <w:widowControl/>
      <w:adjustRightInd/>
      <w:snapToGrid/>
      <w:spacing w:after="200"/>
      <w:jc w:val="left"/>
    </w:pPr>
    <w:rPr>
      <w:rFonts w:ascii="宋体" w:hAnsi="宋体"/>
      <w:kern w:val="0"/>
      <w:szCs w:val="22"/>
    </w:rPr>
  </w:style>
  <w:style w:type="paragraph" w:customStyle="1" w:styleId="499">
    <w:name w:val="表格3 Char Char Char"/>
    <w:basedOn w:val="1"/>
    <w:qFormat/>
    <w:uiPriority w:val="0"/>
    <w:pPr>
      <w:widowControl/>
      <w:adjustRightInd/>
      <w:spacing w:after="200" w:line="240" w:lineRule="atLeast"/>
      <w:jc w:val="left"/>
    </w:pPr>
    <w:rPr>
      <w:rFonts w:ascii="Calibri" w:hAnsi="Calibri" w:eastAsia="仿宋_GB2312"/>
      <w:color w:val="000000"/>
      <w:spacing w:val="-8"/>
      <w:kern w:val="0"/>
      <w:sz w:val="18"/>
      <w:szCs w:val="22"/>
    </w:rPr>
  </w:style>
  <w:style w:type="paragraph" w:customStyle="1" w:styleId="500">
    <w:name w:val="样式 正文文本缩进 2 + 首行缩进:  2 字符"/>
    <w:basedOn w:val="49"/>
    <w:qFormat/>
    <w:uiPriority w:val="0"/>
    <w:pPr>
      <w:spacing w:line="300" w:lineRule="auto"/>
      <w:ind w:firstLine="763" w:firstLineChars="288"/>
    </w:pPr>
    <w:rPr>
      <w:szCs w:val="24"/>
    </w:rPr>
  </w:style>
  <w:style w:type="paragraph" w:customStyle="1" w:styleId="501">
    <w:name w:val="样式 标题 4 + 宋体 小四 首行缩进:  2 字符 行距: 固定值 18 磅"/>
    <w:basedOn w:val="1"/>
    <w:next w:val="1"/>
    <w:qFormat/>
    <w:uiPriority w:val="0"/>
    <w:pPr>
      <w:widowControl/>
      <w:topLinePunct/>
      <w:adjustRightInd/>
      <w:snapToGrid/>
      <w:spacing w:before="120" w:after="120"/>
      <w:ind w:firstLine="420" w:firstLineChars="0"/>
      <w:outlineLvl w:val="3"/>
    </w:pPr>
    <w:rPr>
      <w:rFonts w:ascii="黑体" w:eastAsia="黑体"/>
      <w:color w:val="000000"/>
      <w:sz w:val="21"/>
    </w:rPr>
  </w:style>
  <w:style w:type="paragraph" w:customStyle="1" w:styleId="502">
    <w:name w:val="Char Char2 Char Char Char Char Char Char"/>
    <w:basedOn w:val="1"/>
    <w:qFormat/>
    <w:uiPriority w:val="0"/>
    <w:pPr>
      <w:adjustRightInd/>
      <w:snapToGrid/>
      <w:spacing w:line="240" w:lineRule="auto"/>
      <w:ind w:firstLine="0" w:firstLineChars="0"/>
    </w:pPr>
    <w:rPr>
      <w:sz w:val="44"/>
    </w:rPr>
  </w:style>
  <w:style w:type="paragraph" w:customStyle="1" w:styleId="503">
    <w:name w:val="样式 正文文本 + 小三"/>
    <w:basedOn w:val="32"/>
    <w:qFormat/>
    <w:uiPriority w:val="0"/>
    <w:pPr>
      <w:spacing w:before="0" w:after="0" w:line="360" w:lineRule="auto"/>
      <w:ind w:firstLine="200" w:firstLineChars="200"/>
    </w:pPr>
    <w:rPr>
      <w:rFonts w:ascii="宋体" w:hAnsi="宋体"/>
      <w:snapToGrid w:val="0"/>
      <w:sz w:val="30"/>
      <w:szCs w:val="24"/>
    </w:rPr>
  </w:style>
  <w:style w:type="paragraph" w:customStyle="1" w:styleId="504">
    <w:name w:val="Char41"/>
    <w:basedOn w:val="1"/>
    <w:qFormat/>
    <w:uiPriority w:val="0"/>
    <w:pPr>
      <w:widowControl/>
      <w:adjustRightInd/>
      <w:snapToGrid/>
      <w:spacing w:after="200"/>
      <w:jc w:val="left"/>
    </w:pPr>
    <w:rPr>
      <w:rFonts w:ascii="宋体" w:hAnsi="宋体"/>
      <w:kern w:val="0"/>
      <w:szCs w:val="22"/>
    </w:rPr>
  </w:style>
  <w:style w:type="paragraph" w:customStyle="1" w:styleId="505">
    <w:name w:val="3 Char Char Char Char Char Char Char Char Char1 Char Char Char"/>
    <w:basedOn w:val="1"/>
    <w:qFormat/>
    <w:uiPriority w:val="0"/>
    <w:pPr>
      <w:widowControl/>
      <w:adjustRightInd/>
      <w:spacing w:after="200"/>
      <w:jc w:val="left"/>
    </w:pPr>
    <w:rPr>
      <w:rFonts w:ascii="Calibri" w:hAnsi="Calibri" w:eastAsia="仿宋_GB2312"/>
      <w:kern w:val="0"/>
      <w:szCs w:val="22"/>
    </w:rPr>
  </w:style>
  <w:style w:type="paragraph" w:customStyle="1" w:styleId="506">
    <w:name w:val="Char2"/>
    <w:basedOn w:val="1"/>
    <w:qFormat/>
    <w:uiPriority w:val="0"/>
    <w:pPr>
      <w:adjustRightInd/>
      <w:snapToGrid/>
      <w:spacing w:line="240" w:lineRule="auto"/>
      <w:ind w:firstLine="0" w:firstLineChars="0"/>
    </w:pPr>
    <w:rPr>
      <w:sz w:val="21"/>
      <w:szCs w:val="24"/>
    </w:rPr>
  </w:style>
  <w:style w:type="paragraph" w:customStyle="1" w:styleId="507">
    <w:name w:val="默认段落字体 Para Char Char Char Char"/>
    <w:basedOn w:val="1"/>
    <w:next w:val="1"/>
    <w:qFormat/>
    <w:uiPriority w:val="0"/>
    <w:pPr>
      <w:keepNext/>
      <w:keepLines/>
      <w:adjustRightInd/>
      <w:snapToGrid/>
      <w:spacing w:after="10" w:line="400" w:lineRule="atLeast"/>
      <w:ind w:firstLine="0" w:firstLineChars="0"/>
      <w:outlineLvl w:val="0"/>
    </w:pPr>
    <w:rPr>
      <w:sz w:val="21"/>
    </w:rPr>
  </w:style>
  <w:style w:type="paragraph" w:customStyle="1" w:styleId="508">
    <w:name w:val="xl68"/>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宋体" w:hAnsi="宋体" w:cs="宋体"/>
      <w:color w:val="FF0000"/>
      <w:kern w:val="0"/>
      <w:sz w:val="21"/>
      <w:szCs w:val="21"/>
    </w:rPr>
  </w:style>
  <w:style w:type="paragraph" w:customStyle="1" w:styleId="509">
    <w:name w:val="表格正文20110806"/>
    <w:basedOn w:val="1"/>
    <w:qFormat/>
    <w:uiPriority w:val="0"/>
    <w:pPr>
      <w:adjustRightInd/>
      <w:snapToGrid/>
      <w:spacing w:line="240" w:lineRule="auto"/>
      <w:ind w:firstLine="0" w:firstLineChars="0"/>
      <w:jc w:val="center"/>
    </w:pPr>
    <w:rPr>
      <w:rFonts w:eastAsia="仿宋_GB2312"/>
      <w:color w:val="C0504D"/>
      <w:sz w:val="21"/>
      <w:szCs w:val="21"/>
    </w:rPr>
  </w:style>
  <w:style w:type="paragraph" w:customStyle="1" w:styleId="510">
    <w:name w:val="xl81"/>
    <w:basedOn w:val="1"/>
    <w:qFormat/>
    <w:uiPriority w:val="0"/>
    <w:pPr>
      <w:widowControl/>
      <w:pBdr>
        <w:top w:val="single" w:color="auto" w:sz="4" w:space="0"/>
        <w:bottom w:val="single" w:color="auto" w:sz="4" w:space="0"/>
      </w:pBdr>
      <w:shd w:val="clear" w:color="000000" w:fill="FFFFFF"/>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511">
    <w:name w:val="xl2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512">
    <w:name w:val="ad"/>
    <w:basedOn w:val="1"/>
    <w:qFormat/>
    <w:uiPriority w:val="0"/>
    <w:pPr>
      <w:widowControl/>
      <w:adjustRightInd/>
      <w:snapToGrid/>
      <w:spacing w:before="30" w:after="135"/>
      <w:ind w:left="60" w:right="135" w:firstLine="420"/>
      <w:jc w:val="left"/>
      <w:textAlignment w:val="center"/>
    </w:pPr>
    <w:rPr>
      <w:rFonts w:ascii="宋体" w:hAnsi="宋体" w:eastAsia="华文中宋"/>
      <w:kern w:val="0"/>
      <w:sz w:val="28"/>
      <w:szCs w:val="22"/>
    </w:rPr>
  </w:style>
  <w:style w:type="paragraph" w:customStyle="1" w:styleId="513">
    <w:name w:val="封面一致性程度标识"/>
    <w:qFormat/>
    <w:uiPriority w:val="0"/>
    <w:pPr>
      <w:spacing w:before="440" w:line="400" w:lineRule="exact"/>
      <w:jc w:val="center"/>
    </w:pPr>
    <w:rPr>
      <w:rFonts w:ascii="宋体" w:hAnsi="Times New Roman" w:eastAsia="宋体" w:cs="Times New Roman"/>
      <w:sz w:val="28"/>
      <w:lang w:val="en-US" w:eastAsia="zh-CN" w:bidi="ar-SA"/>
    </w:rPr>
  </w:style>
  <w:style w:type="paragraph" w:customStyle="1" w:styleId="514">
    <w:name w:val="正式文本"/>
    <w:basedOn w:val="1"/>
    <w:qFormat/>
    <w:uiPriority w:val="0"/>
    <w:pPr>
      <w:adjustRightInd/>
      <w:snapToGrid/>
      <w:spacing w:line="540" w:lineRule="exact"/>
    </w:pPr>
    <w:rPr>
      <w:rFonts w:ascii="宋体" w:hAnsi="Arial Narrow"/>
      <w:sz w:val="28"/>
      <w:szCs w:val="24"/>
    </w:rPr>
  </w:style>
  <w:style w:type="paragraph" w:customStyle="1" w:styleId="515">
    <w:name w:val="目次、索引正文"/>
    <w:qFormat/>
    <w:uiPriority w:val="0"/>
    <w:pPr>
      <w:spacing w:line="320" w:lineRule="exact"/>
      <w:jc w:val="both"/>
    </w:pPr>
    <w:rPr>
      <w:rFonts w:ascii="宋体" w:hAnsi="Times New Roman" w:eastAsia="宋体" w:cs="Times New Roman"/>
      <w:sz w:val="21"/>
      <w:lang w:val="en-US" w:eastAsia="zh-CN" w:bidi="ar-SA"/>
    </w:rPr>
  </w:style>
  <w:style w:type="paragraph" w:customStyle="1" w:styleId="516">
    <w:name w:val="pa-3"/>
    <w:basedOn w:val="1"/>
    <w:qFormat/>
    <w:uiPriority w:val="0"/>
    <w:pPr>
      <w:widowControl/>
      <w:adjustRightInd/>
      <w:snapToGrid/>
      <w:spacing w:before="150" w:after="150" w:line="240" w:lineRule="auto"/>
      <w:ind w:firstLine="0" w:firstLineChars="0"/>
      <w:jc w:val="left"/>
    </w:pPr>
    <w:rPr>
      <w:rFonts w:ascii="宋体" w:hAnsi="宋体" w:cs="宋体"/>
      <w:kern w:val="0"/>
      <w:szCs w:val="24"/>
    </w:rPr>
  </w:style>
  <w:style w:type="paragraph" w:customStyle="1" w:styleId="517">
    <w:name w:val="xl34"/>
    <w:basedOn w:val="1"/>
    <w:qFormat/>
    <w:uiPriority w:val="0"/>
    <w:pPr>
      <w:widowControl/>
      <w:pBdr>
        <w:top w:val="single" w:color="auto" w:sz="8" w:space="0"/>
        <w:left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518">
    <w:name w:val="Char Char2 Char Char Char Char Char Char1"/>
    <w:basedOn w:val="1"/>
    <w:qFormat/>
    <w:uiPriority w:val="0"/>
    <w:pPr>
      <w:adjustRightInd/>
      <w:snapToGrid/>
      <w:spacing w:line="240" w:lineRule="auto"/>
      <w:ind w:firstLine="0" w:firstLineChars="0"/>
    </w:pPr>
    <w:rPr>
      <w:sz w:val="44"/>
    </w:rPr>
  </w:style>
  <w:style w:type="paragraph" w:customStyle="1" w:styleId="519">
    <w:name w:val="xl36"/>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520">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521">
    <w:name w:val="节标题"/>
    <w:basedOn w:val="1"/>
    <w:next w:val="522"/>
    <w:qFormat/>
    <w:uiPriority w:val="0"/>
    <w:pPr>
      <w:widowControl/>
      <w:adjustRightInd/>
      <w:snapToGrid/>
      <w:spacing w:after="200" w:line="289" w:lineRule="atLeast"/>
      <w:jc w:val="center"/>
      <w:textAlignment w:val="baseline"/>
    </w:pPr>
    <w:rPr>
      <w:rFonts w:ascii="Calibri" w:hAnsi="Calibri"/>
      <w:color w:val="000000"/>
      <w:kern w:val="0"/>
      <w:sz w:val="28"/>
      <w:szCs w:val="22"/>
      <w:u w:color="000000"/>
    </w:rPr>
  </w:style>
  <w:style w:type="paragraph" w:customStyle="1" w:styleId="522">
    <w:name w:val="小节标题"/>
    <w:basedOn w:val="1"/>
    <w:next w:val="1"/>
    <w:qFormat/>
    <w:uiPriority w:val="0"/>
    <w:pPr>
      <w:widowControl/>
      <w:adjustRightInd/>
      <w:snapToGrid/>
      <w:spacing w:before="175" w:after="102" w:line="351" w:lineRule="atLeast"/>
      <w:jc w:val="left"/>
      <w:textAlignment w:val="baseline"/>
    </w:pPr>
    <w:rPr>
      <w:rFonts w:ascii="Calibri" w:hAnsi="Calibri" w:eastAsia="黑体"/>
      <w:color w:val="000000"/>
      <w:kern w:val="0"/>
      <w:szCs w:val="22"/>
      <w:u w:color="000000"/>
    </w:rPr>
  </w:style>
  <w:style w:type="paragraph" w:customStyle="1" w:styleId="523">
    <w:name w:val="样式"/>
    <w:qFormat/>
    <w:uiPriority w:val="0"/>
    <w:pPr>
      <w:widowControl w:val="0"/>
      <w:autoSpaceDE w:val="0"/>
      <w:autoSpaceDN w:val="0"/>
      <w:adjustRightInd w:val="0"/>
    </w:pPr>
    <w:rPr>
      <w:rFonts w:ascii="Times New Roman" w:hAnsi="Times New Roman" w:eastAsia="宋体" w:cs="Times New Roman"/>
      <w:sz w:val="24"/>
      <w:lang w:val="en-US" w:eastAsia="zh-CN" w:bidi="ar-SA"/>
    </w:rPr>
  </w:style>
  <w:style w:type="paragraph" w:customStyle="1" w:styleId="524">
    <w:name w:val="样式 标题03 + 段前: 0.5 行 段后: 0.5 行"/>
    <w:basedOn w:val="1"/>
    <w:qFormat/>
    <w:uiPriority w:val="0"/>
    <w:pPr>
      <w:keepNext/>
      <w:keepLines/>
      <w:adjustRightInd/>
      <w:snapToGrid/>
      <w:outlineLvl w:val="2"/>
    </w:pPr>
    <w:rPr>
      <w:rFonts w:eastAsia="黑体" w:cs="宋体"/>
      <w:color w:val="00B050"/>
      <w:sz w:val="28"/>
    </w:rPr>
  </w:style>
  <w:style w:type="paragraph" w:customStyle="1" w:styleId="525">
    <w:name w:val="样式2(代节)"/>
    <w:qFormat/>
    <w:uiPriority w:val="0"/>
    <w:pPr>
      <w:widowControl w:val="0"/>
      <w:spacing w:beforeLines="120" w:afterLines="100"/>
      <w:jc w:val="center"/>
      <w:outlineLvl w:val="1"/>
    </w:pPr>
    <w:rPr>
      <w:rFonts w:ascii="黑体" w:hAnsi="宋体" w:eastAsia="黑体" w:cs="Times New Roman"/>
      <w:kern w:val="2"/>
      <w:sz w:val="30"/>
      <w:szCs w:val="36"/>
      <w:lang w:val="en-US" w:eastAsia="zh-CN" w:bidi="ar-SA"/>
    </w:rPr>
  </w:style>
  <w:style w:type="paragraph" w:customStyle="1" w:styleId="526">
    <w:name w:val="正文文本 21"/>
    <w:basedOn w:val="1"/>
    <w:qFormat/>
    <w:uiPriority w:val="0"/>
    <w:pPr>
      <w:snapToGrid/>
      <w:ind w:firstLine="560" w:firstLineChars="0"/>
      <w:textAlignment w:val="baseline"/>
    </w:pPr>
    <w:rPr>
      <w:sz w:val="28"/>
    </w:rPr>
  </w:style>
  <w:style w:type="paragraph" w:customStyle="1" w:styleId="527">
    <w:name w:val="biao"/>
    <w:basedOn w:val="1"/>
    <w:qFormat/>
    <w:uiPriority w:val="0"/>
    <w:pPr>
      <w:tabs>
        <w:tab w:val="left" w:pos="4230"/>
      </w:tabs>
      <w:adjustRightInd/>
      <w:snapToGrid/>
      <w:spacing w:line="240" w:lineRule="auto"/>
      <w:ind w:firstLine="0" w:firstLineChars="0"/>
      <w:jc w:val="center"/>
    </w:pPr>
    <w:rPr>
      <w:sz w:val="21"/>
      <w:szCs w:val="30"/>
    </w:rPr>
  </w:style>
  <w:style w:type="paragraph" w:customStyle="1" w:styleId="528">
    <w:name w:val="Char1 Char Char Char1"/>
    <w:basedOn w:val="1"/>
    <w:qFormat/>
    <w:uiPriority w:val="0"/>
    <w:pPr>
      <w:adjustRightInd/>
      <w:snapToGrid/>
      <w:spacing w:line="240" w:lineRule="auto"/>
      <w:ind w:firstLine="0" w:firstLineChars="0"/>
    </w:pPr>
    <w:rPr>
      <w:sz w:val="21"/>
      <w:szCs w:val="24"/>
    </w:rPr>
  </w:style>
  <w:style w:type="paragraph" w:customStyle="1" w:styleId="529">
    <w:name w:val="font10"/>
    <w:basedOn w:val="1"/>
    <w:qFormat/>
    <w:uiPriority w:val="0"/>
    <w:pPr>
      <w:widowControl/>
      <w:adjustRightInd/>
      <w:snapToGrid/>
      <w:spacing w:before="100" w:beforeAutospacing="1" w:after="100" w:afterAutospacing="1" w:line="240" w:lineRule="auto"/>
      <w:ind w:firstLine="0" w:firstLineChars="0"/>
      <w:jc w:val="left"/>
    </w:pPr>
    <w:rPr>
      <w:b/>
      <w:bCs/>
      <w:color w:val="FF0000"/>
      <w:kern w:val="0"/>
      <w:sz w:val="21"/>
      <w:szCs w:val="21"/>
    </w:rPr>
  </w:style>
  <w:style w:type="paragraph" w:customStyle="1" w:styleId="530">
    <w:name w:val="xl7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left"/>
      <w:textAlignment w:val="center"/>
    </w:pPr>
    <w:rPr>
      <w:rFonts w:ascii="仿宋_GB2312" w:hAnsi="宋体" w:eastAsia="仿宋_GB2312" w:cs="宋体"/>
      <w:b/>
      <w:bCs/>
      <w:color w:val="FF0000"/>
      <w:kern w:val="0"/>
      <w:sz w:val="21"/>
      <w:szCs w:val="21"/>
    </w:rPr>
  </w:style>
  <w:style w:type="paragraph" w:customStyle="1" w:styleId="531">
    <w:name w:val="样式 首行缩进:  2 字符"/>
    <w:basedOn w:val="1"/>
    <w:qFormat/>
    <w:uiPriority w:val="0"/>
    <w:pPr>
      <w:widowControl/>
      <w:topLinePunct/>
      <w:adjustRightInd/>
      <w:snapToGrid/>
      <w:spacing w:after="200" w:line="380" w:lineRule="exact"/>
      <w:ind w:firstLine="480"/>
      <w:jc w:val="left"/>
    </w:pPr>
    <w:rPr>
      <w:rFonts w:ascii="宋体" w:hAnsi="宋体"/>
      <w:kern w:val="0"/>
      <w:szCs w:val="22"/>
    </w:rPr>
  </w:style>
  <w:style w:type="paragraph" w:customStyle="1" w:styleId="532">
    <w:name w:val="附录表标题"/>
    <w:next w:val="187"/>
    <w:qFormat/>
    <w:uiPriority w:val="0"/>
    <w:pPr>
      <w:tabs>
        <w:tab w:val="left" w:pos="675"/>
      </w:tabs>
      <w:ind w:left="315"/>
      <w:jc w:val="center"/>
      <w:textAlignment w:val="baseline"/>
    </w:pPr>
    <w:rPr>
      <w:rFonts w:ascii="黑体" w:hAnsi="Times New Roman" w:eastAsia="黑体" w:cs="Times New Roman"/>
      <w:kern w:val="21"/>
      <w:sz w:val="21"/>
      <w:lang w:val="en-US" w:eastAsia="zh-CN" w:bidi="ar-SA"/>
    </w:rPr>
  </w:style>
  <w:style w:type="paragraph" w:customStyle="1" w:styleId="533">
    <w:name w:val="Char Char Char1 Char Char Char Char Char Char Char Char Char1"/>
    <w:basedOn w:val="1"/>
    <w:qFormat/>
    <w:uiPriority w:val="0"/>
    <w:pPr>
      <w:adjustRightInd/>
      <w:snapToGrid/>
      <w:spacing w:line="240" w:lineRule="auto"/>
      <w:ind w:firstLine="0" w:firstLineChars="0"/>
    </w:pPr>
    <w:rPr>
      <w:sz w:val="44"/>
    </w:rPr>
  </w:style>
  <w:style w:type="paragraph" w:customStyle="1" w:styleId="534">
    <w:name w:val="Char Char Char4 Char Char Char Char Char Char Char Char Char Char Char Char Char"/>
    <w:basedOn w:val="1"/>
    <w:qFormat/>
    <w:uiPriority w:val="0"/>
    <w:pPr>
      <w:adjustRightInd/>
      <w:snapToGrid/>
      <w:spacing w:line="240" w:lineRule="auto"/>
      <w:ind w:firstLine="0" w:firstLineChars="0"/>
    </w:pPr>
    <w:rPr>
      <w:sz w:val="21"/>
      <w:szCs w:val="24"/>
    </w:rPr>
  </w:style>
  <w:style w:type="paragraph" w:customStyle="1" w:styleId="535">
    <w:name w:val="目次、标准名称标题"/>
    <w:basedOn w:val="474"/>
    <w:next w:val="187"/>
    <w:qFormat/>
    <w:uiPriority w:val="0"/>
    <w:pPr>
      <w:spacing w:line="460" w:lineRule="exact"/>
    </w:pPr>
  </w:style>
  <w:style w:type="paragraph" w:customStyle="1" w:styleId="536">
    <w:name w:val="样式 自动设置 首行缩进:  2 字符"/>
    <w:basedOn w:val="1"/>
    <w:qFormat/>
    <w:uiPriority w:val="0"/>
    <w:pPr>
      <w:adjustRightInd/>
      <w:snapToGrid/>
      <w:spacing w:line="400" w:lineRule="exact"/>
    </w:pPr>
    <w:rPr>
      <w:rFonts w:eastAsia="仿宋_GB2312" w:cs="宋体"/>
    </w:rPr>
  </w:style>
  <w:style w:type="paragraph" w:customStyle="1" w:styleId="537">
    <w:name w:val="Char Char2 Char1"/>
    <w:basedOn w:val="1"/>
    <w:qFormat/>
    <w:uiPriority w:val="0"/>
    <w:pPr>
      <w:adjustRightInd/>
      <w:snapToGrid/>
      <w:spacing w:line="240" w:lineRule="auto"/>
      <w:ind w:firstLine="0" w:firstLineChars="0"/>
    </w:pPr>
    <w:rPr>
      <w:sz w:val="21"/>
      <w:szCs w:val="24"/>
    </w:rPr>
  </w:style>
  <w:style w:type="paragraph" w:customStyle="1" w:styleId="538">
    <w:name w:val="xl77"/>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eastAsia="仿宋_GB2312" w:cs="宋体"/>
      <w:b/>
      <w:bCs/>
      <w:color w:val="FF0000"/>
      <w:kern w:val="0"/>
      <w:sz w:val="21"/>
      <w:szCs w:val="21"/>
    </w:rPr>
  </w:style>
  <w:style w:type="paragraph" w:customStyle="1" w:styleId="539">
    <w:name w:val="样式 宋体 行距: 1.5 倍行距"/>
    <w:basedOn w:val="1"/>
    <w:qFormat/>
    <w:uiPriority w:val="0"/>
    <w:pPr>
      <w:adjustRightInd/>
      <w:snapToGrid/>
      <w:jc w:val="left"/>
    </w:pPr>
    <w:rPr>
      <w:rFonts w:ascii="宋体" w:hAnsi="宋体" w:cs="宋体"/>
      <w:sz w:val="28"/>
    </w:rPr>
  </w:style>
  <w:style w:type="paragraph" w:customStyle="1" w:styleId="540">
    <w:name w:val="照片编号"/>
    <w:basedOn w:val="1"/>
    <w:qFormat/>
    <w:uiPriority w:val="0"/>
    <w:pPr>
      <w:widowControl/>
      <w:adjustRightInd/>
      <w:snapToGrid/>
      <w:spacing w:after="200" w:line="276" w:lineRule="auto"/>
      <w:ind w:firstLine="0" w:firstLineChars="0"/>
      <w:jc w:val="center"/>
      <w:textAlignment w:val="center"/>
    </w:pPr>
    <w:rPr>
      <w:rFonts w:ascii="Calibri" w:hAnsi="Calibri" w:eastAsia="华文中宋"/>
      <w:b/>
      <w:kern w:val="0"/>
      <w:szCs w:val="22"/>
    </w:rPr>
  </w:style>
  <w:style w:type="paragraph" w:customStyle="1" w:styleId="541">
    <w:name w:val="xl41"/>
    <w:basedOn w:val="1"/>
    <w:qFormat/>
    <w:uiPriority w:val="0"/>
    <w:pPr>
      <w:widowControl/>
      <w:pBdr>
        <w:top w:val="single" w:color="auto" w:sz="4" w:space="0"/>
        <w:bottom w:val="single" w:color="auto" w:sz="8" w:space="0"/>
        <w:right w:val="single" w:color="auto" w:sz="4" w:space="0"/>
      </w:pBdr>
      <w:adjustRightInd/>
      <w:snapToGrid/>
      <w:spacing w:before="100" w:beforeAutospacing="1" w:after="100" w:afterAutospacing="1"/>
      <w:jc w:val="center"/>
    </w:pPr>
    <w:rPr>
      <w:rFonts w:ascii="Arial Unicode MS" w:hAnsi="Arial Unicode MS" w:eastAsia="Arial Unicode MS"/>
      <w:kern w:val="0"/>
      <w:sz w:val="20"/>
      <w:szCs w:val="22"/>
    </w:rPr>
  </w:style>
  <w:style w:type="paragraph" w:customStyle="1" w:styleId="542">
    <w:name w:val="煤炭正文"/>
    <w:basedOn w:val="1"/>
    <w:qFormat/>
    <w:uiPriority w:val="0"/>
    <w:pPr>
      <w:adjustRightInd/>
      <w:snapToGrid/>
      <w:spacing w:line="360" w:lineRule="exact"/>
    </w:pPr>
    <w:rPr>
      <w:rFonts w:eastAsia="楷体_GB2312"/>
      <w:szCs w:val="28"/>
    </w:rPr>
  </w:style>
  <w:style w:type="paragraph" w:customStyle="1" w:styleId="543">
    <w:name w:val="样式 样式2 + 宋体 首行缩进:  2 字符1"/>
    <w:basedOn w:val="160"/>
    <w:qFormat/>
    <w:uiPriority w:val="0"/>
    <w:pPr>
      <w:tabs>
        <w:tab w:val="clear" w:pos="4153"/>
        <w:tab w:val="clear" w:pos="8306"/>
      </w:tabs>
      <w:adjustRightInd/>
      <w:snapToGrid/>
      <w:spacing w:line="480" w:lineRule="exact"/>
      <w:ind w:firstLine="560"/>
      <w:jc w:val="both"/>
    </w:pPr>
    <w:rPr>
      <w:rFonts w:ascii="宋体" w:hAnsi="宋体" w:cs="宋体"/>
      <w:sz w:val="24"/>
      <w:szCs w:val="20"/>
    </w:rPr>
  </w:style>
  <w:style w:type="paragraph" w:customStyle="1" w:styleId="544">
    <w:name w:val="正文文本缩进 21"/>
    <w:basedOn w:val="1"/>
    <w:qFormat/>
    <w:uiPriority w:val="0"/>
    <w:pPr>
      <w:adjustRightInd/>
      <w:snapToGrid/>
      <w:spacing w:line="540" w:lineRule="exact"/>
      <w:ind w:firstLine="560"/>
    </w:pPr>
    <w:rPr>
      <w:rFonts w:ascii="宋体" w:hAnsi="宋体" w:eastAsia="华文中宋"/>
      <w:sz w:val="28"/>
    </w:rPr>
  </w:style>
  <w:style w:type="paragraph" w:customStyle="1" w:styleId="545">
    <w:name w:val="封面正文"/>
    <w:qFormat/>
    <w:uiPriority w:val="0"/>
    <w:pPr>
      <w:jc w:val="both"/>
    </w:pPr>
    <w:rPr>
      <w:rFonts w:ascii="Times New Roman" w:hAnsi="Times New Roman" w:eastAsia="宋体" w:cs="Times New Roman"/>
      <w:lang w:val="en-US" w:eastAsia="zh-CN" w:bidi="ar-SA"/>
    </w:rPr>
  </w:style>
  <w:style w:type="paragraph" w:customStyle="1" w:styleId="546">
    <w:name w:val="Char Char Char1 Char Char Char Char Char Char Char Char Char Char1"/>
    <w:basedOn w:val="1"/>
    <w:qFormat/>
    <w:uiPriority w:val="0"/>
    <w:pPr>
      <w:adjustRightInd/>
      <w:snapToGrid/>
      <w:spacing w:line="240" w:lineRule="auto"/>
      <w:ind w:firstLine="0" w:firstLineChars="0"/>
    </w:pPr>
    <w:rPr>
      <w:sz w:val="21"/>
      <w:szCs w:val="24"/>
    </w:rPr>
  </w:style>
  <w:style w:type="paragraph" w:customStyle="1" w:styleId="547">
    <w:name w:val="表格标题（左对齐）"/>
    <w:basedOn w:val="1"/>
    <w:qFormat/>
    <w:uiPriority w:val="0"/>
    <w:pPr>
      <w:widowControl/>
      <w:adjustRightInd/>
      <w:snapToGrid/>
      <w:spacing w:before="120" w:after="120" w:line="400" w:lineRule="atLeast"/>
      <w:ind w:left="425"/>
      <w:jc w:val="center"/>
    </w:pPr>
    <w:rPr>
      <w:rFonts w:ascii="Calibri" w:hAnsi="Calibri" w:eastAsia="黑体"/>
      <w:b/>
      <w:snapToGrid w:val="0"/>
      <w:kern w:val="0"/>
      <w:sz w:val="28"/>
      <w:szCs w:val="22"/>
    </w:rPr>
  </w:style>
  <w:style w:type="paragraph" w:customStyle="1" w:styleId="548">
    <w:name w:val="样式 标题 1 + Times New Roman 首行缩进:  1.35 厘米"/>
    <w:basedOn w:val="3"/>
    <w:qFormat/>
    <w:uiPriority w:val="0"/>
    <w:pPr>
      <w:keepNext w:val="0"/>
      <w:keepLines w:val="0"/>
      <w:widowControl/>
      <w:adjustRightInd/>
      <w:snapToGrid/>
      <w:spacing w:afterLines="50"/>
      <w:ind w:firstLine="200" w:firstLineChars="200"/>
      <w:jc w:val="left"/>
    </w:pPr>
    <w:rPr>
      <w:rFonts w:ascii="Cambria" w:hAnsi="Cambria" w:eastAsia="黑体"/>
      <w:b w:val="0"/>
      <w:color w:val="21798E"/>
      <w:spacing w:val="10"/>
      <w:kern w:val="0"/>
      <w:sz w:val="28"/>
      <w:szCs w:val="28"/>
    </w:rPr>
  </w:style>
  <w:style w:type="paragraph" w:customStyle="1" w:styleId="549">
    <w:name w:val="目录4"/>
    <w:basedOn w:val="1"/>
    <w:qFormat/>
    <w:uiPriority w:val="0"/>
    <w:pPr>
      <w:widowControl/>
      <w:tabs>
        <w:tab w:val="left" w:leader="dot" w:pos="7370"/>
      </w:tabs>
      <w:adjustRightInd/>
      <w:snapToGrid/>
      <w:spacing w:line="317" w:lineRule="atLeast"/>
      <w:ind w:firstLine="629" w:firstLineChars="0"/>
      <w:textAlignment w:val="baseline"/>
    </w:pPr>
    <w:rPr>
      <w:color w:val="000000"/>
      <w:kern w:val="0"/>
      <w:sz w:val="21"/>
      <w:u w:color="000000"/>
    </w:rPr>
  </w:style>
  <w:style w:type="paragraph" w:customStyle="1" w:styleId="550">
    <w:name w:val="Char Char Char1 Char1"/>
    <w:basedOn w:val="1"/>
    <w:qFormat/>
    <w:uiPriority w:val="0"/>
    <w:pPr>
      <w:adjustRightInd/>
      <w:snapToGrid/>
      <w:spacing w:line="240" w:lineRule="auto"/>
      <w:ind w:firstLine="0" w:firstLineChars="0"/>
    </w:pPr>
    <w:rPr>
      <w:sz w:val="21"/>
      <w:szCs w:val="24"/>
    </w:rPr>
  </w:style>
  <w:style w:type="paragraph" w:customStyle="1" w:styleId="551">
    <w:name w:val="缩进"/>
    <w:basedOn w:val="1"/>
    <w:qFormat/>
    <w:uiPriority w:val="0"/>
    <w:pPr>
      <w:widowControl/>
      <w:autoSpaceDE w:val="0"/>
      <w:autoSpaceDN w:val="0"/>
      <w:snapToGrid/>
      <w:spacing w:after="200" w:line="400" w:lineRule="atLeast"/>
      <w:ind w:firstLine="420" w:firstLineChars="0"/>
      <w:jc w:val="left"/>
    </w:pPr>
    <w:rPr>
      <w:rFonts w:ascii="Calibri" w:hAnsi="Calibri"/>
      <w:kern w:val="0"/>
      <w:szCs w:val="22"/>
    </w:rPr>
  </w:style>
  <w:style w:type="paragraph" w:customStyle="1" w:styleId="552">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553">
    <w:name w:val="Char31"/>
    <w:basedOn w:val="1"/>
    <w:qFormat/>
    <w:uiPriority w:val="0"/>
    <w:pPr>
      <w:adjustRightInd/>
      <w:snapToGrid/>
      <w:spacing w:line="240" w:lineRule="auto"/>
      <w:ind w:firstLine="0" w:firstLineChars="0"/>
    </w:pPr>
    <w:rPr>
      <w:sz w:val="21"/>
      <w:szCs w:val="24"/>
    </w:rPr>
  </w:style>
  <w:style w:type="paragraph" w:customStyle="1" w:styleId="554">
    <w:name w:val="样式 (中文) 仿宋_GB2312 小四 行距: 固定值 25 磅 首行缩进:  2 字符"/>
    <w:basedOn w:val="1"/>
    <w:qFormat/>
    <w:uiPriority w:val="0"/>
    <w:pPr>
      <w:adjustRightInd/>
      <w:snapToGrid/>
      <w:spacing w:line="500" w:lineRule="exact"/>
      <w:ind w:firstLine="480"/>
    </w:pPr>
    <w:rPr>
      <w:rFonts w:eastAsia="仿宋_GB2312" w:cs="宋体"/>
      <w:szCs w:val="24"/>
    </w:rPr>
  </w:style>
  <w:style w:type="paragraph" w:customStyle="1" w:styleId="555">
    <w:name w:val="样式 标题 5 + SimSun 小四 行距: 多倍行距 1.25 字行"/>
    <w:basedOn w:val="7"/>
    <w:qFormat/>
    <w:uiPriority w:val="0"/>
    <w:pPr>
      <w:keepLines/>
      <w:spacing w:line="300" w:lineRule="auto"/>
    </w:pPr>
    <w:rPr>
      <w:szCs w:val="28"/>
    </w:rPr>
  </w:style>
  <w:style w:type="paragraph" w:customStyle="1" w:styleId="556">
    <w:name w:val="Char23"/>
    <w:basedOn w:val="25"/>
    <w:qFormat/>
    <w:uiPriority w:val="0"/>
    <w:pPr>
      <w:adjustRightInd w:val="0"/>
      <w:spacing w:line="436" w:lineRule="exact"/>
      <w:ind w:left="357"/>
      <w:jc w:val="left"/>
      <w:outlineLvl w:val="3"/>
    </w:pPr>
    <w:rPr>
      <w:rFonts w:ascii="Tahoma" w:hAnsi="Tahoma"/>
      <w:b/>
      <w:sz w:val="24"/>
      <w:szCs w:val="24"/>
    </w:rPr>
  </w:style>
  <w:style w:type="paragraph" w:customStyle="1" w:styleId="557">
    <w:name w:val="样式 样式 标题 1 + Times New Roman 首行缩进:  1.35 厘米 + (中文) 仿宋_GB2312"/>
    <w:basedOn w:val="548"/>
    <w:qFormat/>
    <w:uiPriority w:val="0"/>
    <w:pPr>
      <w:keepNext/>
      <w:pageBreakBefore w:val="0"/>
      <w:spacing w:before="240" w:afterLines="0" w:line="500" w:lineRule="exact"/>
    </w:pPr>
    <w:rPr>
      <w:b/>
      <w:kern w:val="10"/>
      <w:sz w:val="36"/>
    </w:rPr>
  </w:style>
  <w:style w:type="paragraph" w:customStyle="1" w:styleId="558">
    <w:name w:val="样式 标题 2标题 2 Char + Times New Roman 首行缩进:  0 字符"/>
    <w:basedOn w:val="4"/>
    <w:qFormat/>
    <w:uiPriority w:val="0"/>
    <w:pPr>
      <w:adjustRightInd/>
      <w:snapToGrid/>
      <w:spacing w:before="0"/>
      <w:jc w:val="both"/>
    </w:pPr>
    <w:rPr>
      <w:rFonts w:ascii="Times New Roman" w:hAnsi="Times New Roman" w:eastAsia="黑体" w:cs="宋体"/>
      <w:b w:val="0"/>
      <w:bCs w:val="0"/>
      <w:szCs w:val="20"/>
    </w:rPr>
  </w:style>
  <w:style w:type="paragraph" w:customStyle="1" w:styleId="559">
    <w:name w:val="於正文"/>
    <w:basedOn w:val="1"/>
    <w:qFormat/>
    <w:uiPriority w:val="0"/>
    <w:pPr>
      <w:adjustRightInd/>
      <w:snapToGrid/>
    </w:pPr>
    <w:rPr>
      <w:rFonts w:ascii="仿宋_GB2312" w:hAnsi="仿宋_GB2312" w:eastAsia="仿宋_GB2312"/>
      <w:color w:val="0000FF"/>
      <w:sz w:val="30"/>
      <w:szCs w:val="24"/>
    </w:rPr>
  </w:style>
  <w:style w:type="paragraph" w:customStyle="1" w:styleId="560">
    <w:name w:val="样式 小四 首行缩进:  0.85 厘米 行距: 1.5 倍行距"/>
    <w:basedOn w:val="1"/>
    <w:next w:val="1"/>
    <w:qFormat/>
    <w:uiPriority w:val="0"/>
    <w:pPr>
      <w:snapToGrid/>
      <w:ind w:firstLine="480" w:firstLineChars="0"/>
      <w:textAlignment w:val="baseline"/>
    </w:pPr>
  </w:style>
  <w:style w:type="character" w:customStyle="1" w:styleId="561">
    <w:name w:val="15"/>
    <w:basedOn w:val="88"/>
    <w:qFormat/>
    <w:uiPriority w:val="0"/>
    <w:rPr>
      <w:rFonts w:hint="eastAsia" w:ascii="黑体" w:hAnsi="黑体" w:eastAsia="黑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png"/><Relationship Id="rId27" Type="http://schemas.openxmlformats.org/officeDocument/2006/relationships/image" Target="media/image11.jpeg"/><Relationship Id="rId26" Type="http://schemas.openxmlformats.org/officeDocument/2006/relationships/image" Target="media/image10.pn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pn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333287-D6A3-42E8-AAF8-95F926EFBE88}">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25</Pages>
  <Words>2453</Words>
  <Characters>3706</Characters>
  <Lines>41</Lines>
  <Paragraphs>22</Paragraphs>
  <TotalTime>533</TotalTime>
  <ScaleCrop>false</ScaleCrop>
  <LinksUpToDate>false</LinksUpToDate>
  <CharactersWithSpaces>3799</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2017-09-29T06:51:00Z</dcterms:created>
  <dc:creator>X</dc:creator>
  <cp:lastModifiedBy>卷 卷</cp:lastModifiedBy>
  <cp:lastPrinted>2019-07-25T08:29:00Z</cp:lastPrinted>
  <dcterms:modified xsi:type="dcterms:W3CDTF">2026-01-28T06:51:34Z</dcterms:modified>
  <dc:title>内蒙古自治区林西县宏义矿业有限责任公司萤石矿</dc:title>
  <cp:revision>734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KSOTemplateDocerSaveRecord">
    <vt:lpwstr>eyJoZGlkIjoiYzI3MjUxZTMzZTNkZTFkZThkOGZlYTExNjhlOTg5NDQiLCJ1c2VySWQiOiI2NTA4ODA5MjQifQ==</vt:lpwstr>
  </property>
  <property fmtid="{D5CDD505-2E9C-101B-9397-08002B2CF9AE}" pid="4" name="ICV">
    <vt:lpwstr>5796725C18694221975BD55F95002938_13</vt:lpwstr>
  </property>
</Properties>
</file>