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6A953">
      <w:pPr>
        <w:spacing w:before="101" w:line="417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pacing w:val="10"/>
          <w:position w:val="1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4403424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40" w:lineRule="auto"/>
        <w:ind w:right="114" w:right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二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轮自治区生态环境保护督察</w:t>
      </w:r>
    </w:p>
    <w:p w14:paraId="4D7ABDBC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40" w:lineRule="auto"/>
        <w:ind w:right="114" w:right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highlight w:val="none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  <w:highlight w:val="none"/>
        </w:rPr>
        <w:t>项</w:t>
      </w: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整改任务完成情况表</w:t>
      </w:r>
    </w:p>
    <w:tbl>
      <w:tblPr>
        <w:tblStyle w:val="9"/>
        <w:tblW w:w="91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6395"/>
      </w:tblGrid>
      <w:tr w14:paraId="7D2E0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2753" w:type="dxa"/>
            <w:vAlign w:val="center"/>
          </w:tcPr>
          <w:p w14:paraId="1CB3E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left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整改任务</w:t>
            </w:r>
          </w:p>
        </w:tc>
        <w:tc>
          <w:tcPr>
            <w:tcW w:w="6395" w:type="dxa"/>
            <w:vAlign w:val="center"/>
          </w:tcPr>
          <w:p w14:paraId="46199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right="109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z w:val="21"/>
                <w:szCs w:val="21"/>
              </w:rPr>
              <w:t>2021年12月，自治区“十四五”水资源配置利用规划和“十四五”节水型社会建设规划均明确下达赤峰市2025年用水控制指标为不超过20.23亿立方米，2022年赤峰市印发实施的《赤峰市“十四五”水安全保障规划》，确定2025年全市用水总量目标时在不计入非常规水资源的情况下，擅自将2025年全市用水总量控制目标确定为21.13亿立方米，超出自治区下达的用水控制目标1.48亿立方米。2023年，全市用水总量达24.97亿立方米，超过自治区下达年度控制指标4.74亿立方米，超用水目标达23.4％。</w:t>
            </w:r>
          </w:p>
        </w:tc>
      </w:tr>
      <w:tr w14:paraId="0B044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753" w:type="dxa"/>
            <w:vAlign w:val="center"/>
          </w:tcPr>
          <w:p w14:paraId="03D93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left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31"/>
                <w:szCs w:val="31"/>
              </w:rPr>
              <w:t>责任单位</w:t>
            </w:r>
          </w:p>
        </w:tc>
        <w:tc>
          <w:tcPr>
            <w:tcW w:w="6395" w:type="dxa"/>
            <w:vAlign w:val="center"/>
          </w:tcPr>
          <w:p w14:paraId="2FD85E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right="109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val="en-US" w:eastAsia="zh-CN"/>
              </w:rPr>
              <w:t>元宝山区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党委和政府</w:t>
            </w:r>
          </w:p>
        </w:tc>
      </w:tr>
      <w:tr w14:paraId="57278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753" w:type="dxa"/>
            <w:vAlign w:val="center"/>
          </w:tcPr>
          <w:p w14:paraId="2F0EC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jc w:val="left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整改目标</w:t>
            </w:r>
          </w:p>
        </w:tc>
        <w:tc>
          <w:tcPr>
            <w:tcW w:w="6395" w:type="dxa"/>
            <w:vAlign w:val="center"/>
          </w:tcPr>
          <w:p w14:paraId="1615F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right="109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z w:val="21"/>
                <w:szCs w:val="21"/>
              </w:rPr>
              <w:t>坚持量水而行、节水优先，2025年全区用水总量控制在自治区要求的指标范围内。</w:t>
            </w:r>
          </w:p>
        </w:tc>
      </w:tr>
      <w:tr w14:paraId="5C6C3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7" w:hRule="atLeast"/>
        </w:trPr>
        <w:tc>
          <w:tcPr>
            <w:tcW w:w="2753" w:type="dxa"/>
            <w:vAlign w:val="center"/>
          </w:tcPr>
          <w:p w14:paraId="3C247E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left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整改措施</w:t>
            </w:r>
          </w:p>
        </w:tc>
        <w:tc>
          <w:tcPr>
            <w:tcW w:w="6395" w:type="dxa"/>
            <w:vAlign w:val="center"/>
          </w:tcPr>
          <w:p w14:paraId="642DC3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从农业工程节水、农艺节水、机制节水、结构节水等方面持续推进农业高效节水，申请2025年建设高标准农田2万亩以上。推广抗旱品种1万亩。</w:t>
            </w:r>
          </w:p>
          <w:p w14:paraId="55432D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全力推进“节水行动”，严格落实《赤峰市“四水四定”实施方案》、《赤峰市水资源节约集约利用“一旗（县、区）一策”》提出的各项措施，坚决推动农业节水增效、工业节水减排、城镇节水降损。</w:t>
            </w:r>
          </w:p>
          <w:p w14:paraId="27A4DF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强化取用水审批管理，严格落实《内蒙古自治区水利厅关于印发2023年度地下水管理单元水位水量评估结果的通知》（内水资〔2024〕244号）有关要求，自治区水利厅2024年度地下水管理单元水位水量评估结果印发公布前，除城乡居民生活或者供热管网补水等特殊情形外，暂停审批超水量管控指标单元新增取用地下水。</w:t>
            </w:r>
          </w:p>
          <w:p w14:paraId="7BD141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（4）开展不合规机电井封闭工作，持续推进元宝山区城区自备水源井、违规农业灌溉机电井封闭工作。</w:t>
            </w:r>
          </w:p>
        </w:tc>
      </w:tr>
      <w:tr w14:paraId="75A2A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2753" w:type="dxa"/>
            <w:vAlign w:val="top"/>
          </w:tcPr>
          <w:p w14:paraId="34851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firstLine="0" w:firstLineChars="0"/>
              <w:jc w:val="center"/>
              <w:textAlignment w:val="baseline"/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</w:pPr>
          </w:p>
          <w:p w14:paraId="2BD9A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firstLine="0" w:firstLineChars="0"/>
              <w:jc w:val="center"/>
              <w:textAlignment w:val="baseline"/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</w:pPr>
          </w:p>
          <w:p w14:paraId="6D685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firstLine="0" w:firstLineChars="0"/>
              <w:jc w:val="center"/>
              <w:textAlignment w:val="baseline"/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  <w:t>完成情况</w:t>
            </w:r>
          </w:p>
        </w:tc>
        <w:tc>
          <w:tcPr>
            <w:tcW w:w="6395" w:type="dxa"/>
            <w:vAlign w:val="center"/>
          </w:tcPr>
          <w:p w14:paraId="575D4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2025年元宝山区小五家乡、五家镇、平庄镇、风水沟镇申请建设2.4万亩改造提升高标准农田建设项目，现已开工建设。已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</w:rPr>
              <w:t>推广抗旱品种1万亩。</w:t>
            </w:r>
          </w:p>
          <w:p w14:paraId="3B5C4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</w:rPr>
              <w:t>全力推进“节水行动”，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</w:rPr>
              <w:t>《赤峰市水资源节约集约利用“一旗（县、区）一策”》提出的各项措施。</w:t>
            </w:r>
          </w:p>
          <w:p w14:paraId="4CFAD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</w:rPr>
              <w:t>《内蒙古自治区水利厅关于印发202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</w:rPr>
              <w:t>年度地下水管理单元水位水量评估结果的通知》（内水资〔202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</w:rPr>
              <w:t>号）有关要求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  <w:lang w:val="en-US" w:eastAsia="zh-CN"/>
              </w:rPr>
              <w:t>开展相关工作。</w:t>
            </w:r>
          </w:p>
          <w:p w14:paraId="18300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right="109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  <w:r>
              <w:rPr>
                <w:rFonts w:hint="eastAsia" w:ascii="FangSong_GB2312" w:hAnsi="FangSong_GB2312" w:eastAsia="仿宋_GB2312" w:cs="FangSong_GB2312"/>
                <w:color w:val="auto"/>
                <w:sz w:val="21"/>
                <w:szCs w:val="21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</w:rPr>
              <w:t>开展不合规机电井封闭工作，</w:t>
            </w:r>
            <w:r>
              <w:rPr>
                <w:rFonts w:hint="eastAsia" w:ascii="FangSong_GB2312" w:hAnsi="FangSong_GB2312" w:eastAsia="仿宋_GB2312" w:cs="FangSong_GB2312"/>
                <w:color w:val="auto"/>
                <w:sz w:val="21"/>
                <w:szCs w:val="21"/>
                <w:lang w:val="en-US" w:eastAsia="zh-CN"/>
              </w:rPr>
              <w:t>已封闭违规自备水源井22眼。</w:t>
            </w:r>
          </w:p>
        </w:tc>
      </w:tr>
    </w:tbl>
    <w:p w14:paraId="09E1726B">
      <w:pPr>
        <w:ind w:left="0" w:leftChars="0" w:firstLine="0" w:firstLineChars="0"/>
        <w:jc w:val="both"/>
        <w:rPr>
          <w:rFonts w:hint="eastAsia" w:ascii="仿宋_GB2312" w:hAnsi="仿宋_GB2312" w:cs="仿宋_GB2312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4AF4"/>
    <w:rsid w:val="02A81D04"/>
    <w:rsid w:val="03CB00D7"/>
    <w:rsid w:val="05CD6A5D"/>
    <w:rsid w:val="0C9D65F4"/>
    <w:rsid w:val="1534197E"/>
    <w:rsid w:val="1BA34D17"/>
    <w:rsid w:val="1BC1062B"/>
    <w:rsid w:val="1E7159F1"/>
    <w:rsid w:val="205E29B1"/>
    <w:rsid w:val="21770A43"/>
    <w:rsid w:val="21935D01"/>
    <w:rsid w:val="23032B8A"/>
    <w:rsid w:val="26145838"/>
    <w:rsid w:val="2CA431FD"/>
    <w:rsid w:val="2FB63D77"/>
    <w:rsid w:val="30441550"/>
    <w:rsid w:val="38A65C3A"/>
    <w:rsid w:val="3E3A4248"/>
    <w:rsid w:val="46CF03AB"/>
    <w:rsid w:val="4A272AD7"/>
    <w:rsid w:val="52FB0B53"/>
    <w:rsid w:val="593254E5"/>
    <w:rsid w:val="5EBD7EE1"/>
    <w:rsid w:val="6422270E"/>
    <w:rsid w:val="68C57A98"/>
    <w:rsid w:val="6D945392"/>
    <w:rsid w:val="7504000A"/>
    <w:rsid w:val="7F78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方正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basedOn w:val="4"/>
    <w:next w:val="5"/>
    <w:unhideWhenUsed/>
    <w:qFormat/>
    <w:uiPriority w:val="0"/>
    <w:pPr>
      <w:ind w:firstLine="420" w:firstLineChars="1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848b0227-9434-48a4-a30d-63c54a678899</errorID>
      <errorWord>）</errorWord>
      <group>L1_AI</group>
      <groupName>深度校对</groupName>
      <ability>L2_AI_Punc</ability>
      <abilityName>标点纠错</abilityName>
      <candidateList>
        <item>）：</item>
      </candidateList>
      <explain/>
      <paraID>228439FE</paraID>
      <start>11</start>
      <end>12</end>
      <status>unmodified</status>
      <modifiedWord/>
      <trackRevisions>false</trackRevisions>
    </reviewItem>
    <reviewItem>
      <errorID>5e8d63fb-557b-45d8-b8b3-d9287138a9e7</errorID>
      <errorWord>号</errorWord>
      <group>L1_AI</group>
      <groupName>深度校对</groupName>
      <ability>L2_AI_Punc</ability>
      <abilityName>标点纠错</abilityName>
      <candidateList>
        <item>号。</item>
      </candidateList>
      <explain/>
      <paraID> 9FF45A5</paraID>
      <start>16</start>
      <end>17</end>
      <status>unmodified</status>
      <modifiedWord/>
      <trackRevisions>false</trackRevisions>
    </reviewItem>
    <reviewItem>
      <errorID>4414165e-3cec-46f2-83cb-b099345c0389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46199F60</paraID>
      <start>73</start>
      <end>74</end>
      <status>unmodified</status>
      <modifiedWord/>
      <trackRevisions>false</trackRevisions>
    </reviewItem>
    <reviewItem>
      <errorID>87987ac9-5cea-484d-9eb1-1b241dfe7367</errorID>
      <errorWord>赤峰市</errorWord>
      <group>L1_AI</group>
      <groupName>深度校对</groupName>
      <ability>L2_AI_Punc</ability>
      <abilityName>标点纠错</abilityName>
      <candidateList>
        <item>，赤峰市</item>
      </candidateList>
      <explain/>
      <paraID>46199F60</paraID>
      <start>79</start>
      <end>82</end>
      <status>unmodified</status>
      <modifiedWord/>
      <trackRevisions>false</trackRevisions>
    </reviewItem>
    <reviewItem>
      <errorID>05a393dc-5060-46d3-a51c-f3797ce92139</errorID>
      <errorWord>确定</errorWord>
      <group>L1_AI</group>
      <groupName>深度校对</groupName>
      <ability>L2_AI_Word</ability>
      <abilityName>字词纠错</abilityName>
      <candidateList>
        <item>在确定</item>
      </candidateList>
      <explain/>
      <paraID>46199F60</paraID>
      <start>105</start>
      <end>107</end>
      <status>unmodified</status>
      <modifiedWord/>
      <trackRevisions>false</trackRevisions>
    </reviewItem>
    <reviewItem>
      <errorID>afa71cf3-b053-47f6-9cdc-c34daf5339fa</errorID>
      <errorWord>在</errorWord>
      <group>L1_AI</group>
      <groupName>深度校对</groupName>
      <ability>L2_AI_Word</ability>
      <abilityName>字词纠错</abilityName>
      <candidateList>
        <item>，</item>
      </candidateList>
      <explain/>
      <paraID>46199F60</paraID>
      <start>121</start>
      <end>122</end>
      <status>unmodified</status>
      <modifiedWord/>
      <trackRevisions>false</trackRevisions>
    </reviewItem>
    <reviewItem>
      <errorID>643c692d-f992-4afc-85e3-e75fb6f82130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642DC357</paraID>
      <start>58</start>
      <end>59</end>
      <status>unmodified</status>
      <modifiedWord/>
      <trackRevisions>false</trackRevisions>
    </reviewItem>
    <reviewItem>
      <errorID>63645213-57ac-4ae3-9a21-96b2b14e1bfd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55432DE8</paraID>
      <start>32</start>
      <end>35</end>
      <status>unmodified</status>
      <modifiedWord/>
      <trackRevisions>false</trackRevisions>
    </reviewItem>
    <reviewItem>
      <errorID>97997c2c-5f20-4c1e-af11-16086a616d01</errorID>
      <errorWord>，</errorWord>
      <group>L1_AI</group>
      <groupName>深度校对</groupName>
      <ability>L2_AI_Word</ability>
      <abilityName>字词纠错</abilityName>
      <candidateList>
        <item>。在</item>
      </candidateList>
      <explain/>
      <paraID>27A4DFBB</paraID>
      <start>75</start>
      <end>76</end>
      <status>unmodified</status>
      <modifiedWord/>
      <trackRevisions>false</trackRevisions>
    </reviewItem>
    <reviewItem>
      <errorID>86305656-4bb5-41b5-a5df-f5aa02576d60</errorID>
      <errorWord>封闭</errorWord>
      <group>L1_AI</group>
      <groupName>深度校对</groupName>
      <ability>L2_AI_Word</ability>
      <abilityName>字词纠错</abilityName>
      <candidateList>
        <item>的封闭</item>
      </candidateList>
      <explain/>
      <paraID>7BD1411B</paraID>
      <start>41</start>
      <end>43</end>
      <status>unmodified</status>
      <modifiedWord/>
      <trackRevisions>false</trackRevisions>
    </reviewItem>
    <reviewItem>
      <errorID>ee38da0a-e5df-4dd7-aa71-3ac83a8e2aab</errorID>
      <errorWord>元宝山区</errorWord>
      <group>L1_AI</group>
      <groupName>深度校对</groupName>
      <ability>L2_AI_Punc</ability>
      <abilityName>标点纠错</abilityName>
      <candidateList>
        <item>，元宝山区</item>
      </candidateList>
      <explain/>
      <paraID>575D4A32</paraID>
      <start>8</start>
      <end>12</end>
      <status>unmodified</status>
      <modifiedWord/>
      <trackRevisions>false</trackRevisions>
    </reviewItem>
    <reviewItem>
      <errorID>224208c6-f4ac-496f-8d64-e60292fe318b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575D4A32</paraID>
      <start>58</start>
      <end>59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8c0069-fa4c-481a-999b-2503d2a47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1060</Words>
  <Characters>1154</Characters>
  <Lines>0</Lines>
  <Paragraphs>0</Paragraphs>
  <TotalTime>5</TotalTime>
  <ScaleCrop>false</ScaleCrop>
  <LinksUpToDate>false</LinksUpToDate>
  <CharactersWithSpaces>1175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2025-05-08T01:23:00Z</dcterms:created>
  <dc:creator>Administrator</dc:creator>
  <cp:lastModifiedBy>卷 卷</cp:lastModifiedBy>
  <cp:lastPrinted>2026-03-13T02:08:00Z</cp:lastPrinted>
  <dcterms:modified xsi:type="dcterms:W3CDTF">2026-03-13T02:14:37Z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4392A4DE0DCA49FF9661F86698CF8B1A_13</vt:lpwstr>
  </property>
  <property fmtid="{D5CDD505-2E9C-101B-9397-08002B2CF9AE}" pid="4" name="KSOTemplateDocerSaveRecord">
    <vt:lpwstr>eyJoZGlkIjoiZmYwZjgzOTFkNGI0MmMzMDJlYWNmNGU1ZWU1OTczZjAiLCJ1c2VySWQiOiIxMjkzMjM2NDc5In0=</vt:lpwstr>
  </property>
</Properties>
</file>