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lang w:val="en-US" w:eastAsia="zh-CN"/>
        </w:rPr>
      </w:pPr>
      <w:r>
        <w:rPr>
          <w:rFonts w:hint="eastAsia"/>
          <w:b/>
          <w:bCs/>
          <w:sz w:val="44"/>
          <w:szCs w:val="44"/>
          <w:lang w:val="en-US" w:eastAsia="zh-CN"/>
        </w:rPr>
        <w:t>元宝山区企业注销登记“一件事”办事指南</w:t>
      </w:r>
    </w:p>
    <w:p>
      <w:pPr>
        <w:ind w:firstLine="640" w:firstLineChars="200"/>
        <w:rPr>
          <w:rFonts w:hint="eastAsia" w:ascii="仿宋" w:hAnsi="仿宋" w:eastAsia="仿宋" w:cs="仿宋"/>
          <w:b w:val="0"/>
          <w:bCs w:val="0"/>
          <w:sz w:val="32"/>
          <w:szCs w:val="32"/>
          <w:lang w:val="en-US" w:eastAsia="zh-CN"/>
        </w:rPr>
      </w:pP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欢迎您办理企业注销登记“一件事”，您可获得全流程帮办代办一站式服务。</w:t>
      </w:r>
    </w:p>
    <w:p>
      <w:pPr>
        <w:keepNext w:val="0"/>
        <w:keepLines w:val="0"/>
        <w:widowControl/>
        <w:suppressLineNumbers w:val="0"/>
        <w:ind w:firstLine="640" w:firstLineChars="200"/>
        <w:jc w:val="both"/>
        <w:textAlignment w:val="center"/>
        <w:rPr>
          <w:rStyle w:val="5"/>
          <w:rFonts w:hint="eastAsia" w:ascii="黑体" w:hAnsi="黑体" w:eastAsia="黑体" w:cs="黑体"/>
          <w:b w:val="0"/>
          <w:bCs w:val="0"/>
          <w:sz w:val="32"/>
          <w:szCs w:val="32"/>
          <w:lang w:val="en-US" w:eastAsia="zh-CN" w:bidi="ar"/>
        </w:rPr>
      </w:pPr>
      <w:r>
        <w:rPr>
          <w:rStyle w:val="5"/>
          <w:rFonts w:hint="eastAsia" w:ascii="黑体" w:hAnsi="黑体" w:eastAsia="黑体" w:cs="黑体"/>
          <w:b w:val="0"/>
          <w:bCs w:val="0"/>
          <w:sz w:val="32"/>
          <w:szCs w:val="32"/>
          <w:lang w:val="en-US" w:eastAsia="zh-CN" w:bidi="ar"/>
        </w:rPr>
        <w:t>一、办理事项：</w:t>
      </w:r>
    </w:p>
    <w:tbl>
      <w:tblPr>
        <w:tblStyle w:val="2"/>
        <w:tblW w:w="8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具</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体</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事</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税务注销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企业注销登记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海关报关单位备案注销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vertAlign w:val="baseline"/>
                <w:lang w:val="en-US" w:eastAsia="zh-CN"/>
              </w:rPr>
              <w:t>注销社会保险登记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vertAlign w:val="baseline"/>
                <w:lang w:val="en-US" w:eastAsia="zh-CN"/>
              </w:rPr>
              <w:t>银行账户注销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企业印章注销</w:t>
            </w:r>
          </w:p>
        </w:tc>
      </w:tr>
    </w:tbl>
    <w:p>
      <w:pPr>
        <w:keepNext w:val="0"/>
        <w:keepLines w:val="0"/>
        <w:widowControl/>
        <w:suppressLineNumbers w:val="0"/>
        <w:jc w:val="both"/>
        <w:textAlignment w:val="center"/>
        <w:rPr>
          <w:rStyle w:val="5"/>
          <w:rFonts w:hint="eastAsia" w:ascii="仿宋_GB2312" w:hAnsi="仿宋_GB2312" w:eastAsia="仿宋_GB2312" w:cs="仿宋_GB2312"/>
          <w:sz w:val="32"/>
          <w:szCs w:val="32"/>
          <w:lang w:val="en-US" w:eastAsia="zh-CN" w:bidi="ar"/>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二、办理途径：</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1.线上办理：您可登录全国一体化在线政务服务平台内蒙古政务服务网（网址：http://zwfw.nmg.gov.cn/），选择“赤峰市”，点击“高效办成一件事”办理或查询相关信息。</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2.窗口办理：元宝山区政务服务中心。（具体地址：赤峰市元宝山区平庄西城市民广场政务服务中心一楼市场监督管理局22-25号窗口     咨询电话：0476-3555360）</w:t>
      </w:r>
    </w:p>
    <w:p>
      <w:pPr>
        <w:rPr>
          <w:rFonts w:hint="eastAsia" w:ascii="仿宋_GB2312" w:hAnsi="仿宋_GB2312" w:eastAsia="仿宋_GB2312" w:cs="仿宋_GB2312"/>
          <w:b w:val="0"/>
          <w:bCs w:val="0"/>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三、企业注销登记材料：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3522"/>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3654" w:firstLineChars="1300"/>
              <w:rPr>
                <w:rFonts w:hint="eastAsia" w:ascii="仿宋" w:hAnsi="仿宋" w:eastAsia="仿宋" w:cs="仿宋"/>
                <w:b/>
                <w:bCs/>
                <w:sz w:val="24"/>
                <w:szCs w:val="24"/>
                <w:vertAlign w:val="baseline"/>
                <w:lang w:val="en-US" w:eastAsia="zh-CN"/>
              </w:rPr>
            </w:pPr>
            <w:r>
              <w:rPr>
                <w:rFonts w:hint="eastAsia" w:ascii="宋体" w:hAnsi="宋体" w:eastAsia="宋体" w:cs="宋体"/>
                <w:b/>
                <w:bCs/>
                <w:sz w:val="28"/>
                <w:szCs w:val="28"/>
                <w:vertAlign w:val="baseline"/>
                <w:lang w:val="en-US" w:eastAsia="zh-CN"/>
              </w:rPr>
              <w:t>税务注销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1" w:type="dxa"/>
            <w:gridSpan w:val="2"/>
            <w:vAlign w:val="top"/>
          </w:tcPr>
          <w:p>
            <w:pPr>
              <w:keepNext w:val="0"/>
              <w:keepLines w:val="0"/>
              <w:pageBreakBefore w:val="0"/>
              <w:widowControl w:val="0"/>
              <w:kinsoku/>
              <w:wordWrap/>
              <w:overflowPunct/>
              <w:topLinePunct w:val="0"/>
              <w:autoSpaceDE/>
              <w:autoSpaceDN/>
              <w:bidi w:val="0"/>
              <w:adjustRightInd/>
              <w:snapToGrid/>
              <w:spacing w:line="280" w:lineRule="exact"/>
              <w:ind w:firstLine="241" w:firstLineChars="100"/>
              <w:jc w:val="center"/>
              <w:textAlignment w:val="auto"/>
              <w:rPr>
                <w:rFonts w:hint="default"/>
                <w:b w:val="0"/>
                <w:bCs w:val="0"/>
                <w:sz w:val="22"/>
                <w:szCs w:val="22"/>
                <w:vertAlign w:val="baseline"/>
                <w:lang w:val="en-US" w:eastAsia="zh-CN"/>
              </w:rPr>
            </w:pPr>
            <w:r>
              <w:rPr>
                <w:rFonts w:hint="eastAsia" w:ascii="仿宋" w:hAnsi="仿宋" w:eastAsia="仿宋" w:cs="仿宋"/>
                <w:b/>
                <w:bCs/>
                <w:sz w:val="24"/>
                <w:szCs w:val="24"/>
                <w:vertAlign w:val="baseline"/>
                <w:lang w:val="en-US" w:eastAsia="zh-CN"/>
              </w:rPr>
              <w:t>注销税务登记（适用于“一照一码”“两证整合”以外的纳税人）</w:t>
            </w:r>
          </w:p>
        </w:tc>
        <w:tc>
          <w:tcPr>
            <w:tcW w:w="4431" w:type="dxa"/>
            <w:vAlign w:val="top"/>
          </w:tcPr>
          <w:p>
            <w:pPr>
              <w:numPr>
                <w:ilvl w:val="0"/>
                <w:numId w:val="0"/>
              </w:numPr>
              <w:ind w:left="0" w:leftChars="0" w:firstLine="883" w:firstLineChars="400"/>
              <w:jc w:val="both"/>
              <w:rPr>
                <w:rFonts w:hint="default"/>
                <w:b w:val="0"/>
                <w:bCs w:val="0"/>
                <w:sz w:val="22"/>
                <w:szCs w:val="22"/>
                <w:vertAlign w:val="baseline"/>
                <w:lang w:val="en-US" w:eastAsia="zh-CN"/>
              </w:rPr>
            </w:pPr>
            <w:r>
              <w:rPr>
                <w:rFonts w:hint="eastAsia"/>
                <w:b/>
                <w:bCs/>
                <w:sz w:val="22"/>
                <w:szCs w:val="22"/>
                <w:vertAlign w:val="baseline"/>
                <w:lang w:val="en-US" w:eastAsia="zh-CN"/>
              </w:rPr>
              <w:t>申请</w:t>
            </w:r>
            <w:r>
              <w:rPr>
                <w:rFonts w:hint="default"/>
                <w:b/>
                <w:bCs/>
                <w:sz w:val="22"/>
                <w:szCs w:val="22"/>
                <w:vertAlign w:val="baseline"/>
                <w:lang w:val="en-US" w:eastAsia="zh-CN"/>
              </w:rPr>
              <w:t>税务注销即时办理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69" w:type="dxa"/>
            <w:vAlign w:val="center"/>
          </w:tcPr>
          <w:p>
            <w:pPr>
              <w:numPr>
                <w:ilvl w:val="0"/>
                <w:numId w:val="0"/>
              </w:numPr>
              <w:ind w:left="0" w:leftChars="0" w:firstLine="0" w:firstLineChars="0"/>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1</w:t>
            </w:r>
          </w:p>
        </w:tc>
        <w:tc>
          <w:tcPr>
            <w:tcW w:w="3522" w:type="dxa"/>
            <w:vAlign w:val="top"/>
          </w:tcPr>
          <w:p>
            <w:pPr>
              <w:numPr>
                <w:ilvl w:val="0"/>
                <w:numId w:val="0"/>
              </w:numPr>
              <w:ind w:left="0" w:leftChars="0" w:firstLine="0" w:firstLineChars="0"/>
              <w:jc w:val="both"/>
              <w:rPr>
                <w:rFonts w:hint="default"/>
                <w:b w:val="0"/>
                <w:bCs w:val="0"/>
                <w:sz w:val="22"/>
                <w:szCs w:val="22"/>
                <w:vertAlign w:val="baseline"/>
                <w:lang w:val="en-US" w:eastAsia="zh-CN"/>
              </w:rPr>
            </w:pPr>
          </w:p>
          <w:p>
            <w:pPr>
              <w:numPr>
                <w:ilvl w:val="0"/>
                <w:numId w:val="0"/>
              </w:numPr>
              <w:ind w:left="0" w:leftChars="0" w:firstLine="0" w:firstLineChars="0"/>
              <w:jc w:val="both"/>
              <w:rPr>
                <w:rFonts w:hint="default"/>
                <w:b w:val="0"/>
                <w:bCs w:val="0"/>
                <w:sz w:val="22"/>
                <w:szCs w:val="22"/>
                <w:vertAlign w:val="baseline"/>
                <w:lang w:val="en-US" w:eastAsia="zh-CN"/>
              </w:rPr>
            </w:pPr>
            <w:r>
              <w:rPr>
                <w:rFonts w:hint="default"/>
                <w:b w:val="0"/>
                <w:bCs w:val="0"/>
                <w:sz w:val="22"/>
                <w:szCs w:val="22"/>
                <w:vertAlign w:val="baseline"/>
                <w:lang w:val="en-US" w:eastAsia="zh-CN"/>
              </w:rPr>
              <w:t>《注销税务登记申请审批表》</w:t>
            </w:r>
          </w:p>
        </w:tc>
        <w:tc>
          <w:tcPr>
            <w:tcW w:w="4431"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2"/>
                <w:szCs w:val="22"/>
                <w:vertAlign w:val="baseline"/>
                <w:lang w:val="en-US" w:eastAsia="zh-CN"/>
              </w:rPr>
            </w:pPr>
            <w:r>
              <w:rPr>
                <w:rFonts w:hint="default"/>
                <w:b w:val="0"/>
                <w:bCs w:val="0"/>
                <w:sz w:val="22"/>
                <w:szCs w:val="22"/>
                <w:vertAlign w:val="baseline"/>
                <w:lang w:val="en-US" w:eastAsia="zh-CN"/>
              </w:rPr>
              <w:t>《清税申报表》或《注销税务登记申请表》（已实行“一照一码”“两证整合”登记模式的纳税人提交《清税申报表》；未实行“一照一码”“两证整合”登记模式的纳税人提交《注销税务登记申请表》）。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9" w:type="dxa"/>
            <w:vMerge w:val="restart"/>
            <w:vAlign w:val="center"/>
          </w:tcPr>
          <w:p>
            <w:pPr>
              <w:numPr>
                <w:ilvl w:val="0"/>
                <w:numId w:val="0"/>
              </w:numPr>
              <w:ind w:left="0" w:leftChars="0" w:firstLine="0" w:firstLineChars="0"/>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2</w:t>
            </w:r>
          </w:p>
          <w:p>
            <w:pPr>
              <w:numPr>
                <w:ilvl w:val="0"/>
                <w:numId w:val="0"/>
              </w:numPr>
              <w:ind w:left="0" w:leftChars="0" w:firstLine="0" w:firstLineChars="0"/>
              <w:jc w:val="both"/>
              <w:rPr>
                <w:rFonts w:hint="eastAsia"/>
                <w:b w:val="0"/>
                <w:bCs w:val="0"/>
                <w:sz w:val="22"/>
                <w:szCs w:val="22"/>
                <w:vertAlign w:val="baseline"/>
                <w:lang w:val="en-US" w:eastAsia="zh-CN"/>
              </w:rPr>
            </w:pPr>
          </w:p>
        </w:tc>
        <w:tc>
          <w:tcPr>
            <w:tcW w:w="3522" w:type="dxa"/>
            <w:vMerge w:val="restart"/>
            <w:vAlign w:val="top"/>
          </w:tcPr>
          <w:p>
            <w:pPr>
              <w:numPr>
                <w:ilvl w:val="0"/>
                <w:numId w:val="0"/>
              </w:numPr>
              <w:ind w:left="0" w:leftChars="0" w:firstLine="0" w:firstLineChars="0"/>
              <w:jc w:val="both"/>
              <w:rPr>
                <w:rFonts w:hint="default"/>
                <w:b w:val="0"/>
                <w:bCs w:val="0"/>
                <w:sz w:val="22"/>
                <w:szCs w:val="22"/>
                <w:vertAlign w:val="baseline"/>
                <w:lang w:val="en-US" w:eastAsia="zh-CN"/>
              </w:rPr>
            </w:pPr>
          </w:p>
          <w:p>
            <w:pPr>
              <w:numPr>
                <w:ilvl w:val="0"/>
                <w:numId w:val="0"/>
              </w:numPr>
              <w:ind w:left="0" w:leftChars="0" w:firstLine="0" w:firstLineChars="0"/>
              <w:jc w:val="both"/>
              <w:rPr>
                <w:rFonts w:hint="default"/>
                <w:b w:val="0"/>
                <w:bCs w:val="0"/>
                <w:sz w:val="22"/>
                <w:szCs w:val="22"/>
                <w:vertAlign w:val="baseline"/>
                <w:lang w:val="en-US" w:eastAsia="zh-CN"/>
              </w:rPr>
            </w:pPr>
            <w:r>
              <w:rPr>
                <w:rFonts w:hint="default"/>
                <w:b w:val="0"/>
                <w:bCs w:val="0"/>
                <w:sz w:val="22"/>
                <w:szCs w:val="22"/>
                <w:vertAlign w:val="baseline"/>
                <w:lang w:val="en-US" w:eastAsia="zh-CN"/>
              </w:rPr>
              <w:t>经办人身份证件原件</w:t>
            </w:r>
          </w:p>
        </w:tc>
        <w:tc>
          <w:tcPr>
            <w:tcW w:w="44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b w:val="0"/>
                <w:bCs w:val="0"/>
                <w:sz w:val="22"/>
                <w:szCs w:val="22"/>
                <w:vertAlign w:val="baseline"/>
                <w:lang w:val="en-US" w:eastAsia="zh-CN"/>
              </w:rPr>
            </w:pPr>
            <w:r>
              <w:rPr>
                <w:rFonts w:hint="default"/>
                <w:b w:val="0"/>
                <w:bCs w:val="0"/>
                <w:sz w:val="22"/>
                <w:szCs w:val="22"/>
                <w:vertAlign w:val="baseline"/>
                <w:lang w:val="en-US" w:eastAsia="zh-CN"/>
              </w:rPr>
              <w:t>经办人身份证件原件（查验后退回）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69" w:type="dxa"/>
            <w:vMerge w:val="continue"/>
            <w:vAlign w:val="center"/>
          </w:tcPr>
          <w:p>
            <w:pPr>
              <w:numPr>
                <w:ilvl w:val="0"/>
                <w:numId w:val="0"/>
              </w:numPr>
              <w:ind w:left="0" w:leftChars="0" w:firstLine="0" w:firstLineChars="0"/>
              <w:jc w:val="both"/>
              <w:rPr>
                <w:rFonts w:hint="eastAsia"/>
                <w:b w:val="0"/>
                <w:bCs w:val="0"/>
                <w:sz w:val="22"/>
                <w:szCs w:val="22"/>
                <w:vertAlign w:val="baseline"/>
                <w:lang w:val="en-US" w:eastAsia="zh-CN"/>
              </w:rPr>
            </w:pPr>
          </w:p>
        </w:tc>
        <w:tc>
          <w:tcPr>
            <w:tcW w:w="3522" w:type="dxa"/>
            <w:vMerge w:val="continue"/>
            <w:vAlign w:val="top"/>
          </w:tcPr>
          <w:p>
            <w:pPr>
              <w:numPr>
                <w:ilvl w:val="0"/>
                <w:numId w:val="0"/>
              </w:numPr>
              <w:ind w:left="0" w:leftChars="0" w:firstLine="0" w:firstLineChars="0"/>
              <w:jc w:val="both"/>
              <w:rPr>
                <w:rFonts w:hint="default"/>
                <w:b w:val="0"/>
                <w:bCs w:val="0"/>
                <w:sz w:val="22"/>
                <w:szCs w:val="22"/>
                <w:vertAlign w:val="baseline"/>
                <w:lang w:val="en-US" w:eastAsia="zh-CN"/>
              </w:rPr>
            </w:pPr>
          </w:p>
        </w:tc>
        <w:tc>
          <w:tcPr>
            <w:tcW w:w="44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b/>
                <w:bCs/>
                <w:sz w:val="22"/>
                <w:szCs w:val="22"/>
                <w:vertAlign w:val="baseline"/>
                <w:lang w:val="en-US" w:eastAsia="zh-CN"/>
              </w:rPr>
            </w:pPr>
            <w:r>
              <w:rPr>
                <w:rFonts w:hint="eastAsia"/>
                <w:b/>
                <w:bCs/>
                <w:sz w:val="22"/>
                <w:szCs w:val="22"/>
                <w:vertAlign w:val="baseline"/>
                <w:lang w:val="en-US" w:eastAsia="zh-CN"/>
              </w:rPr>
              <w:t>注：</w:t>
            </w:r>
            <w:r>
              <w:rPr>
                <w:rFonts w:hint="default"/>
                <w:b w:val="0"/>
                <w:bCs w:val="0"/>
                <w:sz w:val="22"/>
                <w:szCs w:val="22"/>
                <w:vertAlign w:val="baseline"/>
                <w:lang w:val="en-US" w:eastAsia="zh-CN"/>
              </w:rPr>
              <w:t>有以下情形的，还应提供相应材料：</w:t>
            </w:r>
            <w:r>
              <w:rPr>
                <w:rFonts w:hint="eastAsia"/>
                <w:b w:val="0"/>
                <w:bCs w:val="0"/>
                <w:sz w:val="22"/>
                <w:szCs w:val="22"/>
                <w:vertAlign w:val="baseline"/>
                <w:lang w:val="en-US" w:eastAsia="zh-CN"/>
              </w:rPr>
              <w:t>1、</w:t>
            </w:r>
            <w:r>
              <w:rPr>
                <w:rFonts w:hint="default"/>
                <w:b w:val="0"/>
                <w:bCs w:val="0"/>
                <w:sz w:val="22"/>
                <w:szCs w:val="22"/>
                <w:vertAlign w:val="baseline"/>
                <w:lang w:val="en-US" w:eastAsia="zh-CN"/>
              </w:rPr>
              <w:t>未办理过涉税事宜的纳税人，需</w:t>
            </w:r>
            <w:r>
              <w:rPr>
                <w:rFonts w:hint="eastAsia"/>
                <w:b w:val="0"/>
                <w:bCs w:val="0"/>
                <w:sz w:val="22"/>
                <w:szCs w:val="22"/>
                <w:vertAlign w:val="baseline"/>
                <w:lang w:val="en-US" w:eastAsia="zh-CN"/>
              </w:rPr>
              <w:t>提供</w:t>
            </w:r>
            <w:r>
              <w:rPr>
                <w:rFonts w:hint="default"/>
                <w:b w:val="0"/>
                <w:bCs w:val="0"/>
                <w:sz w:val="22"/>
                <w:szCs w:val="22"/>
                <w:vertAlign w:val="baseline"/>
                <w:lang w:val="en-US" w:eastAsia="zh-CN"/>
              </w:rPr>
              <w:t>加载统一社会信用代码的营业执照原件（查验后退回）；</w:t>
            </w:r>
            <w:r>
              <w:rPr>
                <w:rFonts w:hint="eastAsia"/>
                <w:b w:val="0"/>
                <w:bCs w:val="0"/>
                <w:sz w:val="22"/>
                <w:szCs w:val="22"/>
                <w:vertAlign w:val="baseline"/>
                <w:lang w:val="en-US" w:eastAsia="zh-CN"/>
              </w:rPr>
              <w:t>2、</w:t>
            </w:r>
            <w:r>
              <w:rPr>
                <w:rFonts w:hint="default"/>
                <w:b w:val="0"/>
                <w:bCs w:val="0"/>
                <w:sz w:val="22"/>
                <w:szCs w:val="22"/>
                <w:vertAlign w:val="baseline"/>
                <w:lang w:val="en-US" w:eastAsia="zh-CN"/>
              </w:rPr>
              <w:t>经人民法院裁定宣告破产的还应报送，人民法院终结破产程序裁定书。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3373" w:firstLineChars="1400"/>
              <w:rPr>
                <w:rFonts w:hint="eastAsia" w:ascii="仿宋" w:hAnsi="仿宋" w:eastAsia="仿宋" w:cs="仿宋"/>
                <w:b/>
                <w:bCs/>
                <w:sz w:val="24"/>
                <w:szCs w:val="24"/>
                <w:vertAlign w:val="baseline"/>
                <w:lang w:val="en-US" w:eastAsia="zh-CN"/>
              </w:rPr>
            </w:pPr>
            <w:r>
              <w:rPr>
                <w:rFonts w:hint="eastAsia" w:ascii="宋体" w:hAnsi="宋体" w:eastAsia="宋体" w:cs="宋体"/>
                <w:b/>
                <w:bCs/>
                <w:sz w:val="24"/>
                <w:szCs w:val="24"/>
                <w:vertAlign w:val="baseline"/>
                <w:lang w:val="en-US" w:eastAsia="zh-CN"/>
              </w:rPr>
              <w:t>企业注销登记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仿宋" w:hAnsi="仿宋" w:eastAsia="仿宋" w:cs="仿宋"/>
                <w:b w:val="0"/>
                <w:bCs w:val="0"/>
                <w:sz w:val="24"/>
                <w:szCs w:val="24"/>
                <w:vertAlign w:val="baseline"/>
                <w:lang w:val="en-US" w:eastAsia="zh-CN"/>
              </w:rPr>
            </w:pPr>
            <w:r>
              <w:rPr>
                <w:rFonts w:hint="eastAsia"/>
                <w:b w:val="0"/>
                <w:bCs w:val="0"/>
                <w:sz w:val="22"/>
                <w:szCs w:val="22"/>
                <w:vertAlign w:val="baseline"/>
                <w:lang w:val="en-US" w:eastAsia="zh-CN"/>
              </w:rPr>
              <w:t>3</w:t>
            </w:r>
          </w:p>
        </w:tc>
        <w:tc>
          <w:tcPr>
            <w:tcW w:w="7953" w:type="dxa"/>
            <w:gridSpan w:val="2"/>
            <w:vAlign w:val="top"/>
          </w:tcPr>
          <w:p>
            <w:pPr>
              <w:numPr>
                <w:ilvl w:val="0"/>
                <w:numId w:val="0"/>
              </w:numPr>
              <w:ind w:left="0" w:leftChars="0" w:firstLine="0" w:firstLineChars="0"/>
              <w:jc w:val="left"/>
              <w:rPr>
                <w:rFonts w:hint="eastAsia" w:ascii="仿宋" w:hAnsi="仿宋" w:eastAsia="仿宋" w:cs="仿宋"/>
                <w:b/>
                <w:bCs/>
                <w:sz w:val="24"/>
                <w:szCs w:val="24"/>
                <w:vertAlign w:val="baseline"/>
                <w:lang w:val="en-US" w:eastAsia="zh-CN"/>
              </w:rPr>
            </w:pPr>
            <w:r>
              <w:rPr>
                <w:rFonts w:hint="default"/>
                <w:b w:val="0"/>
                <w:bCs w:val="0"/>
                <w:sz w:val="22"/>
                <w:szCs w:val="22"/>
                <w:vertAlign w:val="baseline"/>
                <w:lang w:val="en-US" w:eastAsia="zh-CN"/>
              </w:rPr>
              <w:t>《企业注销登记申请书》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仿宋" w:hAnsi="仿宋" w:eastAsia="仿宋" w:cs="仿宋"/>
                <w:b w:val="0"/>
                <w:bCs w:val="0"/>
                <w:sz w:val="24"/>
                <w:szCs w:val="24"/>
                <w:vertAlign w:val="baseline"/>
                <w:lang w:val="en-US" w:eastAsia="zh-CN"/>
              </w:rPr>
            </w:pPr>
            <w:r>
              <w:rPr>
                <w:rFonts w:hint="eastAsia"/>
                <w:b w:val="0"/>
                <w:bCs w:val="0"/>
                <w:sz w:val="22"/>
                <w:szCs w:val="22"/>
                <w:vertAlign w:val="baseline"/>
                <w:lang w:val="en-US" w:eastAsia="zh-CN"/>
              </w:rPr>
              <w:t>4</w:t>
            </w:r>
          </w:p>
        </w:tc>
        <w:tc>
          <w:tcPr>
            <w:tcW w:w="7953" w:type="dxa"/>
            <w:gridSpan w:val="2"/>
            <w:vAlign w:val="top"/>
          </w:tcPr>
          <w:p>
            <w:pPr>
              <w:numPr>
                <w:ilvl w:val="0"/>
                <w:numId w:val="0"/>
              </w:numPr>
              <w:ind w:left="0" w:leftChars="0" w:firstLine="0" w:firstLineChars="0"/>
              <w:jc w:val="left"/>
              <w:rPr>
                <w:rFonts w:hint="eastAsia" w:ascii="仿宋" w:hAnsi="仿宋" w:eastAsia="仿宋" w:cs="仿宋"/>
                <w:b/>
                <w:bCs/>
                <w:sz w:val="24"/>
                <w:szCs w:val="24"/>
                <w:vertAlign w:val="baseline"/>
                <w:lang w:val="en-US" w:eastAsia="zh-CN"/>
              </w:rPr>
            </w:pPr>
            <w:r>
              <w:rPr>
                <w:rFonts w:hint="default"/>
                <w:b w:val="0"/>
                <w:bCs w:val="0"/>
                <w:sz w:val="22"/>
                <w:szCs w:val="22"/>
                <w:vertAlign w:val="baseline"/>
                <w:lang w:val="en-US" w:eastAsia="zh-CN"/>
              </w:rPr>
              <w:t>公司依照《公司法》作出解散的决议或者决定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9" w:type="dxa"/>
            <w:vAlign w:val="center"/>
          </w:tcPr>
          <w:p>
            <w:pPr>
              <w:numPr>
                <w:ilvl w:val="0"/>
                <w:numId w:val="0"/>
              </w:numPr>
              <w:ind w:left="0" w:leftChars="0" w:firstLine="0" w:firstLineChars="0"/>
              <w:jc w:val="both"/>
              <w:rPr>
                <w:rFonts w:hint="eastAsia" w:ascii="仿宋" w:hAnsi="仿宋" w:eastAsia="仿宋" w:cs="仿宋"/>
                <w:b w:val="0"/>
                <w:bCs w:val="0"/>
                <w:sz w:val="24"/>
                <w:szCs w:val="24"/>
                <w:vertAlign w:val="baseline"/>
                <w:lang w:val="en-US" w:eastAsia="zh-CN"/>
              </w:rPr>
            </w:pPr>
            <w:r>
              <w:rPr>
                <w:rFonts w:hint="eastAsia"/>
                <w:b w:val="0"/>
                <w:bCs w:val="0"/>
                <w:sz w:val="22"/>
                <w:szCs w:val="22"/>
                <w:vertAlign w:val="baseline"/>
                <w:lang w:val="en-US" w:eastAsia="zh-CN"/>
              </w:rPr>
              <w:t>5</w:t>
            </w:r>
          </w:p>
        </w:tc>
        <w:tc>
          <w:tcPr>
            <w:tcW w:w="7953" w:type="dxa"/>
            <w:gridSpan w:val="2"/>
            <w:vAlign w:val="top"/>
          </w:tcPr>
          <w:p>
            <w:pPr>
              <w:numPr>
                <w:ilvl w:val="0"/>
                <w:numId w:val="0"/>
              </w:numPr>
              <w:ind w:left="0" w:leftChars="0" w:firstLine="0" w:firstLineChars="0"/>
              <w:jc w:val="left"/>
              <w:rPr>
                <w:rFonts w:hint="eastAsia" w:ascii="仿宋" w:hAnsi="仿宋" w:eastAsia="仿宋" w:cs="仿宋"/>
                <w:b/>
                <w:bCs/>
                <w:sz w:val="24"/>
                <w:szCs w:val="24"/>
                <w:vertAlign w:val="baseline"/>
                <w:lang w:val="en-US" w:eastAsia="zh-CN"/>
              </w:rPr>
            </w:pPr>
            <w:r>
              <w:rPr>
                <w:rFonts w:hint="default"/>
                <w:b w:val="0"/>
                <w:bCs w:val="0"/>
                <w:sz w:val="22"/>
                <w:szCs w:val="22"/>
                <w:vertAlign w:val="baseline"/>
                <w:lang w:val="en-US" w:eastAsia="zh-CN"/>
              </w:rPr>
              <w:t>清算报告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6</w:t>
            </w:r>
          </w:p>
        </w:tc>
        <w:tc>
          <w:tcPr>
            <w:tcW w:w="7953" w:type="dxa"/>
            <w:gridSpan w:val="2"/>
            <w:vAlign w:val="top"/>
          </w:tcPr>
          <w:p>
            <w:pPr>
              <w:numPr>
                <w:ilvl w:val="0"/>
                <w:numId w:val="0"/>
              </w:numPr>
              <w:ind w:left="0" w:leftChars="0" w:firstLine="0" w:firstLineChars="0"/>
              <w:jc w:val="left"/>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国有资产监督管理机构的决定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7</w:t>
            </w:r>
          </w:p>
        </w:tc>
        <w:tc>
          <w:tcPr>
            <w:tcW w:w="7953"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清税证明材料（登记机关和税务部门已共享清税信息的，无需提交纸质清税证明材料）。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8</w:t>
            </w:r>
          </w:p>
        </w:tc>
        <w:tc>
          <w:tcPr>
            <w:tcW w:w="7953" w:type="dxa"/>
            <w:gridSpan w:val="2"/>
            <w:vAlign w:val="top"/>
          </w:tcPr>
          <w:p>
            <w:pPr>
              <w:numPr>
                <w:ilvl w:val="0"/>
                <w:numId w:val="0"/>
              </w:numPr>
              <w:ind w:left="0" w:leftChars="0" w:firstLine="0" w:firstLineChars="0"/>
              <w:jc w:val="left"/>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报纸样张注：已通过国家企业信用信息公示系统发布公告的，可免于提交。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9</w:t>
            </w:r>
          </w:p>
        </w:tc>
        <w:tc>
          <w:tcPr>
            <w:tcW w:w="7953" w:type="dxa"/>
            <w:gridSpan w:val="2"/>
            <w:vAlign w:val="top"/>
          </w:tcPr>
          <w:p>
            <w:pPr>
              <w:numPr>
                <w:ilvl w:val="0"/>
                <w:numId w:val="0"/>
              </w:numPr>
              <w:ind w:left="0" w:leftChars="0" w:firstLine="0" w:firstLineChars="0"/>
              <w:jc w:val="left"/>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人民法院指定其为清算人、破产管理人的证明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default"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10</w:t>
            </w:r>
          </w:p>
        </w:tc>
        <w:tc>
          <w:tcPr>
            <w:tcW w:w="7953" w:type="dxa"/>
            <w:gridSpan w:val="2"/>
            <w:vAlign w:val="top"/>
          </w:tcPr>
          <w:p>
            <w:pPr>
              <w:numPr>
                <w:ilvl w:val="0"/>
                <w:numId w:val="0"/>
              </w:numPr>
              <w:ind w:left="0" w:leftChars="0" w:firstLine="0" w:firstLineChars="0"/>
              <w:jc w:val="left"/>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both"/>
              <w:rPr>
                <w:rFonts w:hint="default"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11</w:t>
            </w:r>
          </w:p>
        </w:tc>
        <w:tc>
          <w:tcPr>
            <w:tcW w:w="7953" w:type="dxa"/>
            <w:gridSpan w:val="2"/>
            <w:vAlign w:val="top"/>
          </w:tcPr>
          <w:p>
            <w:pPr>
              <w:numPr>
                <w:ilvl w:val="0"/>
                <w:numId w:val="0"/>
              </w:numPr>
              <w:ind w:left="0" w:leftChars="0" w:firstLine="0" w:firstLineChars="0"/>
              <w:jc w:val="left"/>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营业执照正、副本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numPr>
                <w:ilvl w:val="0"/>
                <w:numId w:val="0"/>
              </w:numPr>
              <w:ind w:left="0" w:leftChars="0" w:firstLine="221" w:firstLineChars="1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2"/>
                <w:szCs w:val="22"/>
                <w:vertAlign w:val="baseline"/>
                <w:lang w:val="en-US" w:eastAsia="zh-CN"/>
              </w:rPr>
              <w:t>注：</w:t>
            </w:r>
            <w:r>
              <w:rPr>
                <w:rFonts w:hint="eastAsia" w:ascii="宋体" w:hAnsi="宋体" w:eastAsia="宋体" w:cs="宋体"/>
                <w:b w:val="0"/>
                <w:bCs w:val="0"/>
                <w:sz w:val="22"/>
                <w:szCs w:val="22"/>
                <w:vertAlign w:val="baseline"/>
                <w:lang w:val="en-US" w:eastAsia="zh-CN"/>
              </w:rPr>
              <w:t>申请简易注销登记的提交《简易注销全体投资人承诺书》，提交此办事指南第3、11项材料。非上市股份有限公司申请简易注销的，还需提交公司全体股东名册。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ind w:firstLine="3132" w:firstLineChars="13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海关报关单位备案注销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ascii="宋体" w:hAnsi="宋体" w:eastAsia="宋体" w:cs="宋体"/>
                <w:b/>
                <w:bCs/>
                <w:sz w:val="24"/>
                <w:szCs w:val="24"/>
                <w:vertAlign w:val="baseline"/>
                <w:lang w:val="en-US" w:eastAsia="zh-CN"/>
              </w:rPr>
            </w:pPr>
            <w:r>
              <w:rPr>
                <w:rFonts w:hint="eastAsia"/>
                <w:b w:val="0"/>
                <w:bCs w:val="0"/>
                <w:sz w:val="22"/>
                <w:szCs w:val="22"/>
                <w:vertAlign w:val="baseline"/>
                <w:lang w:val="en-US" w:eastAsia="zh-CN"/>
              </w:rPr>
              <w:t>12</w:t>
            </w:r>
          </w:p>
        </w:tc>
        <w:tc>
          <w:tcPr>
            <w:tcW w:w="7953" w:type="dxa"/>
            <w:gridSpan w:val="2"/>
            <w:vAlign w:val="top"/>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通过市场监管部门与海关联网的注销“一网”服务平台提交注销申请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numPr>
                <w:ilvl w:val="0"/>
                <w:numId w:val="0"/>
              </w:numPr>
              <w:ind w:left="0" w:leftChars="0" w:firstLine="0" w:firstLineChars="0"/>
              <w:jc w:val="both"/>
              <w:rPr>
                <w:rFonts w:hint="default"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 xml:space="preserve"> </w:t>
            </w:r>
            <w:r>
              <w:rPr>
                <w:rFonts w:hint="eastAsia"/>
                <w:b/>
                <w:bCs/>
                <w:sz w:val="22"/>
                <w:szCs w:val="22"/>
                <w:vertAlign w:val="baseline"/>
                <w:lang w:val="en-US" w:eastAsia="zh-CN"/>
              </w:rPr>
              <w:t>注：</w:t>
            </w:r>
            <w:r>
              <w:rPr>
                <w:rFonts w:hint="eastAsia"/>
                <w:b w:val="0"/>
                <w:bCs w:val="0"/>
                <w:sz w:val="22"/>
                <w:szCs w:val="22"/>
                <w:vertAlign w:val="baseline"/>
                <w:lang w:val="en-US" w:eastAsia="zh-CN"/>
              </w:rPr>
              <w:t>对于已在海关备案，存在欠税（含滞纳金）、罚款及其他应办结的海关手续的报关单位，应当先办结海关有关手续，再向市场监管部门申请注销企业登记。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ind w:firstLine="3373" w:firstLineChars="14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注销社会保险登记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b w:val="0"/>
                <w:bCs w:val="0"/>
                <w:sz w:val="22"/>
                <w:szCs w:val="22"/>
                <w:vertAlign w:val="baseline"/>
                <w:lang w:val="en-US" w:eastAsia="zh-CN"/>
              </w:rPr>
              <w:t>13</w:t>
            </w:r>
          </w:p>
        </w:tc>
        <w:tc>
          <w:tcPr>
            <w:tcW w:w="7953" w:type="dxa"/>
            <w:gridSpan w:val="2"/>
            <w:vAlign w:val="top"/>
          </w:tcPr>
          <w:p>
            <w:pPr>
              <w:numPr>
                <w:ilvl w:val="0"/>
                <w:numId w:val="0"/>
              </w:numPr>
              <w:ind w:left="0" w:leftChars="0" w:firstLine="0" w:firstLineChars="0"/>
              <w:jc w:val="both"/>
              <w:rPr>
                <w:rFonts w:hint="eastAsia" w:ascii="宋体" w:hAnsi="宋体" w:eastAsia="宋体" w:cs="宋体"/>
                <w:b w:val="0"/>
                <w:bCs w:val="0"/>
                <w:sz w:val="24"/>
                <w:szCs w:val="24"/>
                <w:vertAlign w:val="baseline"/>
                <w:lang w:val="en-US" w:eastAsia="zh-CN"/>
              </w:rPr>
            </w:pPr>
            <w:r>
              <w:rPr>
                <w:rFonts w:hint="default"/>
                <w:b w:val="0"/>
                <w:bCs w:val="0"/>
                <w:sz w:val="22"/>
                <w:szCs w:val="22"/>
                <w:vertAlign w:val="baseline"/>
                <w:lang w:val="en-US" w:eastAsia="zh-CN"/>
              </w:rPr>
              <w:t>参保人员增(减)明细表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14</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default"/>
                <w:b w:val="0"/>
                <w:bCs w:val="0"/>
                <w:sz w:val="22"/>
                <w:szCs w:val="22"/>
                <w:vertAlign w:val="baseline"/>
                <w:lang w:val="en-US" w:eastAsia="zh-CN"/>
              </w:rPr>
              <w:t>经办人身份证原件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numPr>
                <w:ilvl w:val="0"/>
                <w:numId w:val="0"/>
              </w:numPr>
              <w:ind w:left="0" w:leftChars="0" w:firstLine="3373" w:firstLineChars="1400"/>
              <w:jc w:val="both"/>
              <w:rPr>
                <w:rFonts w:hint="default"/>
                <w:b w:val="0"/>
                <w:bCs w:val="0"/>
                <w:sz w:val="22"/>
                <w:szCs w:val="22"/>
                <w:vertAlign w:val="baseline"/>
                <w:lang w:val="en-US" w:eastAsia="zh-CN"/>
              </w:rPr>
            </w:pPr>
            <w:r>
              <w:rPr>
                <w:rFonts w:hint="eastAsia" w:ascii="宋体" w:hAnsi="宋体" w:eastAsia="宋体" w:cs="宋体"/>
                <w:b/>
                <w:bCs/>
                <w:sz w:val="24"/>
                <w:szCs w:val="24"/>
                <w:vertAlign w:val="baseline"/>
                <w:lang w:val="en-US" w:eastAsia="zh-CN"/>
              </w:rPr>
              <w:t>银行账户注销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15</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lang w:val="en-US" w:eastAsia="zh-CN"/>
              </w:rPr>
              <w:t>营业执照或注销证明（复印件）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16</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lang w:val="en-US" w:eastAsia="zh-CN"/>
              </w:rPr>
              <w:t>法定代表人身份证原件、经办人身份证原件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17</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lang w:val="en-US" w:eastAsia="zh-CN"/>
              </w:rPr>
              <w:t>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18</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lang w:val="en-US" w:eastAsia="zh-CN"/>
              </w:rPr>
              <w:t>公章、财务章、法定代表人印章原件现场核验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numPr>
                <w:ilvl w:val="0"/>
                <w:numId w:val="0"/>
              </w:numPr>
              <w:ind w:left="0" w:leftChars="0" w:firstLine="3132" w:firstLineChars="1300"/>
              <w:jc w:val="both"/>
              <w:rPr>
                <w:rFonts w:hint="default"/>
                <w:b w:val="0"/>
                <w:bCs w:val="0"/>
                <w:sz w:val="22"/>
                <w:szCs w:val="22"/>
                <w:vertAlign w:val="baseline"/>
                <w:lang w:val="en-US" w:eastAsia="zh-CN"/>
              </w:rPr>
            </w:pPr>
            <w:r>
              <w:rPr>
                <w:rFonts w:hint="eastAsia" w:ascii="宋体" w:hAnsi="宋体" w:eastAsia="宋体" w:cs="宋体"/>
                <w:b/>
                <w:bCs/>
                <w:sz w:val="24"/>
                <w:szCs w:val="24"/>
                <w:vertAlign w:val="baseline"/>
                <w:lang w:val="en-US" w:eastAsia="zh-CN"/>
              </w:rPr>
              <w:t>企业印章注销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19</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vertAlign w:val="baseline"/>
                <w:lang w:val="en-US" w:eastAsia="zh-CN"/>
              </w:rPr>
              <w:t>企业注销登记通知书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20</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vertAlign w:val="baseline"/>
                <w:lang w:val="en-US" w:eastAsia="zh-CN"/>
              </w:rPr>
              <w:t>经办人身份证复印件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numPr>
                <w:ilvl w:val="0"/>
                <w:numId w:val="0"/>
              </w:numPr>
              <w:ind w:left="0" w:leftChars="0" w:firstLine="0" w:firstLineChars="0"/>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21</w:t>
            </w:r>
          </w:p>
        </w:tc>
        <w:tc>
          <w:tcPr>
            <w:tcW w:w="7953" w:type="dxa"/>
            <w:gridSpan w:val="2"/>
            <w:vAlign w:val="top"/>
          </w:tcPr>
          <w:p>
            <w:pPr>
              <w:numPr>
                <w:ilvl w:val="0"/>
                <w:numId w:val="0"/>
              </w:numPr>
              <w:ind w:left="0" w:leftChars="0" w:firstLine="0" w:firstLineChars="0"/>
              <w:jc w:val="both"/>
              <w:rPr>
                <w:rFonts w:hint="default"/>
                <w:b w:val="0"/>
                <w:bCs w:val="0"/>
                <w:sz w:val="22"/>
                <w:szCs w:val="22"/>
                <w:vertAlign w:val="baseline"/>
                <w:lang w:val="en-US" w:eastAsia="zh-CN"/>
              </w:rPr>
            </w:pPr>
            <w:r>
              <w:rPr>
                <w:rFonts w:hint="eastAsia"/>
                <w:b w:val="0"/>
                <w:bCs w:val="0"/>
                <w:sz w:val="22"/>
                <w:szCs w:val="22"/>
                <w:vertAlign w:val="baseline"/>
                <w:lang w:val="en-US" w:eastAsia="zh-CN"/>
              </w:rPr>
              <w:t>收缴公章、财务章、</w:t>
            </w:r>
            <w:r>
              <w:rPr>
                <w:rFonts w:hint="eastAsia"/>
                <w:b w:val="0"/>
                <w:bCs w:val="0"/>
                <w:sz w:val="22"/>
                <w:szCs w:val="22"/>
                <w:lang w:val="en-US" w:eastAsia="zh-CN"/>
              </w:rPr>
              <w:t>法定代表人印章、合同章、发票专用章</w:t>
            </w:r>
          </w:p>
        </w:tc>
      </w:tr>
    </w:tbl>
    <w:p>
      <w:pPr>
        <w:numPr>
          <w:ilvl w:val="0"/>
          <w:numId w:val="0"/>
        </w:numPr>
        <w:rPr>
          <w:rFonts w:hint="eastAsia" w:ascii="仿宋" w:hAnsi="仿宋" w:eastAsia="仿宋" w:cs="仿宋"/>
          <w:b/>
          <w:bCs/>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四、办理流程图：</w: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1279525</wp:posOffset>
                </wp:positionH>
                <wp:positionV relativeFrom="paragraph">
                  <wp:posOffset>314325</wp:posOffset>
                </wp:positionV>
                <wp:extent cx="2582545" cy="471170"/>
                <wp:effectExtent l="6350" t="6350" r="17145" b="10160"/>
                <wp:wrapNone/>
                <wp:docPr id="4" name="圆角矩形 4"/>
                <wp:cNvGraphicFramePr/>
                <a:graphic xmlns:a="http://schemas.openxmlformats.org/drawingml/2006/main">
                  <a:graphicData uri="http://schemas.microsoft.com/office/word/2010/wordprocessingShape">
                    <wps:wsp>
                      <wps:cNvSpPr/>
                      <wps:spPr>
                        <a:xfrm>
                          <a:off x="2657475" y="832485"/>
                          <a:ext cx="2582545" cy="47117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申请人提出企业注销申请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0.75pt;margin-top:24.75pt;height:37.1pt;width:203.35pt;z-index:251662336;v-text-anchor:middle;mso-width-relative:page;mso-height-relative:page;" fillcolor="#FFFFFF [3212]" filled="t" stroked="t" coordsize="21600,21600" arcsize="0.166666666666667" o:gfxdata="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PTUx9tsAAAAKAQAADwAAAAAAAAABACAAAAAiAAAAZHJzL2Rvd25y&#10;ZXYueG1sUEsBAhQAFAAAAAgAh07iQD42iPCmAgAANgUAAA4AAAAAAAAAAQAgAAAAKgEAAGRycy9l&#10;Mm9Eb2MueG1sUEsFBgAAAAAGAAYAWQEAAEIGAAAAAA==&#10;">
                <v:fill on="t" focussize="0,0"/>
                <v:stroke weight="1pt" color="#325395 [3204]"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申请人提出企业注销申请</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p>
    <w:p>
      <w:pPr>
        <w:numPr>
          <w:ilvl w:val="0"/>
          <w:numId w:val="0"/>
        </w:numPr>
        <w:tabs>
          <w:tab w:val="center" w:pos="4153"/>
        </w:tabs>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770255</wp:posOffset>
                </wp:positionH>
                <wp:positionV relativeFrom="paragraph">
                  <wp:posOffset>382270</wp:posOffset>
                </wp:positionV>
                <wp:extent cx="3616325" cy="492125"/>
                <wp:effectExtent l="6350" t="6350" r="19685" b="19685"/>
                <wp:wrapNone/>
                <wp:docPr id="1" name="圆角矩形 1"/>
                <wp:cNvGraphicFramePr/>
                <a:graphic xmlns:a="http://schemas.openxmlformats.org/drawingml/2006/main">
                  <a:graphicData uri="http://schemas.microsoft.com/office/word/2010/wordprocessingShape">
                    <wps:wsp>
                      <wps:cNvSpPr/>
                      <wps:spPr>
                        <a:xfrm>
                          <a:off x="1449070" y="668020"/>
                          <a:ext cx="3616325" cy="492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0.65pt;margin-top:30.1pt;height:38.75pt;width:284.75pt;z-index:251659264;v-text-anchor:middle;mso-width-relative:page;mso-height-relative:page;" fillcolor="#FFFFFF [3212]" filled="t" stroked="t" coordsize="21600,21600" arcsize="0.166666666666667" o:gfxdata="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tB3+9kAAAAKAQAADwAAAAAAAAABACAAAAAiAAAAZHJzL2Rvd25yZXYueG1s&#10;UEsBAhQAFAAAAAgAh07iQJVL3jaiAgAANgUAAA4AAAAAAAAAAQAgAAAAKAEAAGRycy9lMm9Eb2Mu&#10;eG1sUEsFBgAAAAAGAAYAWQEAADwGAAAAAA==&#10;">
                <v:fill on="t" focussize="0,0"/>
                <v:stroke weight="1pt" color="#325395 [3204]" miterlimit="8" joinstyle="miter"/>
                <v:imagedata o:title=""/>
                <o:lock v:ext="edit" aspectratio="f"/>
                <v:textbo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v:textbox>
              </v:round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2507615</wp:posOffset>
                </wp:positionH>
                <wp:positionV relativeFrom="paragraph">
                  <wp:posOffset>52070</wp:posOffset>
                </wp:positionV>
                <wp:extent cx="80645" cy="328930"/>
                <wp:effectExtent l="15240" t="6350" r="26035" b="15240"/>
                <wp:wrapNone/>
                <wp:docPr id="6" name="下箭头 6"/>
                <wp:cNvGraphicFramePr/>
                <a:graphic xmlns:a="http://schemas.openxmlformats.org/drawingml/2006/main">
                  <a:graphicData uri="http://schemas.microsoft.com/office/word/2010/wordprocessingShape">
                    <wps:wsp>
                      <wps:cNvSpPr/>
                      <wps:spPr>
                        <a:xfrm flipH="1">
                          <a:off x="3669030" y="1550670"/>
                          <a:ext cx="8064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7.45pt;margin-top:4.1pt;height:25.9pt;width:6.35pt;z-index:251663360;v-text-anchor:middle;mso-width-relative:page;mso-height-relative:page;" fillcolor="#FFFFFF [3212]" filled="t" stroked="t" coordsize="21600,21600" o:gfxdata="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Nc5+U2QAAAAgBAAAPAAAA&#10;AAAAAAEAIAAAACIAAABkcnMvZG93bnJldi54bWxQSwECFAAUAAAACACHTuJAiVInDL8CAACNBQAA&#10;DgAAAAAAAAABACAAAAAoAQAAZHJzL2Uyb0RvYy54bWxQSwUGAAAAAAYABgBZAQAAWQYAAAAA&#10;" adj="18953,5362">
                <v:fill on="t" focussize="0,0"/>
                <v:stroke weight="1pt" color="#325395 [3204]" miterlimit="8" joinstyle="miter"/>
                <v:imagedata o:title=""/>
                <o:lock v:ext="edit" aspectratio="f"/>
                <v:textbox>
                  <w:txbxContent>
                    <w:p>
                      <w:pPr>
                        <w:jc w:val="center"/>
                      </w:pPr>
                    </w:p>
                  </w:txbxContent>
                </v:textbox>
              </v:shape>
            </w:pict>
          </mc:Fallback>
        </mc:AlternateContent>
      </w:r>
      <w:r>
        <w:rPr>
          <w:rFonts w:hint="eastAsia" w:ascii="仿宋" w:hAnsi="仿宋" w:eastAsia="仿宋" w:cs="仿宋"/>
          <w:b w:val="0"/>
          <w:bCs w:val="0"/>
          <w:sz w:val="32"/>
          <w:szCs w:val="32"/>
          <w:lang w:val="en-US" w:eastAsia="zh-CN"/>
        </w:rPr>
        <w:tab/>
      </w:r>
    </w:p>
    <w:p>
      <w:pPr>
        <w:numPr>
          <w:ilvl w:val="0"/>
          <w:numId w:val="0"/>
        </w:numPr>
        <w:rPr>
          <w:rFonts w:hint="eastAsia" w:ascii="仿宋" w:hAnsi="仿宋" w:eastAsia="仿宋" w:cs="仿宋"/>
          <w:b w:val="0"/>
          <w:bCs w:val="0"/>
          <w:sz w:val="32"/>
          <w:szCs w:val="32"/>
          <w:lang w:val="en-US" w:eastAsia="zh-CN"/>
        </w:rPr>
      </w:pP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2491740</wp:posOffset>
                </wp:positionH>
                <wp:positionV relativeFrom="paragraph">
                  <wp:posOffset>111760</wp:posOffset>
                </wp:positionV>
                <wp:extent cx="83185" cy="328930"/>
                <wp:effectExtent l="15240" t="6350" r="23495" b="15240"/>
                <wp:wrapNone/>
                <wp:docPr id="7" name="下箭头 7"/>
                <wp:cNvGraphicFramePr/>
                <a:graphic xmlns:a="http://schemas.openxmlformats.org/drawingml/2006/main">
                  <a:graphicData uri="http://schemas.microsoft.com/office/word/2010/wordprocessingShape">
                    <wps:wsp>
                      <wps:cNvSpPr/>
                      <wps:spPr>
                        <a:xfrm flipH="1">
                          <a:off x="0" y="0"/>
                          <a:ext cx="8318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6.2pt;margin-top:8.8pt;height:25.9pt;width:6.55pt;z-index:251664384;v-text-anchor:middle;mso-width-relative:page;mso-height-relative:page;" fillcolor="#FFFFFF [3212]" filled="t" stroked="t" coordsize="21600,21600" o:gfxdata="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4V+WF1wAAAAkBAAAPAAAAAAAAAAEAIAAAACIA&#10;AABkcnMvZG93bnJldi54bWxQSwECFAAUAAAACACHTuJAwgFNDLUCAACBBQAADgAAAAAAAAABACAA&#10;AAAmAQAAZHJzL2Uyb0RvYy54bWxQSwUGAAAAAAYABgBZAQAATQYAAAAA&#10;" adj="18869,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716280</wp:posOffset>
                </wp:positionH>
                <wp:positionV relativeFrom="paragraph">
                  <wp:posOffset>74930</wp:posOffset>
                </wp:positionV>
                <wp:extent cx="3936365" cy="463550"/>
                <wp:effectExtent l="6350" t="6350" r="19685" b="17780"/>
                <wp:wrapNone/>
                <wp:docPr id="2" name="圆角矩形 2"/>
                <wp:cNvGraphicFramePr/>
                <a:graphic xmlns:a="http://schemas.openxmlformats.org/drawingml/2006/main">
                  <a:graphicData uri="http://schemas.microsoft.com/office/word/2010/wordprocessingShape">
                    <wps:wsp>
                      <wps:cNvSpPr/>
                      <wps:spPr>
                        <a:xfrm>
                          <a:off x="2169795" y="1636395"/>
                          <a:ext cx="3936365" cy="463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通过后台将企业注销信息推送至审批部门</w:t>
                            </w:r>
                            <w:r>
                              <w:rPr>
                                <w:rFonts w:hint="eastAsia" w:ascii="仿宋" w:hAnsi="仿宋" w:eastAsia="仿宋" w:cs="仿宋"/>
                                <w:b w:val="0"/>
                                <w:bCs w:val="0"/>
                                <w:sz w:val="32"/>
                                <w:szCs w:val="32"/>
                                <w:lang w:val="en-US" w:eastAsia="zh-CN"/>
                              </w:rPr>
                              <w:t>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6.4pt;margin-top:5.9pt;height:36.5pt;width:309.95pt;z-index:251660288;v-text-anchor:middle;mso-width-relative:page;mso-height-relative:page;" fillcolor="#FFFFFF [3212]" filled="t" stroked="t" coordsize="21600,21600" arcsize="0.166666666666667" o:gfxdata="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yLOqnZAAAACQEAAA8AAAAAAAAAAQAgAAAAIgAAAGRycy9kb3ducmV2Lnht&#10;bFBLAQIUABQAAAAIAIdO4kCEgVpjowIAADcFAAAOAAAAAAAAAAEAIAAAACgBAABkcnMvZTJvRG9j&#10;LnhtbFBLBQYAAAAABgAGAFkBAAA9BgAAAAA=&#10;">
                <v:fill on="t" focussize="0,0"/>
                <v:stroke weight="1pt" color="#325395 [3204]" miterlimit="8" joinstyle="miter"/>
                <v:imagedata o:title=""/>
                <o:lock v:ext="edit" aspectratio="f"/>
                <v:textbo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通过后台将企业注销信息推送至审批部门</w:t>
                      </w:r>
                      <w:r>
                        <w:rPr>
                          <w:rFonts w:hint="eastAsia" w:ascii="仿宋" w:hAnsi="仿宋" w:eastAsia="仿宋" w:cs="仿宋"/>
                          <w:b w:val="0"/>
                          <w:bCs w:val="0"/>
                          <w:sz w:val="32"/>
                          <w:szCs w:val="32"/>
                          <w:lang w:val="en-US" w:eastAsia="zh-CN"/>
                        </w:rPr>
                        <w:t>门</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2493645</wp:posOffset>
                </wp:positionH>
                <wp:positionV relativeFrom="paragraph">
                  <wp:posOffset>177800</wp:posOffset>
                </wp:positionV>
                <wp:extent cx="94615" cy="328930"/>
                <wp:effectExtent l="15240" t="6350" r="27305" b="15240"/>
                <wp:wrapNone/>
                <wp:docPr id="8" name="下箭头 8"/>
                <wp:cNvGraphicFramePr/>
                <a:graphic xmlns:a="http://schemas.openxmlformats.org/drawingml/2006/main">
                  <a:graphicData uri="http://schemas.microsoft.com/office/word/2010/wordprocessingShape">
                    <wps:wsp>
                      <wps:cNvSpPr/>
                      <wps:spPr>
                        <a:xfrm flipH="1">
                          <a:off x="0" y="0"/>
                          <a:ext cx="9461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6.35pt;margin-top:14pt;height:25.9pt;width:7.45pt;z-index:251665408;v-text-anchor:middle;mso-width-relative:page;mso-height-relative:page;" fillcolor="#FFFFFF [3212]" filled="t" stroked="t" coordsize="21600,21600" o:gfxdata="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oiu409gAAAAJAQAADwAAAAAAAAABACAAAAAi&#10;AAAAZHJzL2Rvd25yZXYueG1sUEsBAhQAFAAAAAgAh07iQKcFydq1AgAAgQUAAA4AAAAAAAAAAQAg&#10;AAAAJwEAAGRycy9lMm9Eb2MueG1sUEsFBgAAAAAGAAYAWQEAAE4GAAAAAA==&#10;" adj="18494,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default" w:ascii="仿宋" w:hAnsi="仿宋" w:eastAsia="仿宋" w:cs="仿宋"/>
          <w:b/>
          <w:bCs/>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1797050</wp:posOffset>
                </wp:positionH>
                <wp:positionV relativeFrom="paragraph">
                  <wp:posOffset>161290</wp:posOffset>
                </wp:positionV>
                <wp:extent cx="1499235" cy="464820"/>
                <wp:effectExtent l="6350" t="6350" r="18415" b="16510"/>
                <wp:wrapNone/>
                <wp:docPr id="3" name="圆角矩形 3"/>
                <wp:cNvGraphicFramePr/>
                <a:graphic xmlns:a="http://schemas.openxmlformats.org/drawingml/2006/main">
                  <a:graphicData uri="http://schemas.microsoft.com/office/word/2010/wordprocessingShape">
                    <wps:wsp>
                      <wps:cNvSpPr/>
                      <wps:spPr>
                        <a:xfrm>
                          <a:off x="2054860" y="2515870"/>
                          <a:ext cx="1499235" cy="4648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办结注销业务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1.5pt;margin-top:12.7pt;height:36.6pt;width:118.05pt;z-index:251661312;v-text-anchor:middle;mso-width-relative:page;mso-height-relative:page;" fillcolor="#FFFFFF [3212]" filled="t" stroked="t" coordsize="21600,21600" arcsize="0.166666666666667" o:gfxdata="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F4Uyy2wAAAAkBAAAPAAAAAAAAAAEAIAAAACIAAABkcnMvZG93&#10;bnJldi54bWxQSwECFAAUAAAACACHTuJANde2B6gCAAA3BQAADgAAAAAAAAABACAAAAAqAQAAZHJz&#10;L2Uyb0RvYy54bWxQSwUGAAAAAAYABgBZAQAARAYAAAAA&#10;">
                <v:fill on="t" focussize="0,0"/>
                <v:stroke weight="1pt" color="#325395 [3204]"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办结注销业务</w:t>
                      </w:r>
                    </w:p>
                  </w:txbxContent>
                </v:textbox>
              </v:roundrect>
            </w:pict>
          </mc:Fallback>
        </mc:AlternateContent>
      </w:r>
    </w:p>
    <w:p>
      <w:pPr>
        <w:numPr>
          <w:ilvl w:val="0"/>
          <w:numId w:val="0"/>
        </w:numPr>
        <w:rPr>
          <w:rFonts w:hint="default"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五、办件类型：</w:t>
      </w:r>
      <w:bookmarkStart w:id="0" w:name="_GoBack"/>
      <w:bookmarkEnd w:id="0"/>
      <w:r>
        <w:rPr>
          <w:rFonts w:hint="eastAsia" w:ascii="黑体" w:hAnsi="黑体" w:eastAsia="黑体" w:cs="黑体"/>
          <w:b w:val="0"/>
          <w:bCs w:val="0"/>
          <w:sz w:val="32"/>
          <w:szCs w:val="32"/>
          <w:lang w:val="en-US" w:eastAsia="zh-CN"/>
        </w:rPr>
        <w:t>承诺件/即办件</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1.增值税一般纳税人税务注销10个工作日内办结；</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2.增值税小规模纳税人和其他纳税人税务注销5个工作日内办结。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jEzYzM5NjhmOGJkZDc5NjZlMDYxYTliZjBlMTUifQ=="/>
  </w:docVars>
  <w:rsids>
    <w:rsidRoot w:val="7DC77F73"/>
    <w:rsid w:val="063B3DA2"/>
    <w:rsid w:val="091043EF"/>
    <w:rsid w:val="0BE027B5"/>
    <w:rsid w:val="0C0F0EC5"/>
    <w:rsid w:val="0F7E5266"/>
    <w:rsid w:val="15014E06"/>
    <w:rsid w:val="17A81844"/>
    <w:rsid w:val="17C962C4"/>
    <w:rsid w:val="196E7D6C"/>
    <w:rsid w:val="1DF83A16"/>
    <w:rsid w:val="26CE074B"/>
    <w:rsid w:val="2AD02D03"/>
    <w:rsid w:val="2B7627C6"/>
    <w:rsid w:val="2D576721"/>
    <w:rsid w:val="2FAF0334"/>
    <w:rsid w:val="336877B8"/>
    <w:rsid w:val="39035B2E"/>
    <w:rsid w:val="4077423E"/>
    <w:rsid w:val="46372120"/>
    <w:rsid w:val="4B693428"/>
    <w:rsid w:val="50806FB1"/>
    <w:rsid w:val="5A9F3587"/>
    <w:rsid w:val="5CB10E36"/>
    <w:rsid w:val="5F7E7138"/>
    <w:rsid w:val="5FDFC26D"/>
    <w:rsid w:val="65B52C14"/>
    <w:rsid w:val="7211458B"/>
    <w:rsid w:val="730D5FAE"/>
    <w:rsid w:val="74297939"/>
    <w:rsid w:val="79652DDF"/>
    <w:rsid w:val="7BAF0943"/>
    <w:rsid w:val="7BB8DB3B"/>
    <w:rsid w:val="7DC77F73"/>
    <w:rsid w:val="7F79AEF8"/>
    <w:rsid w:val="B4F94A8A"/>
    <w:rsid w:val="BADF23FC"/>
    <w:rsid w:val="BFB12DA4"/>
    <w:rsid w:val="E4EE90C5"/>
    <w:rsid w:val="EDFBEF0D"/>
    <w:rsid w:val="F6DD34B7"/>
    <w:rsid w:val="F7FFE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autoRedefine/>
    <w:qFormat/>
    <w:uiPriority w:val="0"/>
    <w:rPr>
      <w:rFonts w:hint="eastAsia" w:ascii="宋体" w:hAnsi="宋体" w:eastAsia="宋体" w:cs="宋体"/>
      <w:b/>
      <w:bCs/>
      <w:color w:val="000000"/>
      <w:sz w:val="28"/>
      <w:szCs w:val="28"/>
      <w:u w:val="none"/>
    </w:rPr>
  </w:style>
  <w:style w:type="character" w:customStyle="1" w:styleId="6">
    <w:name w:val="font41"/>
    <w:basedOn w:val="4"/>
    <w:autoRedefine/>
    <w:qFormat/>
    <w:uiPriority w:val="0"/>
    <w:rPr>
      <w:rFonts w:ascii="Arial" w:hAnsi="Arial" w:cs="Arial"/>
      <w:color w:val="000000"/>
      <w:sz w:val="28"/>
      <w:szCs w:val="28"/>
      <w:u w:val="none"/>
    </w:rPr>
  </w:style>
  <w:style w:type="paragraph" w:customStyle="1" w:styleId="7">
    <w:name w:val="样式1"/>
    <w:basedOn w:val="1"/>
    <w:autoRedefine/>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2024-04-03T06:55:00Z</dcterms:created>
  <dc:creator>张广峰</dc:creator>
  <cp:lastModifiedBy>木格</cp:lastModifiedBy>
  <cp:lastPrinted>2024-04-12T09:40:00Z</cp:lastPrinted>
  <dcterms:modified xsi:type="dcterms:W3CDTF">2024-04-16T03:02:33Z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7A01A63FD2DD43B7AFF26294D7739BD7_11</vt:lpwstr>
  </property>
</Properties>
</file>