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C0F529">
      <w:pPr>
        <w:jc w:val="center"/>
        <w:rPr>
          <w:rFonts w:hint="eastAsia"/>
          <w:sz w:val="44"/>
          <w:szCs w:val="44"/>
        </w:rPr>
      </w:pPr>
      <w:bookmarkStart w:id="15" w:name="_GoBack"/>
      <w:bookmarkEnd w:id="15"/>
    </w:p>
    <w:p w14:paraId="03775148">
      <w:pPr>
        <w:jc w:val="center"/>
        <w:rPr>
          <w:rFonts w:hint="eastAsia"/>
          <w:sz w:val="44"/>
          <w:szCs w:val="44"/>
        </w:rPr>
      </w:pPr>
    </w:p>
    <w:p w14:paraId="62EE5515">
      <w:pPr>
        <w:jc w:val="center"/>
        <w:rPr>
          <w:rFonts w:hint="eastAsia"/>
          <w:sz w:val="44"/>
          <w:szCs w:val="44"/>
        </w:rPr>
      </w:pPr>
    </w:p>
    <w:p w14:paraId="3BF14B17">
      <w:pPr>
        <w:jc w:val="center"/>
        <w:rPr>
          <w:rFonts w:hint="eastAsia"/>
          <w:sz w:val="44"/>
          <w:szCs w:val="44"/>
        </w:rPr>
      </w:pPr>
    </w:p>
    <w:p w14:paraId="55938B34"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内蒙古自治区</w:t>
      </w:r>
      <w:r>
        <w:rPr>
          <w:rFonts w:hint="eastAsia"/>
          <w:sz w:val="40"/>
          <w:szCs w:val="40"/>
          <w:lang w:val="en-US" w:eastAsia="zh-CN"/>
        </w:rPr>
        <w:t>公共资源交易平台工程项目交易系统</w:t>
      </w:r>
      <w:r>
        <w:rPr>
          <w:rFonts w:hint="eastAsia"/>
          <w:sz w:val="44"/>
          <w:szCs w:val="44"/>
        </w:rPr>
        <w:t>移动数字证书（CA）全国互认</w:t>
      </w:r>
    </w:p>
    <w:p w14:paraId="0A5E9A01">
      <w:pPr>
        <w:jc w:val="center"/>
        <w:rPr>
          <w:rFonts w:hint="eastAsia" w:eastAsiaTheme="minor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交易主体</w:t>
      </w:r>
      <w:r>
        <w:rPr>
          <w:rFonts w:hint="eastAsia"/>
          <w:sz w:val="44"/>
          <w:szCs w:val="44"/>
        </w:rPr>
        <w:t>操作</w:t>
      </w:r>
      <w:r>
        <w:rPr>
          <w:rFonts w:hint="eastAsia"/>
          <w:sz w:val="44"/>
          <w:szCs w:val="44"/>
          <w:lang w:eastAsia="zh-CN"/>
        </w:rPr>
        <w:t>手册</w:t>
      </w:r>
    </w:p>
    <w:p w14:paraId="60EFF45C">
      <w:pPr>
        <w:jc w:val="center"/>
        <w:rPr>
          <w:rFonts w:hint="eastAsia"/>
          <w:sz w:val="44"/>
          <w:szCs w:val="44"/>
        </w:rPr>
      </w:pPr>
    </w:p>
    <w:p w14:paraId="217E8914">
      <w:pPr>
        <w:jc w:val="center"/>
        <w:rPr>
          <w:rFonts w:hint="eastAsia"/>
          <w:sz w:val="44"/>
          <w:szCs w:val="44"/>
        </w:rPr>
      </w:pPr>
    </w:p>
    <w:p w14:paraId="0C8569D0">
      <w:pPr>
        <w:jc w:val="center"/>
        <w:rPr>
          <w:rFonts w:hint="eastAsia"/>
          <w:sz w:val="44"/>
          <w:szCs w:val="44"/>
        </w:rPr>
      </w:pPr>
    </w:p>
    <w:p w14:paraId="0DCB8F09">
      <w:pPr>
        <w:jc w:val="center"/>
        <w:rPr>
          <w:rFonts w:hint="eastAsia"/>
          <w:sz w:val="44"/>
          <w:szCs w:val="44"/>
        </w:rPr>
      </w:pPr>
    </w:p>
    <w:p w14:paraId="51E4C4B1">
      <w:pPr>
        <w:jc w:val="center"/>
        <w:rPr>
          <w:rFonts w:hint="eastAsia"/>
          <w:sz w:val="44"/>
          <w:szCs w:val="44"/>
        </w:rPr>
      </w:pPr>
    </w:p>
    <w:p w14:paraId="7251C04E">
      <w:pPr>
        <w:jc w:val="center"/>
        <w:rPr>
          <w:rFonts w:hint="eastAsia"/>
          <w:sz w:val="44"/>
          <w:szCs w:val="44"/>
        </w:rPr>
      </w:pPr>
    </w:p>
    <w:p w14:paraId="49A9A4C6">
      <w:pPr>
        <w:jc w:val="center"/>
        <w:rPr>
          <w:rFonts w:hint="eastAsia"/>
          <w:sz w:val="44"/>
          <w:szCs w:val="44"/>
        </w:rPr>
      </w:pPr>
    </w:p>
    <w:p w14:paraId="14137775">
      <w:pPr>
        <w:jc w:val="center"/>
        <w:rPr>
          <w:rFonts w:hint="eastAsia"/>
          <w:sz w:val="44"/>
          <w:szCs w:val="44"/>
        </w:rPr>
      </w:pPr>
    </w:p>
    <w:p w14:paraId="50D3C12B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2025年8月</w:t>
      </w:r>
    </w:p>
    <w:p w14:paraId="40CC4F08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74B270C1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4AA529E3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5D873433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60AE12E4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5A278C8C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4A9CA67B">
      <w:pPr>
        <w:jc w:val="center"/>
        <w:rPr>
          <w:rFonts w:hint="eastAsia"/>
          <w:sz w:val="44"/>
          <w:szCs w:val="44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44"/>
          <w:szCs w:val="44"/>
          <w:lang w:val="en-US" w:eastAsia="zh-CN" w:bidi="ar-SA"/>
        </w:rPr>
        <w:id w:val="147451665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44"/>
          <w:lang w:val="en-US" w:eastAsia="zh-CN" w:bidi="ar-SA"/>
        </w:rPr>
      </w:sdtEndPr>
      <w:sdtContent>
        <w:p w14:paraId="2E6DF26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44"/>
              <w:szCs w:val="44"/>
            </w:rPr>
          </w:pPr>
          <w:r>
            <w:rPr>
              <w:rFonts w:ascii="宋体" w:hAnsi="宋体" w:eastAsia="宋体"/>
              <w:sz w:val="44"/>
              <w:szCs w:val="44"/>
            </w:rPr>
            <w:t>目录</w:t>
          </w:r>
        </w:p>
        <w:p w14:paraId="61BC4093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44"/>
              <w:szCs w:val="44"/>
            </w:rPr>
          </w:pPr>
        </w:p>
        <w:p w14:paraId="7F96C4B7">
          <w:pPr>
            <w:pStyle w:val="6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eastAsia"/>
              <w:sz w:val="44"/>
              <w:szCs w:val="44"/>
              <w:lang w:val="en-US" w:eastAsia="zh-CN"/>
            </w:rPr>
            <w:instrText xml:space="preserve">TOC \o "1-2" \h \u </w:instrText>
          </w:r>
          <w:r>
            <w:rPr>
              <w:rFonts w:hint="eastAsia"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_Toc16452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sz w:val="28"/>
              <w:szCs w:val="28"/>
            </w:rPr>
            <w:t>全国 CA 互联互认简介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_Toc16452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 w14:paraId="6A07BBE6">
          <w:pPr>
            <w:pStyle w:val="6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_Toc19711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 xml:space="preserve">1. </w:t>
          </w:r>
          <w:r>
            <w:rPr>
              <w:rFonts w:hint="eastAsia"/>
              <w:sz w:val="28"/>
              <w:szCs w:val="28"/>
              <w:lang w:val="en-US" w:eastAsia="zh-CN"/>
            </w:rPr>
            <w:t>系统前期准备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_Toc19711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 w14:paraId="5C4DF83E"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_Toc16601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Theme="minorEastAsia" w:hAnsiTheme="minorEastAsia" w:eastAsiaTheme="minorEastAsia" w:cstheme="minorEastAsia"/>
              <w:bCs/>
              <w:sz w:val="28"/>
              <w:szCs w:val="28"/>
            </w:rPr>
            <w:t xml:space="preserve">1.1. </w:t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t>电脑环境要求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_Toc16601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 w14:paraId="7D1869D7"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_Toc30877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 xml:space="preserve">1.2. 全国 CA 互认 app 办理 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_Toc30877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 w14:paraId="3DC1E03E"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_Toc13064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 xml:space="preserve">1.3. </w:t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>新用户</w:t>
          </w:r>
          <w:r>
            <w:rPr>
              <w:rFonts w:hint="default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>注册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_Toc13064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5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 w14:paraId="3DBEB3D1"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_Toc19346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>1.4. CA 互认检测安装工具安装（重要）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_Toc19346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 w14:paraId="3F42B68C"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_Toc9151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 xml:space="preserve">1.5. CA 互认签章客户端安装（重要） 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_Toc9151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 w14:paraId="05495D0B"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_Toc2633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 xml:space="preserve">1.6. CA 互认加密客户端安装（重要） 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_Toc2633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8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 w14:paraId="2A3F5EE0">
          <w:pPr>
            <w:pStyle w:val="6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_Toc19495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8"/>
              <w:szCs w:val="28"/>
              <w:lang w:val="en-US" w:eastAsia="zh-CN"/>
            </w:rPr>
            <w:t xml:space="preserve">2. 业务办理 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_Toc19495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9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 w14:paraId="7AAA9794"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_Toc7686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 xml:space="preserve">2.1. 扫码登录 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_Toc7686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9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 w14:paraId="753BD6A9"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_Toc14898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t xml:space="preserve">2.2. </w:t>
          </w:r>
          <w:r>
            <w:rPr>
              <w:rFonts w:hint="default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>投标文件扫码签章（重要）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_Toc14898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9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 w14:paraId="76B410BC"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_Toc26567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 xml:space="preserve">2.3. 投标文件扫码生成（重要） 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_Toc26567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 w14:paraId="053AEA79"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_Toc29288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 xml:space="preserve">2.4. 投标文件模拟解密（重要） 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_Toc29288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 w14:paraId="444B9CAD"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_Toc2901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 xml:space="preserve">2.5. 投标文件解密（重要） 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_Toc2901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14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 w14:paraId="36D25928">
          <w:pPr>
            <w:pStyle w:val="6"/>
            <w:tabs>
              <w:tab w:val="right" w:leader="dot" w:pos="8306"/>
            </w:tabs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_Toc32078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Theme="minorHAnsi" w:hAnsiTheme="minorHAnsi" w:eastAsiaTheme="minorEastAsia" w:cstheme="minorBidi"/>
              <w:kern w:val="44"/>
              <w:sz w:val="28"/>
              <w:szCs w:val="28"/>
              <w:lang w:val="en-US" w:eastAsia="zh-CN" w:bidi="ar-SA"/>
            </w:rPr>
            <w:t xml:space="preserve">3. </w:t>
          </w:r>
          <w:r>
            <w:rPr>
              <w:rFonts w:hint="default" w:ascii="Times New Roman" w:hAnsi="Times New Roman" w:eastAsia="宋体" w:cs="Times New Roman"/>
              <w:sz w:val="28"/>
              <w:szCs w:val="28"/>
              <w:lang w:val="en-US" w:eastAsia="zh-CN"/>
            </w:rPr>
            <w:t>技术支持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_Toc32078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14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 w14:paraId="6AC60ECD">
          <w:pPr>
            <w:jc w:val="left"/>
            <w:rPr>
              <w:rFonts w:hint="eastAsia" w:asciiTheme="minorHAnsi" w:hAnsiTheme="minorHAnsi" w:eastAsiaTheme="minorEastAsia" w:cstheme="minorBidi"/>
              <w:kern w:val="2"/>
              <w:sz w:val="21"/>
              <w:szCs w:val="44"/>
              <w:lang w:val="en-US" w:eastAsia="zh-CN" w:bidi="ar-SA"/>
            </w:rPr>
          </w:pPr>
          <w:r>
            <w:rPr>
              <w:rFonts w:hint="eastAsia"/>
              <w:szCs w:val="44"/>
              <w:lang w:val="en-US" w:eastAsia="zh-CN"/>
            </w:rPr>
            <w:fldChar w:fldCharType="end"/>
          </w:r>
        </w:p>
      </w:sdtContent>
    </w:sdt>
    <w:p w14:paraId="78690CE6">
      <w:pPr>
        <w:rPr>
          <w:rFonts w:hint="eastAsia" w:asciiTheme="minorHAnsi" w:hAnsiTheme="minorHAnsi" w:eastAsiaTheme="minorEastAsia" w:cstheme="minorBidi"/>
          <w:kern w:val="2"/>
          <w:sz w:val="21"/>
          <w:szCs w:val="4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44"/>
          <w:lang w:val="en-US" w:eastAsia="zh-CN" w:bidi="ar-SA"/>
        </w:rPr>
        <w:br w:type="page"/>
      </w:r>
    </w:p>
    <w:p w14:paraId="01CCFBD9">
      <w:pPr>
        <w:pStyle w:val="2"/>
        <w:bidi w:val="0"/>
        <w:rPr>
          <w:sz w:val="32"/>
          <w:szCs w:val="32"/>
        </w:rPr>
      </w:pPr>
      <w:bookmarkStart w:id="0" w:name="_Toc16452"/>
      <w:r>
        <w:rPr>
          <w:sz w:val="32"/>
          <w:szCs w:val="32"/>
        </w:rPr>
        <w:t>全国 CA 互联互认简介</w:t>
      </w:r>
      <w:bookmarkEnd w:id="0"/>
    </w:p>
    <w:p w14:paraId="0563EF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基于中国招标投标公共服务平台、各省级招标投标公共服务平台、电子招标投标监督系统、电子招标投标交易系统/交易工具、CA 数字证书系统、印章机构系统、CA 互认 APP 等共建、共治、共享的公共网络服务体系，通过共享目录和“点对点”互联机制，经营主体即可在线自助选择办理CA 数字证书，全国范围内共享使用，免插硬件介质完成身份认证、数字签名、电子签章和加密解密功能，实现经营主体“只需注册一次，只用一套 CA 证书”就可以在全国各类电子招标投标监督系统、电子招标投标交易系统/交易工具和招标投标公共服务平台上完成全流程电子招标投标交易。了解详情请点击以下链接地址：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HYPERLINK "http://cashare.cebpubservice.com/#/introduction"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Style w:val="11"/>
          <w:rFonts w:hint="eastAsia" w:asciiTheme="minorEastAsia" w:hAnsiTheme="minorEastAsia" w:eastAsiaTheme="minorEastAsia" w:cstheme="minorEastAsia"/>
          <w:sz w:val="28"/>
          <w:szCs w:val="28"/>
        </w:rPr>
        <w:t>http://cashare.cebpubservice.com/#/introduction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 w14:paraId="136D87CD">
      <w:pPr>
        <w:rPr>
          <w:rFonts w:hint="default"/>
          <w:lang w:val="en-US" w:eastAsia="zh-CN"/>
        </w:rPr>
      </w:pPr>
    </w:p>
    <w:p w14:paraId="47454F4E">
      <w:pPr>
        <w:numPr>
          <w:ilvl w:val="0"/>
          <w:numId w:val="1"/>
        </w:numPr>
        <w:rPr>
          <w:rFonts w:hint="eastAsia"/>
          <w:sz w:val="32"/>
          <w:szCs w:val="32"/>
        </w:rPr>
      </w:pPr>
      <w:bookmarkStart w:id="1" w:name="_Toc19711"/>
      <w:r>
        <w:rPr>
          <w:rStyle w:val="13"/>
          <w:rFonts w:hint="eastAsia"/>
          <w:sz w:val="32"/>
          <w:szCs w:val="32"/>
          <w:lang w:val="en-US" w:eastAsia="zh-CN"/>
        </w:rPr>
        <w:t>系统前期准备</w:t>
      </w:r>
      <w:bookmarkEnd w:id="1"/>
      <w:r>
        <w:rPr>
          <w:rFonts w:hint="eastAsia"/>
          <w:sz w:val="32"/>
          <w:szCs w:val="32"/>
        </w:rPr>
        <w:t xml:space="preserve"> </w:t>
      </w:r>
    </w:p>
    <w:p w14:paraId="70CB6F06">
      <w:pPr>
        <w:numPr>
          <w:ilvl w:val="1"/>
          <w:numId w:val="1"/>
        </w:numPr>
        <w:rPr>
          <w:rFonts w:hint="eastAsia" w:asciiTheme="minorEastAsia" w:hAnsiTheme="minorEastAsia" w:eastAsiaTheme="minorEastAsia" w:cstheme="minorEastAsia"/>
          <w:b w:val="0"/>
          <w:bCs/>
          <w:sz w:val="28"/>
          <w:szCs w:val="28"/>
        </w:rPr>
      </w:pPr>
      <w:bookmarkStart w:id="2" w:name="_Toc16601"/>
      <w:r>
        <w:rPr>
          <w:rStyle w:val="12"/>
          <w:rFonts w:hint="eastAsia" w:asciiTheme="minorEastAsia" w:hAnsiTheme="minorEastAsia" w:eastAsiaTheme="minorEastAsia" w:cstheme="minorEastAsia"/>
          <w:b w:val="0"/>
          <w:bCs/>
          <w:sz w:val="28"/>
          <w:szCs w:val="28"/>
        </w:rPr>
        <w:t>电脑环境要求</w:t>
      </w:r>
      <w:bookmarkEnd w:id="2"/>
      <w:r>
        <w:rPr>
          <w:rFonts w:hint="eastAsia" w:asciiTheme="minorEastAsia" w:hAnsiTheme="minorEastAsia" w:eastAsiaTheme="minorEastAsia" w:cstheme="minorEastAsia"/>
          <w:b w:val="0"/>
          <w:bCs/>
          <w:sz w:val="28"/>
          <w:szCs w:val="28"/>
        </w:rPr>
        <w:t xml:space="preserve"> </w:t>
      </w:r>
    </w:p>
    <w:p w14:paraId="4F46B7F4">
      <w:pPr>
        <w:numPr>
          <w:ilvl w:val="0"/>
          <w:numId w:val="2"/>
        </w:numPr>
        <w:ind w:left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操作系统：建议使用 Windows10 及以上版本</w:t>
      </w:r>
    </w:p>
    <w:p w14:paraId="3FEEFAC2">
      <w:pPr>
        <w:numPr>
          <w:ilvl w:val="0"/>
          <w:numId w:val="2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电脑硬件： CPU 推荐使用 I5 以上； 内存推荐使用 8G 以上。 </w:t>
      </w:r>
    </w:p>
    <w:p w14:paraId="552324F5">
      <w:pPr>
        <w:numPr>
          <w:ilvl w:val="0"/>
          <w:numId w:val="2"/>
        </w:numPr>
        <w:ind w:left="0" w:leftChars="0" w:firstLine="0" w:firstLineChars="0"/>
        <w:rPr>
          <w:rStyle w:val="12"/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浏览器：建议使用microsoft edge、360、谷歌等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 w14:paraId="6BF8AD50">
      <w:pPr>
        <w:numPr>
          <w:ilvl w:val="0"/>
          <w:numId w:val="0"/>
        </w:numPr>
        <w:ind w:leftChars="0"/>
        <w:rPr>
          <w:rStyle w:val="12"/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  <w:t>温馨提示：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采用交通（公路）双信封评标办法的项目暂无法使用全国CA互认！！！</w:t>
      </w:r>
    </w:p>
    <w:p w14:paraId="76AA5F5F">
      <w:pPr>
        <w:numPr>
          <w:ilvl w:val="1"/>
          <w:numId w:val="1"/>
        </w:numPr>
        <w:rPr>
          <w:rStyle w:val="12"/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</w:pPr>
      <w:bookmarkStart w:id="3" w:name="_Toc30877"/>
      <w:r>
        <w:rPr>
          <w:rStyle w:val="12"/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  <w:t xml:space="preserve">全国 CA 互认 app 办理 </w:t>
      </w:r>
    </w:p>
    <w:bookmarkEnd w:id="3"/>
    <w:p w14:paraId="03FB2ABA">
      <w:pPr>
        <w:widowControl w:val="0"/>
        <w:numPr>
          <w:ilvl w:val="0"/>
          <w:numId w:val="3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登录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内蒙古自治区CA互认系统，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https://110.16.70.82/EpointSSO/login/oauth2login?logintype=mcert，系统登录页面选择“全国 CA 互认”登录方式，点击“下载安装”链接，如图所示：</w:t>
      </w:r>
    </w:p>
    <w:p w14:paraId="189CA3A2"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98440" cy="2091055"/>
            <wp:effectExtent l="9525" t="9525" r="10795" b="1778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20910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4A68C93">
      <w:pPr>
        <w:widowControl w:val="0"/>
        <w:numPr>
          <w:ilvl w:val="0"/>
          <w:numId w:val="3"/>
        </w:numPr>
        <w:ind w:left="0" w:leftChars="0" w:firstLine="0" w:firstLineChars="0"/>
        <w:jc w:val="both"/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自主选择任意手机 APP,如图所示：</w:t>
      </w:r>
    </w:p>
    <w:p w14:paraId="46F63AC2"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300345" cy="3737610"/>
            <wp:effectExtent l="9525" t="9525" r="24130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13617" r="14096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37376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583597F"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下载 APP 提供的操作手册完成手机 APP 单位注册、CA证书与签章申请等相关业务,举例图示：</w:t>
      </w:r>
    </w:p>
    <w:p w14:paraId="4F349985">
      <w:pPr>
        <w:numPr>
          <w:ilvl w:val="0"/>
          <w:numId w:val="0"/>
        </w:numPr>
        <w:ind w:leftChars="0"/>
      </w:pPr>
    </w:p>
    <w:p w14:paraId="1147210D">
      <w:pPr>
        <w:numPr>
          <w:ilvl w:val="0"/>
          <w:numId w:val="0"/>
        </w:numPr>
        <w:ind w:leftChars="0"/>
        <w:rPr>
          <w:rStyle w:val="12"/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39385" cy="3686810"/>
            <wp:effectExtent l="9525" t="9525" r="24130" b="222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13422" r="14154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3686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DCD94F1">
      <w:pPr>
        <w:numPr>
          <w:ilvl w:val="1"/>
          <w:numId w:val="1"/>
        </w:numPr>
        <w:rPr>
          <w:rStyle w:val="12"/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</w:pPr>
      <w:bookmarkStart w:id="4" w:name="_Toc13064"/>
      <w:r>
        <w:rPr>
          <w:rStyle w:val="12"/>
          <w:rFonts w:hint="eastAsia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  <w:t>新用户</w:t>
      </w:r>
      <w:r>
        <w:rPr>
          <w:rStyle w:val="12"/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  <w:t>注册</w:t>
      </w:r>
    </w:p>
    <w:bookmarkEnd w:id="4"/>
    <w:p w14:paraId="344980C1">
      <w:pPr>
        <w:numPr>
          <w:ilvl w:val="0"/>
          <w:numId w:val="4"/>
        </w:numPr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登录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内蒙古自治区CA互认系统，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https://110.16.70.82/EpointSSO/login/oauth2login?logintype=mcert，系统登录页面选择“全国 CA 互认”登录方式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，使用全国互认APP扫码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，如图所示：</w:t>
      </w:r>
    </w:p>
    <w:p w14:paraId="7F252CEF"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307965" cy="2120265"/>
            <wp:effectExtent l="9525" t="9525" r="16510" b="190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21202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F3B9EDC"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按照系统提示填写单位注册信息，完成注册，如图所示：</w:t>
      </w:r>
    </w:p>
    <w:p w14:paraId="5181C948">
      <w:pPr>
        <w:widowControl w:val="0"/>
        <w:numPr>
          <w:ilvl w:val="0"/>
          <w:numId w:val="0"/>
        </w:numPr>
        <w:ind w:leftChars="0"/>
        <w:jc w:val="both"/>
      </w:pPr>
    </w:p>
    <w:p w14:paraId="35429571">
      <w:pPr>
        <w:widowControl w:val="0"/>
        <w:numPr>
          <w:ilvl w:val="0"/>
          <w:numId w:val="0"/>
        </w:numPr>
        <w:ind w:leftChars="0"/>
        <w:jc w:val="both"/>
      </w:pPr>
    </w:p>
    <w:p w14:paraId="2AC945B5"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46370" cy="3375025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l="21088" t="5464" r="21400" b="21933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375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E553FAE"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完成注册后，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系统登录页面选择“全国 CA 互认”登录方式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，使用全国互认APP扫码，跳转登录“自治区公共资源交易主体信息库”选择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交易乙方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完善基本信息并提交，如图所示：</w:t>
      </w:r>
    </w:p>
    <w:p w14:paraId="173048B8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055" cy="1747520"/>
            <wp:effectExtent l="9525" t="9525" r="12700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475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B3B0D15"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1753235"/>
            <wp:effectExtent l="9525" t="9525" r="20320" b="203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b="298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532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EF5ED4F"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  <w:t>温馨提示：如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是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  <w:t>已在平台中注册过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的老用户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  <w:t>，可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直接扫码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  <w:t>！</w:t>
      </w:r>
    </w:p>
    <w:p w14:paraId="2984468F">
      <w:pPr>
        <w:numPr>
          <w:ilvl w:val="1"/>
          <w:numId w:val="1"/>
        </w:numPr>
        <w:rPr>
          <w:rStyle w:val="12"/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</w:pPr>
      <w:bookmarkStart w:id="5" w:name="_Toc19346"/>
      <w:r>
        <w:rPr>
          <w:rStyle w:val="12"/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  <w:t>CA 互认检测安装工具安装（重要）</w:t>
      </w:r>
    </w:p>
    <w:bookmarkEnd w:id="5"/>
    <w:p w14:paraId="7915AEDF"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打开下载CA互认检测安装工具链接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地址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https://8dbb6f.link.yunpan.com/lk/surl_yzUdFfBiRtR#/，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下载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并根据安装引导自主完成工具安装，如图所示：</w:t>
      </w:r>
    </w:p>
    <w:p w14:paraId="53084276">
      <w:pPr>
        <w:widowControl w:val="0"/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094480" cy="3437890"/>
            <wp:effectExtent l="9525" t="9525" r="10795" b="1206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32302BF"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058285" cy="2722245"/>
            <wp:effectExtent l="9525" t="9525" r="16510" b="1143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8285" cy="27222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8769AE8">
      <w:pPr>
        <w:numPr>
          <w:ilvl w:val="1"/>
          <w:numId w:val="1"/>
        </w:numPr>
        <w:rPr>
          <w:rStyle w:val="12"/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</w:pPr>
      <w:bookmarkStart w:id="6" w:name="_Toc9151"/>
      <w:r>
        <w:rPr>
          <w:rStyle w:val="12"/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  <w:t xml:space="preserve">CA 互认签章客户端安装（重要） </w:t>
      </w:r>
    </w:p>
    <w:bookmarkEnd w:id="6"/>
    <w:p w14:paraId="5DE0CB48">
      <w:pPr>
        <w:widowControl w:val="0"/>
        <w:numPr>
          <w:ilvl w:val="0"/>
          <w:numId w:val="0"/>
        </w:numPr>
        <w:ind w:leftChars="0"/>
        <w:jc w:val="both"/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打开 CA 互认检测安装工具，点击下载 CA 互认签章客户端并按照导引完成安装，如图所示：</w:t>
      </w:r>
    </w:p>
    <w:p w14:paraId="3DEF5835">
      <w:pPr>
        <w:widowControl w:val="0"/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584575" cy="3329940"/>
            <wp:effectExtent l="9525" t="9525" r="17780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t="4596" r="22759" b="6119"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33299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D582569">
      <w:pPr>
        <w:numPr>
          <w:ilvl w:val="1"/>
          <w:numId w:val="1"/>
        </w:numPr>
        <w:rPr>
          <w:rStyle w:val="12"/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</w:pPr>
      <w:bookmarkStart w:id="7" w:name="_Toc2633"/>
      <w:r>
        <w:rPr>
          <w:rStyle w:val="12"/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  <w:t xml:space="preserve">CA 互认加密客户端安装（重要） </w:t>
      </w:r>
    </w:p>
    <w:bookmarkEnd w:id="7"/>
    <w:p w14:paraId="5D583798">
      <w:pPr>
        <w:widowControl w:val="0"/>
        <w:numPr>
          <w:ilvl w:val="0"/>
          <w:numId w:val="0"/>
        </w:numPr>
        <w:ind w:leftChars="0"/>
        <w:jc w:val="both"/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打开 CA 互认检测安装工具，点击下载 CA 互认加密客户端并按照导引完成安装，如图所示：</w:t>
      </w:r>
    </w:p>
    <w:p w14:paraId="7FB8E772">
      <w:pPr>
        <w:widowControl w:val="0"/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476625" cy="3594735"/>
            <wp:effectExtent l="9525" t="9525" r="19050" b="228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l="3866" t="3432" r="24470" b="5729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594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2AECF62">
      <w:pPr>
        <w:numPr>
          <w:ilvl w:val="0"/>
          <w:numId w:val="1"/>
        </w:numPr>
        <w:rPr>
          <w:rStyle w:val="13"/>
          <w:rFonts w:hint="default" w:ascii="Times New Roman" w:hAnsi="Times New Roman" w:eastAsia="宋体" w:cs="Times New Roman"/>
          <w:sz w:val="32"/>
          <w:szCs w:val="32"/>
          <w:lang w:val="en-US" w:eastAsia="zh-CN"/>
        </w:rPr>
      </w:pPr>
      <w:bookmarkStart w:id="8" w:name="_Toc19495"/>
      <w:r>
        <w:rPr>
          <w:rStyle w:val="13"/>
          <w:rFonts w:hint="default" w:ascii="Times New Roman" w:hAnsi="Times New Roman" w:eastAsia="宋体" w:cs="Times New Roman"/>
          <w:sz w:val="32"/>
          <w:szCs w:val="32"/>
          <w:lang w:val="en-US" w:eastAsia="zh-CN"/>
        </w:rPr>
        <w:t xml:space="preserve">业务办理 </w:t>
      </w:r>
    </w:p>
    <w:bookmarkEnd w:id="8"/>
    <w:p w14:paraId="29F07D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  <w:t>本章节主要描述投标人使用全国 CA 互认 APP 办理相关的交易业务，主要包含 APP 扫码登录，扫码签章，扫码模拟解密，扫码解密等操作场景。</w:t>
      </w:r>
    </w:p>
    <w:p w14:paraId="228DE846">
      <w:pPr>
        <w:widowControl w:val="0"/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00851A2">
      <w:pPr>
        <w:numPr>
          <w:ilvl w:val="1"/>
          <w:numId w:val="1"/>
        </w:numPr>
        <w:rPr>
          <w:rStyle w:val="12"/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</w:pPr>
      <w:bookmarkStart w:id="9" w:name="_Toc7686"/>
      <w:r>
        <w:rPr>
          <w:rStyle w:val="12"/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  <w:t xml:space="preserve">扫码登录 </w:t>
      </w:r>
    </w:p>
    <w:bookmarkEnd w:id="9"/>
    <w:p w14:paraId="42BFF0F5">
      <w:pPr>
        <w:widowControl w:val="0"/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功能说明：投标人使用全国互认 APP 扫码登录交易系统。请确保已完成全国 CA 互认 APP 办理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及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主体注册入库。</w:t>
      </w:r>
    </w:p>
    <w:p w14:paraId="07F30839">
      <w:pPr>
        <w:widowControl w:val="0"/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 xml:space="preserve">操作步骤：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登录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内蒙古自治区CA互认系统，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https://110.16.70.82/EpointSSO/login/oauth2login?logintype=mcert，系统登录页面选择“全国 CA 互认”登录方式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，跳转登录“内蒙古全区工程交易平台”，如图所示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：</w:t>
      </w:r>
    </w:p>
    <w:p w14:paraId="4AABEC2F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328920" cy="1580515"/>
            <wp:effectExtent l="9525" t="9525" r="10795" b="1016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15805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170C7D2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174C0A4">
      <w:pPr>
        <w:widowControl w:val="0"/>
        <w:numPr>
          <w:ilvl w:val="1"/>
          <w:numId w:val="1"/>
        </w:numPr>
        <w:ind w:left="0" w:leftChars="0" w:firstLine="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10" w:name="_Toc14898"/>
      <w:r>
        <w:rPr>
          <w:rStyle w:val="12"/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  <w:t>投标文件扫码签章（重要）</w:t>
      </w:r>
      <w:bookmarkEnd w:id="10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1FE9D93F">
      <w:pPr>
        <w:widowControl w:val="0"/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 xml:space="preserve">功能说明：以投标人对投标文件签章场景举例，演示手机APP 扫码签章操作。 </w:t>
      </w:r>
    </w:p>
    <w:p w14:paraId="585DA1DA">
      <w:pPr>
        <w:widowControl w:val="0"/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 xml:space="preserve">操作步骤： </w:t>
      </w:r>
    </w:p>
    <w:p w14:paraId="35AA7133">
      <w:pPr>
        <w:widowControl w:val="0"/>
        <w:numPr>
          <w:ilvl w:val="0"/>
          <w:numId w:val="5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打开投标文件制作软件（下载地址见系统登录页面），点击新建工程按钮，选择招标文件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；</w:t>
      </w:r>
    </w:p>
    <w:p w14:paraId="1EC93426">
      <w:pPr>
        <w:widowControl w:val="0"/>
        <w:numPr>
          <w:ilvl w:val="0"/>
          <w:numId w:val="5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点击读取 CA 锁按钮，选择投标文件制作认证方式，如图所示：</w:t>
      </w:r>
    </w:p>
    <w:p w14:paraId="305DFA36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87645" cy="2837180"/>
            <wp:effectExtent l="9525" t="9525" r="21590" b="184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28371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5B22F6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92725" cy="3498850"/>
            <wp:effectExtent l="9525" t="9525" r="16510" b="1206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3498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8AE60C4"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ascii="宋体" w:hAnsi="宋体" w:eastAsia="宋体" w:cs="宋体"/>
          <w:color w:val="FF0000"/>
          <w:sz w:val="28"/>
          <w:szCs w:val="28"/>
        </w:rPr>
        <w:t>温馨提示：如选择全国 CA 互认 APP 方式，后续对投标文件的签章和生成仅能使用 APP 扫码操作。反之亦然，如选择 CA 锁方式，后续签章和生成文件仅能使用 CA 锁，不允许混用！！！</w:t>
      </w:r>
    </w:p>
    <w:p w14:paraId="66C81C5B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2110D19">
      <w:pPr>
        <w:widowControl w:val="0"/>
        <w:numPr>
          <w:ilvl w:val="0"/>
          <w:numId w:val="5"/>
        </w:numPr>
        <w:ind w:leftChars="0"/>
        <w:jc w:val="both"/>
      </w:pPr>
      <w:r>
        <w:rPr>
          <w:rFonts w:ascii="宋体" w:hAnsi="宋体" w:eastAsia="宋体" w:cs="宋体"/>
          <w:sz w:val="28"/>
          <w:szCs w:val="28"/>
        </w:rPr>
        <w:t>生成投标文件步骤，批量转换完成后，选择投标文件签章节点，逐一完成签章，如图所示：</w:t>
      </w:r>
    </w:p>
    <w:p w14:paraId="45FC1179"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365115" cy="1309370"/>
            <wp:effectExtent l="9525" t="9525" r="20320" b="2222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rcRect t="4933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13093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1DAB691">
      <w:pPr>
        <w:widowControl w:val="0"/>
        <w:numPr>
          <w:ilvl w:val="0"/>
          <w:numId w:val="5"/>
        </w:numPr>
        <w:ind w:left="0" w:leftChars="0" w:firstLine="0" w:firstLineChars="0"/>
        <w:jc w:val="both"/>
      </w:pPr>
      <w:r>
        <w:rPr>
          <w:rFonts w:ascii="宋体" w:hAnsi="宋体" w:eastAsia="宋体" w:cs="宋体"/>
          <w:sz w:val="28"/>
          <w:szCs w:val="28"/>
        </w:rPr>
        <w:t>唤醒 CA 互认签章客户端（如未唤醒，请先安装CA 互认检测安装工具），点击签章按钮，使用 APP 扫码，并选择公章，放置签章后，点击“对号”，如图所示：</w:t>
      </w:r>
    </w:p>
    <w:p w14:paraId="6E7D68A8">
      <w:pPr>
        <w:widowControl w:val="0"/>
        <w:numPr>
          <w:ilvl w:val="0"/>
          <w:numId w:val="0"/>
        </w:numPr>
        <w:jc w:val="both"/>
      </w:pPr>
    </w:p>
    <w:p w14:paraId="16A925F3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26685" cy="2163445"/>
            <wp:effectExtent l="0" t="0" r="0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rcRect b="30213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1634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1EECCD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30495" cy="1742440"/>
            <wp:effectExtent l="0" t="0" r="0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rcRect b="43851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17424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1445" cy="1614805"/>
            <wp:effectExtent l="9525" t="9525" r="21590" b="2159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16148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412AE2B">
      <w:pPr>
        <w:widowControl w:val="0"/>
        <w:numPr>
          <w:ilvl w:val="0"/>
          <w:numId w:val="5"/>
        </w:numPr>
        <w:ind w:left="0" w:leftChars="0" w:firstLine="0" w:firstLineChars="0"/>
        <w:jc w:val="both"/>
      </w:pPr>
      <w:r>
        <w:rPr>
          <w:rFonts w:ascii="宋体" w:hAnsi="宋体" w:eastAsia="宋体" w:cs="宋体"/>
          <w:sz w:val="28"/>
          <w:szCs w:val="28"/>
        </w:rPr>
        <w:t>检查 pdf 文件是否签章完成，确认后点击“签章完成”按钮，如图所示：</w:t>
      </w:r>
    </w:p>
    <w:p w14:paraId="044856B7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6850" cy="2105025"/>
            <wp:effectExtent l="9525" t="9525" r="17145" b="1905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rcRect l="213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05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65DA01C"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FF0000"/>
          <w:sz w:val="28"/>
          <w:szCs w:val="28"/>
        </w:rPr>
        <w:t>温馨提示：请务必检查 pdf 文件是否已有签章，如没有签章，不可点击签章完成按钮！！！</w:t>
      </w:r>
    </w:p>
    <w:p w14:paraId="318B8483">
      <w:pPr>
        <w:widowControl w:val="0"/>
        <w:numPr>
          <w:ilvl w:val="1"/>
          <w:numId w:val="1"/>
        </w:numPr>
        <w:ind w:left="0" w:leftChars="0" w:firstLine="0" w:firstLineChars="0"/>
        <w:jc w:val="both"/>
        <w:rPr>
          <w:rStyle w:val="12"/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</w:pPr>
      <w:bookmarkStart w:id="11" w:name="_Toc26567"/>
      <w:r>
        <w:rPr>
          <w:rStyle w:val="12"/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  <w:t xml:space="preserve">投标文件扫码生成（重要） </w:t>
      </w:r>
    </w:p>
    <w:bookmarkEnd w:id="11"/>
    <w:p w14:paraId="7A2DAB78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 xml:space="preserve">功能说明：本环节主要描述代理机构如果使用全国互认APP 完成投标文件扫码生成 </w:t>
      </w:r>
    </w:p>
    <w:p w14:paraId="77697926">
      <w:pPr>
        <w:widowControl w:val="0"/>
        <w:numPr>
          <w:ilvl w:val="0"/>
          <w:numId w:val="0"/>
        </w:numPr>
        <w:ind w:leftChars="0"/>
        <w:jc w:val="both"/>
      </w:pPr>
      <w:r>
        <w:rPr>
          <w:rFonts w:ascii="宋体" w:hAnsi="宋体" w:eastAsia="宋体" w:cs="宋体"/>
          <w:sz w:val="28"/>
          <w:szCs w:val="28"/>
        </w:rPr>
        <w:t>操作步骤： 投标文件签章完成后，预览标书，确认无误后，点击生成按钮，使用APP扫码生成标书，如图所示：</w:t>
      </w:r>
    </w:p>
    <w:p w14:paraId="7BD516AD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83835" cy="2325370"/>
            <wp:effectExtent l="9525" t="9525" r="10160" b="1206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rcRect l="2176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3253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E48C5A8">
      <w:pPr>
        <w:widowControl w:val="0"/>
        <w:numPr>
          <w:ilvl w:val="0"/>
          <w:numId w:val="0"/>
        </w:numPr>
        <w:ind w:leftChars="0"/>
        <w:jc w:val="both"/>
      </w:pPr>
    </w:p>
    <w:p w14:paraId="6BCB330B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52085" cy="3101975"/>
            <wp:effectExtent l="9525" t="9525" r="11430" b="1270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rcRect l="367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1019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29771F6">
      <w:pPr>
        <w:widowControl w:val="0"/>
        <w:numPr>
          <w:ilvl w:val="1"/>
          <w:numId w:val="1"/>
        </w:numPr>
        <w:ind w:left="0" w:leftChars="0" w:firstLine="0" w:firstLineChars="0"/>
        <w:jc w:val="both"/>
        <w:rPr>
          <w:rStyle w:val="12"/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</w:pPr>
      <w:bookmarkStart w:id="12" w:name="_Toc29288"/>
      <w:r>
        <w:rPr>
          <w:rStyle w:val="12"/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  <w:t xml:space="preserve">投标文件模拟解密（重要） </w:t>
      </w:r>
    </w:p>
    <w:bookmarkEnd w:id="12"/>
    <w:p w14:paraId="1F1F1A03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投标文件上传成功后，可点击模拟解密按钮，完成扫码模拟解密验证，如图所示：</w:t>
      </w:r>
    </w:p>
    <w:p w14:paraId="3B8A3539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52085" cy="2676525"/>
            <wp:effectExtent l="9525" t="9525" r="11430" b="1143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76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EFB95F0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33670" cy="2667000"/>
            <wp:effectExtent l="9525" t="9525" r="14605" b="2095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667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B824652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ascii="宋体" w:hAnsi="宋体" w:eastAsia="宋体" w:cs="宋体"/>
          <w:color w:val="FF0000"/>
          <w:sz w:val="28"/>
          <w:szCs w:val="28"/>
        </w:rPr>
        <w:t>温馨提示：如使用 CA 锁加密生成的投标文件，无法使用APP 进行扫码加密，反之亦然！！！</w:t>
      </w:r>
    </w:p>
    <w:p w14:paraId="2D6421EC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2114C763">
      <w:pPr>
        <w:widowControl w:val="0"/>
        <w:numPr>
          <w:ilvl w:val="1"/>
          <w:numId w:val="1"/>
        </w:numPr>
        <w:ind w:left="0" w:leftChars="0" w:firstLine="0" w:firstLineChars="0"/>
        <w:jc w:val="both"/>
        <w:rPr>
          <w:rStyle w:val="12"/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</w:pPr>
      <w:bookmarkStart w:id="13" w:name="_Toc2901"/>
      <w:r>
        <w:rPr>
          <w:rStyle w:val="12"/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  <w:t xml:space="preserve">投标文件解密（重要） </w:t>
      </w:r>
    </w:p>
    <w:bookmarkEnd w:id="13"/>
    <w:p w14:paraId="0DE803B6">
      <w:pPr>
        <w:widowControl w:val="0"/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开标时，登录不见面开标大厅，文件解密步骤，点击解密按钮，使用APP完成扫码解密，如图所示：</w:t>
      </w:r>
    </w:p>
    <w:p w14:paraId="43F0D829">
      <w:pPr>
        <w:widowControl w:val="0"/>
        <w:numPr>
          <w:ilvl w:val="0"/>
          <w:numId w:val="0"/>
        </w:num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335145" cy="2458085"/>
            <wp:effectExtent l="9525" t="9525" r="1397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2458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C47BE09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8F90A78">
      <w:pPr>
        <w:numPr>
          <w:ilvl w:val="0"/>
          <w:numId w:val="1"/>
        </w:numPr>
        <w:rPr>
          <w:rFonts w:hint="default" w:asciiTheme="minorHAnsi" w:hAnsiTheme="minorHAnsi" w:eastAsiaTheme="minorEastAsia" w:cstheme="minorBidi"/>
          <w:b/>
          <w:kern w:val="44"/>
          <w:sz w:val="32"/>
          <w:szCs w:val="32"/>
          <w:lang w:val="en-US" w:eastAsia="zh-CN" w:bidi="ar-SA"/>
        </w:rPr>
      </w:pPr>
      <w:bookmarkStart w:id="14" w:name="_Toc32078"/>
      <w:r>
        <w:rPr>
          <w:rStyle w:val="13"/>
          <w:rFonts w:hint="default" w:ascii="Times New Roman" w:hAnsi="Times New Roman" w:eastAsia="宋体" w:cs="Times New Roman"/>
          <w:sz w:val="32"/>
          <w:szCs w:val="32"/>
          <w:lang w:val="en-US" w:eastAsia="zh-CN"/>
        </w:rPr>
        <w:t>技术支持</w:t>
      </w:r>
      <w:bookmarkEnd w:id="14"/>
      <w:r>
        <w:rPr>
          <w:rFonts w:hint="default" w:asciiTheme="minorHAnsi" w:hAnsiTheme="minorHAnsi" w:eastAsiaTheme="minorEastAsia" w:cstheme="minorBidi"/>
          <w:b/>
          <w:kern w:val="44"/>
          <w:sz w:val="32"/>
          <w:szCs w:val="32"/>
          <w:lang w:val="en-US" w:eastAsia="zh-CN" w:bidi="ar-SA"/>
        </w:rPr>
        <w:t xml:space="preserve"> </w:t>
      </w:r>
    </w:p>
    <w:p w14:paraId="3CC3B6C5">
      <w:pPr>
        <w:widowControl w:val="0"/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交易系统技术支持电话：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0512-58188511</w:t>
      </w:r>
      <w:r>
        <w:rPr>
          <w:rFonts w:ascii="宋体" w:hAnsi="宋体" w:eastAsia="宋体" w:cs="宋体"/>
          <w:sz w:val="28"/>
          <w:szCs w:val="28"/>
        </w:rPr>
        <w:t>（7*8 小时服务）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0F3D0F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E24315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yswE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ysw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BE24315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86D9D0"/>
    <w:multiLevelType w:val="singleLevel"/>
    <w:tmpl w:val="9386D9D0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CA9A7365"/>
    <w:multiLevelType w:val="multilevel"/>
    <w:tmpl w:val="CA9A7365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.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.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.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.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.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."/>
      <w:lvlJc w:val="left"/>
      <w:pPr>
        <w:ind w:left="0" w:leftChars="0" w:firstLine="0" w:firstLineChars="0"/>
      </w:pPr>
      <w:rPr>
        <w:rFonts w:hint="default"/>
      </w:rPr>
    </w:lvl>
  </w:abstractNum>
  <w:abstractNum w:abstractNumId="2">
    <w:nsid w:val="EA3B1074"/>
    <w:multiLevelType w:val="singleLevel"/>
    <w:tmpl w:val="EA3B1074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EE0E0F28"/>
    <w:multiLevelType w:val="singleLevel"/>
    <w:tmpl w:val="EE0E0F28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779159DD"/>
    <w:multiLevelType w:val="singleLevel"/>
    <w:tmpl w:val="779159DD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6C2833"/>
    <w:rsid w:val="011C0F8F"/>
    <w:rsid w:val="01F8440D"/>
    <w:rsid w:val="02F70AB9"/>
    <w:rsid w:val="056C2833"/>
    <w:rsid w:val="06C34A71"/>
    <w:rsid w:val="09D12C34"/>
    <w:rsid w:val="0B9C6927"/>
    <w:rsid w:val="108A2DF9"/>
    <w:rsid w:val="1107004B"/>
    <w:rsid w:val="13770403"/>
    <w:rsid w:val="146D2C0E"/>
    <w:rsid w:val="15447F18"/>
    <w:rsid w:val="164200CB"/>
    <w:rsid w:val="17924557"/>
    <w:rsid w:val="188B3FAB"/>
    <w:rsid w:val="1A7B0A2D"/>
    <w:rsid w:val="1ACB41A7"/>
    <w:rsid w:val="1CB656A7"/>
    <w:rsid w:val="1D9E652E"/>
    <w:rsid w:val="1F443106"/>
    <w:rsid w:val="200D564F"/>
    <w:rsid w:val="2118368E"/>
    <w:rsid w:val="21651E0B"/>
    <w:rsid w:val="22D85F95"/>
    <w:rsid w:val="23C05706"/>
    <w:rsid w:val="23D762F6"/>
    <w:rsid w:val="245416F5"/>
    <w:rsid w:val="252820ED"/>
    <w:rsid w:val="265F177E"/>
    <w:rsid w:val="29372154"/>
    <w:rsid w:val="2AB63454"/>
    <w:rsid w:val="2E020414"/>
    <w:rsid w:val="2E0E6DB8"/>
    <w:rsid w:val="2F3F3603"/>
    <w:rsid w:val="2F4977B8"/>
    <w:rsid w:val="2FCD4A51"/>
    <w:rsid w:val="30F87111"/>
    <w:rsid w:val="31B61C41"/>
    <w:rsid w:val="32221084"/>
    <w:rsid w:val="32335040"/>
    <w:rsid w:val="33413084"/>
    <w:rsid w:val="35037482"/>
    <w:rsid w:val="355E7F19"/>
    <w:rsid w:val="36326EF3"/>
    <w:rsid w:val="37211E35"/>
    <w:rsid w:val="388F0AF6"/>
    <w:rsid w:val="3A322081"/>
    <w:rsid w:val="3B2969CB"/>
    <w:rsid w:val="3C5E5CBD"/>
    <w:rsid w:val="3C89198F"/>
    <w:rsid w:val="3D351B7E"/>
    <w:rsid w:val="3E243FAE"/>
    <w:rsid w:val="3E4C22A5"/>
    <w:rsid w:val="44C860E3"/>
    <w:rsid w:val="46064D3E"/>
    <w:rsid w:val="48A44149"/>
    <w:rsid w:val="49E04A15"/>
    <w:rsid w:val="49E078A0"/>
    <w:rsid w:val="4B582287"/>
    <w:rsid w:val="4B6764D2"/>
    <w:rsid w:val="4D155616"/>
    <w:rsid w:val="51400CA1"/>
    <w:rsid w:val="53CA2164"/>
    <w:rsid w:val="55273536"/>
    <w:rsid w:val="55B310B8"/>
    <w:rsid w:val="587E1957"/>
    <w:rsid w:val="5A312299"/>
    <w:rsid w:val="5A594224"/>
    <w:rsid w:val="5CFE08AF"/>
    <w:rsid w:val="5FA11591"/>
    <w:rsid w:val="5FCB425A"/>
    <w:rsid w:val="61A44341"/>
    <w:rsid w:val="6211431D"/>
    <w:rsid w:val="638B442C"/>
    <w:rsid w:val="638C423C"/>
    <w:rsid w:val="64580BE9"/>
    <w:rsid w:val="652579C5"/>
    <w:rsid w:val="69602F2B"/>
    <w:rsid w:val="6C0A4F66"/>
    <w:rsid w:val="6F3A2C70"/>
    <w:rsid w:val="723733DE"/>
    <w:rsid w:val="72F71196"/>
    <w:rsid w:val="739B1918"/>
    <w:rsid w:val="76941CCF"/>
    <w:rsid w:val="77130569"/>
    <w:rsid w:val="77F04708"/>
    <w:rsid w:val="79FA6060"/>
    <w:rsid w:val="7BFC46F8"/>
    <w:rsid w:val="7CC8267E"/>
    <w:rsid w:val="7D39021C"/>
    <w:rsid w:val="7D504ED2"/>
    <w:rsid w:val="7D79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2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13">
    <w:name w:val="标题 1 Char"/>
    <w:link w:val="2"/>
    <w:qFormat/>
    <w:uiPriority w:val="0"/>
    <w:rPr>
      <w:b/>
      <w:kern w:val="44"/>
      <w:sz w:val="44"/>
    </w:rPr>
  </w:style>
  <w:style w:type="character" w:customStyle="1" w:styleId="14">
    <w:name w:val="hover"/>
    <w:basedOn w:val="9"/>
    <w:qFormat/>
    <w:uiPriority w:val="0"/>
    <w:rPr>
      <w:shd w:val="clear" w:fill="00B5F0"/>
    </w:rPr>
  </w:style>
  <w:style w:type="character" w:customStyle="1" w:styleId="15">
    <w:name w:val="nth-child(2)"/>
    <w:basedOn w:val="9"/>
    <w:qFormat/>
    <w:uiPriority w:val="0"/>
  </w:style>
  <w:style w:type="character" w:customStyle="1" w:styleId="16">
    <w:name w:val="nth-child(1)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1863</Words>
  <Characters>2314</Characters>
  <Lines>0</Lines>
  <Paragraphs>0</Paragraphs>
  <TotalTime>155</TotalTime>
  <ScaleCrop>false</ScaleCrop>
  <LinksUpToDate>false</LinksUpToDate>
  <CharactersWithSpaces>2464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2025-08-11T03:47:00Z</dcterms:created>
  <dc:creator>Administrator</dc:creator>
  <cp:lastModifiedBy>卷 卷</cp:lastModifiedBy>
  <dcterms:modified xsi:type="dcterms:W3CDTF">2025-09-23T08:00:55Z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FCD850B233094480A14661AE2BFEE68E_13</vt:lpwstr>
  </property>
  <property fmtid="{D5CDD505-2E9C-101B-9397-08002B2CF9AE}" pid="4" name="KSOTemplateDocerSaveRecord">
    <vt:lpwstr>eyJoZGlkIjoiMjlmNjgyMzQwYTUxNTg5MmE4ZDk3OWE4ZjBhNjliZTgiLCJ1c2VySWQiOiI2NTU0MzM3NjYifQ==</vt:lpwstr>
  </property>
</Properties>
</file>